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547-2020 i Vindelns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