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5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608"/>
        <w:gridCol w:w="3637"/>
        <w:gridCol w:w="3216"/>
      </w:tblGrid>
      <w:tr w:rsidR="00C21335" w:rsidRPr="00A24CB4" w:rsidTr="00C21335">
        <w:trPr>
          <w:trHeight w:val="103"/>
        </w:trPr>
        <w:tc>
          <w:tcPr>
            <w:tcW w:w="2093" w:type="dxa"/>
          </w:tcPr>
          <w:p w:rsidR="00C21335" w:rsidRPr="00A24CB4" w:rsidRDefault="00C21335">
            <w:pPr>
              <w:pStyle w:val="Default"/>
            </w:pPr>
          </w:p>
        </w:tc>
        <w:tc>
          <w:tcPr>
            <w:tcW w:w="5245" w:type="dxa"/>
            <w:gridSpan w:val="2"/>
          </w:tcPr>
          <w:p w:rsidR="004C63FF" w:rsidRDefault="004C63FF">
            <w:pPr>
              <w:pStyle w:val="Default"/>
              <w:rPr>
                <w:bCs/>
              </w:rPr>
            </w:pPr>
            <w:r>
              <w:rPr>
                <w:bCs/>
              </w:rPr>
              <w:t xml:space="preserve">                    </w:t>
            </w:r>
            <w:r w:rsidR="002A6CE1" w:rsidRPr="004C63FF">
              <w:rPr>
                <w:bCs/>
              </w:rPr>
              <w:t>Abiturth</w:t>
            </w:r>
            <w:r w:rsidR="00C21335" w:rsidRPr="004C63FF">
              <w:rPr>
                <w:bCs/>
              </w:rPr>
              <w:t xml:space="preserve">ema: </w:t>
            </w:r>
          </w:p>
          <w:p w:rsidR="004C63FF" w:rsidRPr="004C63FF" w:rsidRDefault="004C63FF">
            <w:pPr>
              <w:pStyle w:val="Default"/>
              <w:rPr>
                <w:bCs/>
              </w:rPr>
            </w:pPr>
            <w:bookmarkStart w:id="0" w:name="_GoBack"/>
            <w:bookmarkEnd w:id="0"/>
          </w:p>
          <w:p w:rsidR="00C21335" w:rsidRPr="004C63FF" w:rsidRDefault="004C63FF">
            <w:pPr>
              <w:pStyle w:val="Default"/>
              <w:rPr>
                <w:b/>
                <w:bCs/>
                <w:u w:val="single"/>
              </w:rPr>
            </w:pPr>
            <w:r w:rsidRPr="004C63FF">
              <w:rPr>
                <w:b/>
                <w:bCs/>
                <w:u w:val="single"/>
              </w:rPr>
              <w:t xml:space="preserve">LPE 12 </w:t>
            </w:r>
            <w:r w:rsidR="00C21335" w:rsidRPr="004C63FF">
              <w:rPr>
                <w:b/>
                <w:bCs/>
                <w:u w:val="single"/>
              </w:rPr>
              <w:t xml:space="preserve">Der Mensch in der Gruppe </w:t>
            </w:r>
          </w:p>
          <w:p w:rsidR="00C21335" w:rsidRPr="00A24CB4" w:rsidRDefault="00C21335">
            <w:pPr>
              <w:pStyle w:val="Default"/>
            </w:pPr>
          </w:p>
        </w:tc>
        <w:tc>
          <w:tcPr>
            <w:tcW w:w="3216" w:type="dxa"/>
          </w:tcPr>
          <w:p w:rsidR="00C21335" w:rsidRPr="00A24CB4" w:rsidRDefault="00C21335">
            <w:pPr>
              <w:pStyle w:val="Default"/>
            </w:pPr>
          </w:p>
        </w:tc>
      </w:tr>
      <w:tr w:rsidR="00C21335" w:rsidRPr="00A24CB4" w:rsidTr="00C21335">
        <w:trPr>
          <w:trHeight w:val="663"/>
        </w:trPr>
        <w:tc>
          <w:tcPr>
            <w:tcW w:w="10554" w:type="dxa"/>
            <w:gridSpan w:val="4"/>
          </w:tcPr>
          <w:p w:rsidR="00C21335" w:rsidRPr="00A24CB4" w:rsidRDefault="00C21335" w:rsidP="00C21335">
            <w:pPr>
              <w:pStyle w:val="Default"/>
            </w:pPr>
          </w:p>
        </w:tc>
      </w:tr>
      <w:tr w:rsidR="00C21335" w:rsidRPr="00A24CB4" w:rsidTr="00C21335">
        <w:trPr>
          <w:trHeight w:val="523"/>
        </w:trPr>
        <w:tc>
          <w:tcPr>
            <w:tcW w:w="3701" w:type="dxa"/>
            <w:gridSpan w:val="2"/>
          </w:tcPr>
          <w:p w:rsidR="00C21335" w:rsidRPr="00A24CB4" w:rsidRDefault="00C21335">
            <w:pPr>
              <w:pStyle w:val="Default"/>
            </w:pPr>
          </w:p>
          <w:p w:rsidR="00C21335" w:rsidRPr="00A24CB4" w:rsidRDefault="00C21335">
            <w:pPr>
              <w:pStyle w:val="Default"/>
            </w:pPr>
          </w:p>
          <w:p w:rsidR="00C21335" w:rsidRPr="00A24CB4" w:rsidRDefault="00C21335">
            <w:pPr>
              <w:pStyle w:val="Default"/>
            </w:pPr>
            <w:r w:rsidRPr="00A24CB4">
              <w:t xml:space="preserve">Die Gruppe als soziales Gebilde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Merkmale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Phasen der Gruppenbildung nach S. Bernstein &amp; L. </w:t>
            </w:r>
            <w:proofErr w:type="spellStart"/>
            <w:r w:rsidRPr="00A24CB4">
              <w:t>Lowy</w:t>
            </w:r>
            <w:proofErr w:type="spellEnd"/>
            <w:r w:rsidRPr="00A24CB4">
              <w:t xml:space="preserve"> </w:t>
            </w:r>
          </w:p>
          <w:p w:rsidR="00C21335" w:rsidRPr="00A24CB4" w:rsidRDefault="00C21335">
            <w:pPr>
              <w:pStyle w:val="Default"/>
            </w:pPr>
          </w:p>
        </w:tc>
        <w:tc>
          <w:tcPr>
            <w:tcW w:w="6853" w:type="dxa"/>
            <w:gridSpan w:val="2"/>
          </w:tcPr>
          <w:p w:rsidR="00C21335" w:rsidRPr="00A24CB4" w:rsidRDefault="00C21335">
            <w:pPr>
              <w:pStyle w:val="Default"/>
            </w:pPr>
          </w:p>
          <w:p w:rsidR="00C21335" w:rsidRPr="00A24CB4" w:rsidRDefault="00C21335">
            <w:pPr>
              <w:pStyle w:val="Default"/>
            </w:pPr>
          </w:p>
          <w:p w:rsidR="00C21335" w:rsidRPr="00A24CB4" w:rsidRDefault="00C21335">
            <w:pPr>
              <w:pStyle w:val="Default"/>
            </w:pPr>
            <w:r w:rsidRPr="00A24CB4">
              <w:t xml:space="preserve">Soziometrie </w:t>
            </w:r>
          </w:p>
        </w:tc>
      </w:tr>
      <w:tr w:rsidR="00C21335" w:rsidRPr="00A24CB4" w:rsidTr="00C21335">
        <w:trPr>
          <w:trHeight w:val="804"/>
        </w:trPr>
        <w:tc>
          <w:tcPr>
            <w:tcW w:w="10554" w:type="dxa"/>
            <w:gridSpan w:val="4"/>
          </w:tcPr>
          <w:p w:rsidR="00C21335" w:rsidRPr="00A24CB4" w:rsidRDefault="00C21335">
            <w:pPr>
              <w:pStyle w:val="Default"/>
            </w:pPr>
            <w:r w:rsidRPr="00A24CB4">
              <w:t xml:space="preserve">Soziale Rollen und Rollenkonflikte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Inter-, Intra- und Person-Rolle-Konflikt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Umgang mit Rollenkonflikten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Rollendistanz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Ambiguitätstoleranz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</w:t>
            </w:r>
            <w:proofErr w:type="spellStart"/>
            <w:r w:rsidRPr="00A24CB4">
              <w:t>Role-taking</w:t>
            </w:r>
            <w:proofErr w:type="spellEnd"/>
            <w:r w:rsidRPr="00A24CB4">
              <w:t xml:space="preserve"> </w:t>
            </w:r>
          </w:p>
          <w:p w:rsidR="00C21335" w:rsidRPr="00A24CB4" w:rsidRDefault="00C21335">
            <w:pPr>
              <w:pStyle w:val="Default"/>
            </w:pPr>
          </w:p>
        </w:tc>
      </w:tr>
      <w:tr w:rsidR="00C21335" w:rsidRPr="00A24CB4" w:rsidTr="00C21335">
        <w:trPr>
          <w:trHeight w:val="663"/>
        </w:trPr>
        <w:tc>
          <w:tcPr>
            <w:tcW w:w="3701" w:type="dxa"/>
            <w:gridSpan w:val="2"/>
          </w:tcPr>
          <w:p w:rsidR="00C21335" w:rsidRPr="00A24CB4" w:rsidRDefault="00C21335">
            <w:pPr>
              <w:pStyle w:val="Default"/>
            </w:pPr>
            <w:r w:rsidRPr="00A24CB4">
              <w:t xml:space="preserve">Beeinflussung durch die Gruppe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Eigen- und Fremdgruppe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Konformität </w:t>
            </w:r>
          </w:p>
          <w:p w:rsidR="00C21335" w:rsidRPr="00A24CB4" w:rsidRDefault="00C21335">
            <w:pPr>
              <w:pStyle w:val="Default"/>
            </w:pPr>
          </w:p>
        </w:tc>
        <w:tc>
          <w:tcPr>
            <w:tcW w:w="6853" w:type="dxa"/>
            <w:gridSpan w:val="2"/>
          </w:tcPr>
          <w:p w:rsidR="00C21335" w:rsidRPr="00A24CB4" w:rsidRDefault="00C21335">
            <w:pPr>
              <w:pStyle w:val="Default"/>
            </w:pPr>
            <w:r w:rsidRPr="00A24CB4">
              <w:t xml:space="preserve">Vgl. LPE 2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Autokinetischer Effekt von M. Sherif: </w:t>
            </w:r>
          </w:p>
          <w:p w:rsidR="00C21335" w:rsidRPr="00A24CB4" w:rsidRDefault="00C21335">
            <w:pPr>
              <w:pStyle w:val="Default"/>
            </w:pPr>
            <w:proofErr w:type="spellStart"/>
            <w:r w:rsidRPr="00A24CB4">
              <w:t>Deindividuation</w:t>
            </w:r>
            <w:proofErr w:type="spellEnd"/>
            <w:r w:rsidRPr="00A24CB4">
              <w:t xml:space="preserve">, Hooligans, Ku-Klux-Klan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Normativer und informativer Einfluss </w:t>
            </w:r>
          </w:p>
        </w:tc>
      </w:tr>
      <w:tr w:rsidR="00C21335" w:rsidRPr="00A24CB4" w:rsidTr="00C21335">
        <w:trPr>
          <w:trHeight w:val="804"/>
        </w:trPr>
        <w:tc>
          <w:tcPr>
            <w:tcW w:w="10554" w:type="dxa"/>
            <w:gridSpan w:val="4"/>
          </w:tcPr>
          <w:p w:rsidR="00C21335" w:rsidRPr="00A24CB4" w:rsidRDefault="00C21335">
            <w:pPr>
              <w:pStyle w:val="Default"/>
            </w:pPr>
            <w:r w:rsidRPr="00A24CB4">
              <w:t xml:space="preserve">Klassische Experimente </w:t>
            </w:r>
          </w:p>
          <w:p w:rsidR="00C21335" w:rsidRPr="00A24CB4" w:rsidRDefault="00C21335">
            <w:pPr>
              <w:pStyle w:val="Default"/>
            </w:pPr>
            <w:r w:rsidRPr="00A24CB4">
              <w:t>– Stanford-</w:t>
            </w:r>
            <w:proofErr w:type="spellStart"/>
            <w:r w:rsidRPr="00A24CB4">
              <w:t>Prison</w:t>
            </w:r>
            <w:proofErr w:type="spellEnd"/>
            <w:r w:rsidRPr="00A24CB4">
              <w:t xml:space="preserve">-Experiment von </w:t>
            </w:r>
          </w:p>
          <w:p w:rsidR="00C21335" w:rsidRPr="00A24CB4" w:rsidRDefault="00C21335">
            <w:pPr>
              <w:pStyle w:val="Default"/>
            </w:pPr>
          </w:p>
          <w:p w:rsidR="00C21335" w:rsidRPr="00A24CB4" w:rsidRDefault="00C21335">
            <w:pPr>
              <w:pStyle w:val="Default"/>
            </w:pPr>
            <w:proofErr w:type="spellStart"/>
            <w:r w:rsidRPr="00A24CB4">
              <w:t>Ph</w:t>
            </w:r>
            <w:proofErr w:type="spellEnd"/>
            <w:r w:rsidRPr="00A24CB4">
              <w:t xml:space="preserve">. </w:t>
            </w:r>
            <w:proofErr w:type="spellStart"/>
            <w:r w:rsidRPr="00A24CB4">
              <w:t>Zimbardo</w:t>
            </w:r>
            <w:proofErr w:type="spellEnd"/>
            <w:r w:rsidRPr="00A24CB4">
              <w:t xml:space="preserve">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Ash-Experiment zur Konformität (Linienschätzung) </w:t>
            </w:r>
          </w:p>
          <w:p w:rsidR="00C21335" w:rsidRPr="00A24CB4" w:rsidRDefault="00C21335">
            <w:pPr>
              <w:pStyle w:val="Default"/>
            </w:pPr>
            <w:r w:rsidRPr="00A24CB4">
              <w:t xml:space="preserve">– Ferienlager-Experiment von M. Sherif </w:t>
            </w:r>
          </w:p>
          <w:p w:rsidR="00C21335" w:rsidRPr="00A24CB4" w:rsidRDefault="00C21335">
            <w:pPr>
              <w:pStyle w:val="Default"/>
            </w:pPr>
          </w:p>
        </w:tc>
      </w:tr>
    </w:tbl>
    <w:p w:rsidR="00833D2D" w:rsidRPr="00A24CB4" w:rsidRDefault="00833D2D">
      <w:pPr>
        <w:rPr>
          <w:sz w:val="24"/>
          <w:szCs w:val="24"/>
        </w:rPr>
      </w:pPr>
    </w:p>
    <w:sectPr w:rsidR="00833D2D" w:rsidRPr="00A24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35"/>
    <w:rsid w:val="002A6CE1"/>
    <w:rsid w:val="003A2495"/>
    <w:rsid w:val="004C63FF"/>
    <w:rsid w:val="00833D2D"/>
    <w:rsid w:val="00A24CB4"/>
    <w:rsid w:val="00C2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7CD94E-7985-4E61-A7BD-55135D6C5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C2133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Annette</dc:creator>
  <cp:lastModifiedBy>Annette</cp:lastModifiedBy>
  <cp:revision>5</cp:revision>
  <dcterms:created xsi:type="dcterms:W3CDTF">2016-09-14T16:07:00Z</dcterms:created>
  <dcterms:modified xsi:type="dcterms:W3CDTF">2017-02-17T09:57:00Z</dcterms:modified>
</cp:coreProperties>
</file>