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31B26"/>
          <w:sz w:val="32"/>
        </w:rPr>
        <w:t>Greenfield Model College</w:t>
      </w:r>
    </w:p>
    <w:p>
      <w:pPr>
        <w:jc w:val="center"/>
      </w:pPr>
      <w:r>
        <w:rPr>
          <w:b/>
          <w:color w:val="33AA42"/>
          <w:sz w:val="26"/>
        </w:rPr>
        <w:t>SCHEME OF WORK</w:t>
      </w:r>
    </w:p>
    <w:p>
      <w:pPr>
        <w:jc w:val="center"/>
      </w:pPr>
      <w:r>
        <w:rPr>
          <w:i/>
          <w:color w:val="6B7280"/>
          <w:sz w:val="22"/>
        </w:rPr>
        <w:t>JSS 2 — English Language · First Term</w:t>
      </w:r>
    </w:p>
    <w:p>
      <w:pPr>
        <w:jc w:val="center"/>
      </w:pPr>
      <w:r>
        <w:rPr>
          <w:i/>
          <w:color w:val="6B7280"/>
          <w:sz w:val="20"/>
        </w:rPr>
        <w:t>2025/2026 Session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1008"/>
            <w:shd w:val="clear" w:fill="33AA42"/>
          </w:tcPr>
          <w:p>
            <w:r>
              <w:rPr>
                <w:b/>
                <w:color w:val="FFFFFF"/>
                <w:sz w:val="20"/>
              </w:rPr>
              <w:t>Week</w:t>
            </w:r>
          </w:p>
        </w:tc>
        <w:tc>
          <w:tcPr>
            <w:tcW w:type="dxa" w:w="2304"/>
            <w:shd w:val="clear" w:fill="33AA42"/>
          </w:tcPr>
          <w:p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3600"/>
            <w:shd w:val="clear" w:fill="33AA42"/>
          </w:tcPr>
          <w:p>
            <w:r>
              <w:rPr>
                <w:b/>
                <w:color w:val="FFFFFF"/>
                <w:sz w:val="20"/>
              </w:rPr>
              <w:t>Objectives</w:t>
            </w:r>
          </w:p>
        </w:tc>
        <w:tc>
          <w:tcPr>
            <w:tcW w:type="dxa" w:w="3600"/>
            <w:shd w:val="clear" w:fill="33AA42"/>
          </w:tcPr>
          <w:p>
            <w:r>
              <w:rPr>
                <w:b/>
                <w:color w:val="FFFFFF"/>
                <w:sz w:val="20"/>
              </w:rPr>
              <w:t>Activities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Week 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Reading Comprehension — Skimming and Scanning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Read a passage and identify the main idea; locate specific facts quickly.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Guided reading of a sample passage; timed scanning exercise; class discussion of main ideas.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Week 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Parts of Speech — Nouns and Pronouns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Identify and classify nouns (common, proper, abstract) and use pronouns correctly.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Noun-sorting game; sentence correction drills; short writing task using pronouns.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Week 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Parts of Speech — Verbs and Tenses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Use present, past and future tenses correctly in sentences.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Tense-transformation exercises; oral storytelling in different tenses; worksheet.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Week 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Composition — Narrative Essay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Plan and write a simple narrative essay with a beginning, middle and end.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Brainstorming story ideas; paragraph structure demonstration; guided writing.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Week 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Vocabulary Development — Synonyms and Antonyms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Expand vocabulary by matching words to their synonyms and antonyms.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Word-pair matching; dictionary work; sentence construction with new words.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Week 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Grammar — Subject–Verb Agreement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Apply the rules of subject–verb agreement in singular and plural sentences.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Error-spotting exercise; group correction; practice worksheet.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Week 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Mid-Term Review and Assessment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Revise Weeks 1–6 and sit a continuous assessment test.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Revision quiz; CA1 test administration; feedback session.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Week 8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Comprehension — Inference and Conclusion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Draw inferences and conclusions from a reading passage.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Inference questions; predicting outcomes; paired discussion.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Week 9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Composition — Formal Letter Writing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Write a formal letter using the correct format and register.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Format demonstration; model letter analysis; guided letter-writing task.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Week 10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Oral English — Consonant Sounds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Produce and distinguish selected English consonant sounds.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Listening drills; minimal-pair practice; pronunciation game.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Week 11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Literature — Elements of a Short Story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Identify plot, character, setting and theme in a short story.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Reading a set short story; story-map activity; theme discussion.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Week 12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Revision and Examination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Revise the entire term's work in preparation for the terminal examination.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Comprehensive revision; past-question practice; examination.</w:t>
            </w:r>
          </w:p>
        </w:tc>
      </w:tr>
    </w:tbl>
    <w:p/>
    <w:p>
      <w:pPr>
        <w:jc w:val="center"/>
      </w:pPr>
      <w:r>
        <w:rPr>
          <w:i/>
          <w:color w:val="6B7280"/>
          <w:sz w:val="16"/>
        </w:rPr>
        <w:t>Generated with Klassrun — the AI-powered operating system for Nigerian schools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