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Experiment Log – Terrain Adaptation Success</w:t>
      </w:r>
    </w:p>
    <w:p>
      <w:r>
        <w:t>Project: RobotNav2023</w:t>
      </w:r>
    </w:p>
    <w:p>
      <w:r>
        <w:t>Date: 2023-09-10</w:t>
      </w:r>
    </w:p>
    <w:p>
      <w:r>
        <w:t>Result: Success</w:t>
      </w:r>
    </w:p>
    <w:p>
      <w:pPr>
        <w:pStyle w:val="Heading1"/>
      </w:pPr>
      <w:r>
        <w:t>Experiment Notes</w:t>
      </w:r>
    </w:p>
    <w:p>
      <w:r>
        <w:t>The robot successfully navigated varied terrain using adaptive wheel speed algorithms. No anomalies were recorded during the 45-minute run.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