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737C4C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 w:rsidRPr="007D413F">
        <w:rPr>
          <w:rFonts w:cs="Times New Roman"/>
          <w:b/>
          <w:sz w:val="32"/>
          <w:szCs w:val="28"/>
        </w:rPr>
        <w:t>1</w:t>
      </w:r>
      <w:r w:rsidR="00BB5B40" w:rsidRPr="00737C4C">
        <w:rPr>
          <w:rFonts w:cs="Times New Roman"/>
          <w:b/>
          <w:sz w:val="32"/>
          <w:szCs w:val="28"/>
        </w:rPr>
        <w:t>3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BB5B40">
        <w:rPr>
          <w:rFonts w:cs="Times New Roman"/>
          <w:szCs w:val="28"/>
          <w:u w:val="single"/>
        </w:rPr>
        <w:t xml:space="preserve">Частотный </w:t>
      </w:r>
      <w:proofErr w:type="spellStart"/>
      <w:r w:rsidR="00BB5B40">
        <w:rPr>
          <w:rFonts w:cs="Times New Roman"/>
          <w:szCs w:val="28"/>
          <w:u w:val="single"/>
        </w:rPr>
        <w:t>криптоанализ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</w:t>
      </w:r>
      <w:r w:rsidR="00BB5B40" w:rsidRPr="00BB5B40">
        <w:rPr>
          <w:rFonts w:cs="Times New Roman"/>
          <w:szCs w:val="28"/>
        </w:rPr>
        <w:t xml:space="preserve">получение практических навыков в </w:t>
      </w:r>
      <w:proofErr w:type="spellStart"/>
      <w:r w:rsidR="00BB5B40" w:rsidRPr="00BB5B40">
        <w:rPr>
          <w:rFonts w:cs="Times New Roman"/>
          <w:szCs w:val="28"/>
        </w:rPr>
        <w:t>криптоанализе</w:t>
      </w:r>
      <w:proofErr w:type="spellEnd"/>
      <w:r w:rsidR="00BB5B40" w:rsidRPr="00BB5B40">
        <w:rPr>
          <w:rFonts w:cs="Times New Roman"/>
          <w:szCs w:val="28"/>
        </w:rPr>
        <w:t xml:space="preserve"> шифрованного теста на основе частотного анализа. </w:t>
      </w:r>
      <w:r>
        <w:rPr>
          <w:rFonts w:cs="Times New Roman"/>
          <w:szCs w:val="28"/>
        </w:rPr>
        <w:t xml:space="preserve">реализовать </w:t>
      </w:r>
      <w:r w:rsidR="00742EC9">
        <w:rPr>
          <w:rFonts w:cs="Times New Roman"/>
          <w:szCs w:val="28"/>
        </w:rPr>
        <w:t xml:space="preserve">метод </w:t>
      </w:r>
      <w:r w:rsidR="00BB5B40">
        <w:rPr>
          <w:rFonts w:cs="Times New Roman"/>
          <w:szCs w:val="28"/>
        </w:rPr>
        <w:t xml:space="preserve">частотного анализа </w:t>
      </w:r>
      <w:proofErr w:type="spellStart"/>
      <w:r w:rsidR="00BB5B40">
        <w:rPr>
          <w:rFonts w:cs="Times New Roman"/>
          <w:szCs w:val="28"/>
        </w:rPr>
        <w:t>шифротекста</w:t>
      </w:r>
      <w:proofErr w:type="spellEnd"/>
      <w:r w:rsidR="00BB5B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742EC9">
        <w:rPr>
          <w:rFonts w:cs="Times New Roman"/>
          <w:szCs w:val="28"/>
        </w:rPr>
        <w:t xml:space="preserve">метод </w:t>
      </w:r>
      <w:r w:rsidR="00BB5B40">
        <w:rPr>
          <w:rFonts w:cs="Times New Roman"/>
          <w:szCs w:val="28"/>
        </w:rPr>
        <w:t xml:space="preserve">частотного анализа </w:t>
      </w:r>
      <w:proofErr w:type="spellStart"/>
      <w:r w:rsidR="00BB5B40">
        <w:rPr>
          <w:rFonts w:cs="Times New Roman"/>
          <w:szCs w:val="28"/>
        </w:rPr>
        <w:t>шифротекста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 xml:space="preserve">Описание </w:t>
      </w:r>
      <w:r w:rsidR="00BB5B40">
        <w:rPr>
          <w:b/>
        </w:rPr>
        <w:t>метода</w:t>
      </w:r>
    </w:p>
    <w:p w:rsidR="001D7A49" w:rsidRDefault="001D7A49" w:rsidP="001D7A49">
      <w:pPr>
        <w:spacing w:line="360" w:lineRule="auto"/>
        <w:ind w:firstLine="360"/>
        <w:jc w:val="both"/>
      </w:pPr>
      <w:r>
        <w:t xml:space="preserve">Частотный анализ, частотный </w:t>
      </w:r>
      <w:proofErr w:type="spellStart"/>
      <w:r>
        <w:t>криптоанализ</w:t>
      </w:r>
      <w:proofErr w:type="spellEnd"/>
      <w:r>
        <w:t xml:space="preserve"> — один из методов </w:t>
      </w:r>
      <w:proofErr w:type="spellStart"/>
      <w:r>
        <w:t>криптоанализа</w:t>
      </w:r>
      <w:proofErr w:type="spellEnd"/>
      <w:r>
        <w:t xml:space="preserve">, основывающийся на предположении о существовании статистического распределения отдельных символов и их последовательностей как в открытом тексте, так и в </w:t>
      </w:r>
      <w:proofErr w:type="spellStart"/>
      <w:r>
        <w:t>шифротексте</w:t>
      </w:r>
      <w:proofErr w:type="spellEnd"/>
      <w:r>
        <w:t>, которое, с точностью до замены символов, будет сохраняться в процессе шифрования и дешифрования.</w:t>
      </w:r>
    </w:p>
    <w:p w:rsidR="001D7A49" w:rsidRDefault="001D7A49" w:rsidP="001D7A49">
      <w:pPr>
        <w:spacing w:line="360" w:lineRule="auto"/>
        <w:ind w:firstLine="360"/>
        <w:jc w:val="both"/>
      </w:pPr>
      <w:r>
        <w:t xml:space="preserve">Упрощённо, частотный анализ предполагает, что частота появления заданной буквы алфавита в достаточно длинных текстах одна и та же для разных текстов одного языка. При этом в случае </w:t>
      </w:r>
      <w:proofErr w:type="spellStart"/>
      <w:r>
        <w:t>моноалфавитного</w:t>
      </w:r>
      <w:proofErr w:type="spellEnd"/>
      <w:r>
        <w:t xml:space="preserve"> шифрования если в </w:t>
      </w:r>
      <w:proofErr w:type="spellStart"/>
      <w:r>
        <w:t>шифротексте</w:t>
      </w:r>
      <w:proofErr w:type="spellEnd"/>
      <w:r>
        <w:t xml:space="preserve"> будет символ с аналогичной вероятностью появления, то можно предположить, что он и является указанной зашифрованной буквой.</w:t>
      </w:r>
    </w:p>
    <w:p w:rsidR="001D7A49" w:rsidRDefault="001D7A49" w:rsidP="001D7A49">
      <w:pPr>
        <w:spacing w:line="360" w:lineRule="auto"/>
        <w:ind w:firstLine="360"/>
        <w:jc w:val="both"/>
      </w:pPr>
      <w:r>
        <w:t>Приблизительные частоты распределения букв уже давно составлены практически для всех языков мира (см. таблицы распределения букв).</w:t>
      </w:r>
    </w:p>
    <w:p w:rsidR="001D7A49" w:rsidRDefault="001D7A49" w:rsidP="001D7A49">
      <w:pPr>
        <w:spacing w:line="360" w:lineRule="auto"/>
        <w:ind w:firstLine="360"/>
        <w:jc w:val="both"/>
      </w:pPr>
      <w:r>
        <w:t>Алгоритм для подсчета частоты появления символов алфавита в блоке исходного текста:</w:t>
      </w:r>
    </w:p>
    <w:p w:rsidR="001D7A49" w:rsidRDefault="001D7A49" w:rsidP="001D7A49">
      <w:pPr>
        <w:spacing w:line="360" w:lineRule="auto"/>
        <w:ind w:firstLine="360"/>
        <w:jc w:val="both"/>
      </w:pPr>
      <w:r>
        <w:t>На первом шаге вводится символы исходного текста из файла в массив символов. Файл, содержащий исходный текст, должен иметь текстовый формат. Одновременно определяем принадлежность вводимого символа к множеству букв используемого алфавита или цифр. Если введенный символ не является таковым, то исключаем его из рассмотрения.</w:t>
      </w:r>
    </w:p>
    <w:p w:rsidR="001D7A49" w:rsidRDefault="001D7A49" w:rsidP="001D7A49">
      <w:pPr>
        <w:spacing w:line="360" w:lineRule="auto"/>
        <w:ind w:firstLine="360"/>
        <w:jc w:val="both"/>
      </w:pPr>
      <w:r>
        <w:t>В дальнейшем для всех букв/цифр просматриваем массив и подсчитываем число появлений каждой из них, а также определяем относительные частоты появления букв по формуле: (частота появления i-</w:t>
      </w:r>
      <w:proofErr w:type="spellStart"/>
      <w:r>
        <w:t>го</w:t>
      </w:r>
      <w:proofErr w:type="spellEnd"/>
      <w:r>
        <w:t xml:space="preserve"> символа/общее </w:t>
      </w:r>
      <w:r>
        <w:lastRenderedPageBreak/>
        <w:t xml:space="preserve">количество символов </w:t>
      </w:r>
      <w:proofErr w:type="gramStart"/>
      <w:r>
        <w:t>текста)*</w:t>
      </w:r>
      <w:proofErr w:type="gramEnd"/>
      <w:r>
        <w:t xml:space="preserve">100. После чего для </w:t>
      </w:r>
      <w:proofErr w:type="spellStart"/>
      <w:r>
        <w:t>криптоанализа</w:t>
      </w:r>
      <w:proofErr w:type="spellEnd"/>
      <w:r>
        <w:t xml:space="preserve"> и сравним их со среднестатистическими.</w:t>
      </w:r>
    </w:p>
    <w:p w:rsidR="001D7A49" w:rsidRDefault="001D7A49" w:rsidP="001D7A49">
      <w:pPr>
        <w:spacing w:line="360" w:lineRule="auto"/>
        <w:ind w:firstLine="708"/>
        <w:jc w:val="both"/>
      </w:pPr>
      <w:r>
        <w:t>Достоверность получаемых в ходе эксперимента относительных частот повышается с увеличением размерности анализируемого блока текста.</w:t>
      </w:r>
    </w:p>
    <w:p w:rsidR="00A516C0" w:rsidRDefault="001D7A49" w:rsidP="001D7A49">
      <w:pPr>
        <w:spacing w:line="360" w:lineRule="auto"/>
        <w:ind w:firstLine="360"/>
        <w:jc w:val="both"/>
      </w:pPr>
      <w:r>
        <w:t>Также необходимо принимать во внимание особенности текста (например, литературный или технический), для которых относительные частоты букв могут несколько различаться.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А</w:t>
            </w:r>
          </w:p>
        </w:tc>
        <w:tc>
          <w:tcPr>
            <w:tcW w:w="2336" w:type="dxa"/>
          </w:tcPr>
          <w:p w:rsidR="001D7A49" w:rsidRDefault="00975271" w:rsidP="00975271">
            <w:pPr>
              <w:spacing w:line="360" w:lineRule="auto"/>
              <w:jc w:val="both"/>
            </w:pPr>
            <w:r>
              <w:t>0.062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0.081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Б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0.014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0.016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В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0.038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0.032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Г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0.013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0.036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Д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0.025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0.123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Е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0.072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0.023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Ё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0.0001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0.016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Ж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0.007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0.051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З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0.016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0.071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И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0.062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0.001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Й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0.01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0.005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К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0.028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0.04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Л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0.035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0.022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М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0.026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0.072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Н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0.053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0.079</w:t>
            </w:r>
          </w:p>
        </w:tc>
      </w:tr>
      <w:tr w:rsidR="00975271" w:rsidTr="001D7A49">
        <w:tc>
          <w:tcPr>
            <w:tcW w:w="2336" w:type="dxa"/>
          </w:tcPr>
          <w:p w:rsidR="001D7A49" w:rsidRDefault="001D7A49" w:rsidP="001D7A49">
            <w:pPr>
              <w:spacing w:line="360" w:lineRule="auto"/>
              <w:jc w:val="both"/>
            </w:pPr>
            <w:r>
              <w:t>О</w:t>
            </w:r>
          </w:p>
        </w:tc>
        <w:tc>
          <w:tcPr>
            <w:tcW w:w="2336" w:type="dxa"/>
          </w:tcPr>
          <w:p w:rsidR="001D7A49" w:rsidRDefault="00975271" w:rsidP="001D7A49">
            <w:pPr>
              <w:spacing w:line="360" w:lineRule="auto"/>
              <w:jc w:val="both"/>
            </w:pPr>
            <w:r>
              <w:t>0.09</w:t>
            </w:r>
          </w:p>
        </w:tc>
        <w:tc>
          <w:tcPr>
            <w:tcW w:w="2336" w:type="dxa"/>
          </w:tcPr>
          <w:p w:rsidR="001D7A49" w:rsidRPr="001D7A49" w:rsidRDefault="001D7A49" w:rsidP="001D7A49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7" w:type="dxa"/>
          </w:tcPr>
          <w:p w:rsidR="001D7A49" w:rsidRDefault="00975271" w:rsidP="001D7A49">
            <w:pPr>
              <w:spacing w:line="360" w:lineRule="auto"/>
              <w:jc w:val="both"/>
            </w:pPr>
            <w:r w:rsidRPr="00975271">
              <w:t>0.023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П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0.023</w:t>
            </w:r>
          </w:p>
        </w:tc>
        <w:tc>
          <w:tcPr>
            <w:tcW w:w="2336" w:type="dxa"/>
          </w:tcPr>
          <w:p w:rsidR="00975271" w:rsidRPr="001D7A49" w:rsidRDefault="00975271" w:rsidP="00975271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0.002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Р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0.04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R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0.06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С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0.045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S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0.066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Т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0.053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T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0.096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У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0.021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U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75271">
              <w:t>0.031</w:t>
            </w:r>
            <w:bookmarkStart w:id="2" w:name="_GoBack"/>
            <w:bookmarkEnd w:id="2"/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lastRenderedPageBreak/>
              <w:t>Ф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0.002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V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0.009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Х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0.009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W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0.02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Ц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0.004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X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0.002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Ч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0.012</w:t>
            </w:r>
          </w:p>
        </w:tc>
        <w:tc>
          <w:tcPr>
            <w:tcW w:w="2336" w:type="dxa"/>
          </w:tcPr>
          <w:p w:rsidR="00975271" w:rsidRPr="009B2C23" w:rsidRDefault="00975271" w:rsidP="00975271">
            <w:r w:rsidRPr="009B2C23">
              <w:t>Y</w:t>
            </w:r>
          </w:p>
        </w:tc>
        <w:tc>
          <w:tcPr>
            <w:tcW w:w="2337" w:type="dxa"/>
          </w:tcPr>
          <w:p w:rsidR="00975271" w:rsidRPr="009B2C23" w:rsidRDefault="00975271" w:rsidP="00975271">
            <w:r w:rsidRPr="009B2C23">
              <w:t>0.001</w:t>
            </w: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Ш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0.006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Щ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0.003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Ъ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0.0004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Ы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0.016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Ь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0.014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Э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0.003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Ю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0.006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  <w:tr w:rsidR="00975271" w:rsidTr="001D7A49"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Я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  <w:r>
              <w:t>0.018</w:t>
            </w:r>
          </w:p>
        </w:tc>
        <w:tc>
          <w:tcPr>
            <w:tcW w:w="2336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  <w:tc>
          <w:tcPr>
            <w:tcW w:w="2337" w:type="dxa"/>
          </w:tcPr>
          <w:p w:rsidR="00975271" w:rsidRDefault="00975271" w:rsidP="00975271">
            <w:pPr>
              <w:spacing w:line="360" w:lineRule="auto"/>
              <w:jc w:val="both"/>
            </w:pPr>
          </w:p>
        </w:tc>
      </w:tr>
    </w:tbl>
    <w:p w:rsidR="001D7A49" w:rsidRDefault="001D7A49" w:rsidP="001D7A49">
      <w:pPr>
        <w:spacing w:line="360" w:lineRule="auto"/>
        <w:ind w:firstLine="360"/>
        <w:jc w:val="both"/>
      </w:pP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Pr="00BB5B40" w:rsidRDefault="00BB5B40" w:rsidP="001711A1">
      <w:pPr>
        <w:spacing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chastota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737C4C" w:rsidRPr="00737C4C" w:rsidRDefault="00737C4C" w:rsidP="00737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# -*-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coding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: utf-8 -*-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from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PyQt5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import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QtWidgets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import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as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import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as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from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termcolor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import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colored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proofErr w:type="gram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eastAsia="ru-RU"/>
        </w:rPr>
        <w:t>oneRegistr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abcdefghijklmnopqrstuvwxyz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dictEngUp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"ABCDEFGHIJKLMNOPQRSTUVWXYZ"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dictRusUp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"АБВГДЕЁЖЗИЙКЛМНОПРСТУФХЦЧШЩЪЫЬЭЮЯ"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dictRusUp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[:i]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dictRusUp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index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[i])] + </w:t>
      </w:r>
      <w:proofErr w:type="spellStart"/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break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dictEngUp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[:i]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dictEngUp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index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[i])] + </w:t>
      </w:r>
      <w:proofErr w:type="spellStart"/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break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return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"АББВВВ"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class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B4F79"/>
          <w:sz w:val="20"/>
          <w:szCs w:val="20"/>
          <w:lang w:eastAsia="ru-RU"/>
        </w:rPr>
        <w:t>IshodnayaBukva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#буква - разница с этой буквой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init</w:t>
      </w:r>
      <w:proofErr w:type="spellEnd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proofErr w:type="spellEnd"/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'{'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end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' 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i.raznitsa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end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' </w:t>
      </w:r>
      <w:proofErr w:type="gram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'}'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eastAsia="ru-RU"/>
        </w:rPr>
        <w:t>sort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[j],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class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B4F79"/>
          <w:sz w:val="20"/>
          <w:szCs w:val="20"/>
          <w:lang w:eastAsia="ru-RU"/>
        </w:rPr>
        <w:t>RaznitsaWithIshodnayaBukva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""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#буква из алфавита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init</w:t>
      </w:r>
      <w:proofErr w:type="spellEnd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__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eastAsia="ru-RU"/>
        </w:rPr>
        <w:t>self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eastAsia="ru-RU"/>
        </w:rPr>
        <w:t>SearchChastotaInText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index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(i)]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var.chastota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return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None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eastAsia="ru-RU"/>
        </w:rPr>
        <w:t>SearchRaznitsaForEachBukva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bukvaWithChastota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RaznitsaWithIshodnayaBukva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[i],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abs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bukvaWithChastota.chastota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[i]))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bukvaWithChastota.nearbyChastot.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append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return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None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"АБВГДЕЁЖЗИЙКЛМНОПРСТУФХЦЧШЩЪЫЬЭЮЯ"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abcdefghijklmnopqrstuvwxyz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[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0.062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0.038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0.072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0.007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0.062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0.028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0.035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0.053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0.045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0.053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0.018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"ABCDEFGHIJKLMNOPQRSTUVWXYZ"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0.081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0.032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0.036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0.123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0.051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0.071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0.072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0.079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0.066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0.096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0.031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0.019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0.001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dictEngFreq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= "ETAONISRHLDCUPFMWYBGVKQXJZ"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dictEngFreq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"ETAOINSHRDLCUMWFGYPBVKXJQZ"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#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dictRusFreq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= "ОЕАИНТСРВЛКМДПУЯЫЗЬБГЧЙХЖЁЮШЦЩЭФЪ"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dictRusFreq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"ОЕАИНТСРВЛКМДПУЯЫЬГЗБЧЙХЖШЮЦЩЭФЪЁ"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not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QtWidgets.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QMessageBox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setWindowTitle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"Ошибка"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setText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"Введите текст!"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exec</w:t>
      </w:r>
      <w:proofErr w:type="spellEnd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return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dict1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 какой алфавит первый символ из алфавита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dict1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dictEngFreq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break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dict1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dictRusFreq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break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#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else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msgBox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QtWidgets.QMessageBox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()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msgBox.setWindowTitle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("Ошибка")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msgBox.setText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("Введите русские или английские заглавные буквы!")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msgBox.exec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_()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return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 xml:space="preserve"> ("")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oneRegistr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#массив объектов, букв по алфавиту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IshodnayaBukva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append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#относительные частоты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SearchChastotaInText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SearchRaznitsaForEachBukva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#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i.sort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()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for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in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>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'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After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sort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.'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i.sort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print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dict1[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minRaznitsa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1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minBukva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""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for j in range(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if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nearbyChastot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&lt;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minRaznitsa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and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bukvaInSootv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== "":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minRaznitsa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nearbyChastot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raznitsa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minBukva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[j]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minBukva.bukvaInSootv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result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result+=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j.bukvaInSootv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else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result+=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print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gistogramma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0.038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0.007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0.028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0.045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0.018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0.081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0.123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0.051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0.005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0.04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0.079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0.023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0.066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0.096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0.031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0.019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0.001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abcdefghijklmnopqrstuvwxyz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proofErr w:type="spellStart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какой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алфавит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первый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символ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из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eastAsia="ru-RU"/>
        </w:rPr>
        <w:t>алфавита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freqObrRus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arange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values1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values2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values2.append(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].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values2.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(freqObr[dict.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index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(bukvaArray[j].bukvaInSootv))])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values1.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[j].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break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figure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figsize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12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7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0.4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title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"Frequency"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fontsize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20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bar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(index, values1,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color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'b'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bar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(index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values2,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37C4C">
        <w:rPr>
          <w:rFonts w:ascii="Courier New" w:eastAsia="Times New Roman" w:hAnsi="Courier New" w:cs="Courier New"/>
          <w:color w:val="3900A0"/>
          <w:sz w:val="20"/>
          <w:szCs w:val="20"/>
          <w:lang w:val="en-US" w:eastAsia="ru-RU"/>
        </w:rPr>
        <w:t>color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'g'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xticks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(index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show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return None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printBukva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bukvaArray: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IshodnayaBukva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Заполните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поля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sort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i.chastota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sort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 -&gt; 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i.nearbyChastot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+= 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 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+=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b/>
          <w:bCs/>
          <w:color w:val="AA0D91"/>
          <w:sz w:val="20"/>
          <w:szCs w:val="20"/>
          <w:lang w:val="en-US" w:eastAsia="ru-RU"/>
        </w:rPr>
        <w:t>\n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zamena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(a, b,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global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АБВГДЕЁЖЗИЙКЛМНОПРСТУФХЦЧШЩЪЫЬЭЮЯ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"ABCDEFGHIJKLMNOPQRSTUVWXYZ"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not 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not 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Буквы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только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из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алфавита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Заполните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все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поля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37C4C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7C4C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a: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b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and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a: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b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b: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newSootv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737C4C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7C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for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if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== a: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b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== b: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i.bukvaInSootv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a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for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in range(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len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)):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if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 == a: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[: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] + b +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+ 1:]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elif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 == b: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[: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] + a +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+ 1:]</w:t>
      </w:r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 return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restext</w:t>
      </w:r>
      <w:proofErr w:type="spellEnd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, </w:t>
      </w:r>
      <w:proofErr w:type="spellStart"/>
      <w:r w:rsidRPr="00737C4C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bukvaArray</w:t>
      </w:r>
      <w:proofErr w:type="spellEnd"/>
      <w:proofErr w:type="gramEnd"/>
    </w:p>
    <w:p w:rsidR="00742EC9" w:rsidRPr="00D3561C" w:rsidRDefault="00742EC9" w:rsidP="00D3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BC6200" w:rsidRPr="00BC6200" w:rsidRDefault="00BC6200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737C4C" w:rsidP="00AC0B9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F1E507" wp14:editId="0001FAC7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737C4C" w:rsidP="00E458BC">
      <w:pPr>
        <w:spacing w:after="0" w:line="360" w:lineRule="auto"/>
        <w:jc w:val="center"/>
      </w:pPr>
      <w:r>
        <w:t>Рисунок 1</w:t>
      </w:r>
      <w:r w:rsidR="00AC0B9D">
        <w:t xml:space="preserve"> – Главное окно.</w:t>
      </w:r>
    </w:p>
    <w:p w:rsidR="00FE4C3D" w:rsidRPr="001711A1" w:rsidRDefault="00737C4C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148FACD" wp14:editId="3D1F7D54">
            <wp:extent cx="5940425" cy="3011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737C4C" w:rsidP="00E458BC">
      <w:pPr>
        <w:spacing w:after="0" w:line="360" w:lineRule="auto"/>
        <w:jc w:val="center"/>
        <w:rPr>
          <w:rFonts w:cs="Times New Roman"/>
          <w:szCs w:val="28"/>
        </w:rPr>
      </w:pPr>
      <w:r>
        <w:t>Рисунок 2</w:t>
      </w:r>
      <w:r w:rsidR="00FE4C3D">
        <w:t xml:space="preserve"> – </w:t>
      </w:r>
      <w:r w:rsidR="00742EC9">
        <w:t xml:space="preserve">Метод </w:t>
      </w:r>
      <w:r>
        <w:t xml:space="preserve">частотного анализа </w:t>
      </w:r>
      <w:proofErr w:type="spellStart"/>
      <w:r>
        <w:t>шифротекста</w:t>
      </w:r>
      <w:proofErr w:type="spellEnd"/>
      <w:r w:rsidR="00946D68">
        <w:rPr>
          <w:rFonts w:cs="Times New Roman"/>
          <w:szCs w:val="28"/>
        </w:rPr>
        <w:t>.</w:t>
      </w:r>
    </w:p>
    <w:p w:rsidR="00737C4C" w:rsidRDefault="00737C4C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884C4B" wp14:editId="68BAAF1F">
            <wp:extent cx="5940425" cy="3850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C" w:rsidRDefault="00737C4C" w:rsidP="00E458BC">
      <w:pPr>
        <w:spacing w:after="0" w:line="360" w:lineRule="auto"/>
        <w:jc w:val="center"/>
      </w:pPr>
      <w:r>
        <w:t>Рисунок 3 – Гистограмма частот.</w:t>
      </w:r>
    </w:p>
    <w:p w:rsidR="00737C4C" w:rsidRDefault="00737C4C" w:rsidP="00E458B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EC7E485" wp14:editId="511E6BE5">
            <wp:extent cx="5940425" cy="3011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C" w:rsidRDefault="00737C4C" w:rsidP="00E458BC">
      <w:pPr>
        <w:spacing w:after="0" w:line="360" w:lineRule="auto"/>
        <w:jc w:val="center"/>
      </w:pPr>
      <w:r>
        <w:t>Рисунок 4 – Замена Х на Ш.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BB5B40">
        <w:t>лабораторной работы №13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</w:t>
      </w:r>
      <w:r w:rsidR="00742EC9">
        <w:t xml:space="preserve">метод </w:t>
      </w:r>
      <w:r w:rsidR="00BB5B40">
        <w:t xml:space="preserve">частотного анализа </w:t>
      </w:r>
      <w:proofErr w:type="spellStart"/>
      <w:r w:rsidR="00BB5B40">
        <w:t>шифротекста</w:t>
      </w:r>
      <w:proofErr w:type="spellEnd"/>
      <w:r w:rsidR="00905ABF">
        <w:t xml:space="preserve">, а также предусмотрен графический интерфейс с помощью </w:t>
      </w:r>
      <w:proofErr w:type="spellStart"/>
      <w:r w:rsidR="00905ABF">
        <w:rPr>
          <w:lang w:val="en-US"/>
        </w:rPr>
        <w:t>PyQt</w:t>
      </w:r>
      <w:proofErr w:type="spellEnd"/>
      <w:r w:rsidR="00905ABF" w:rsidRPr="007D413F">
        <w:t xml:space="preserve">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 w:rsidRPr="007D413F">
        <w:t xml:space="preserve"> </w:t>
      </w:r>
      <w:r w:rsidR="00905ABF">
        <w:rPr>
          <w:lang w:val="en-US"/>
        </w:rPr>
        <w:t>designer</w:t>
      </w:r>
      <w:r w:rsidR="00905ABF" w:rsidRPr="007D413F">
        <w:t>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4143A"/>
    <w:multiLevelType w:val="multilevel"/>
    <w:tmpl w:val="72E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14DC"/>
    <w:multiLevelType w:val="hybridMultilevel"/>
    <w:tmpl w:val="CA92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0909D4"/>
    <w:multiLevelType w:val="hybridMultilevel"/>
    <w:tmpl w:val="98B2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37E24"/>
    <w:rsid w:val="00045A35"/>
    <w:rsid w:val="000B38A1"/>
    <w:rsid w:val="000D5CBB"/>
    <w:rsid w:val="001711A1"/>
    <w:rsid w:val="001C6F31"/>
    <w:rsid w:val="001D7A49"/>
    <w:rsid w:val="001F30D4"/>
    <w:rsid w:val="001F4B2F"/>
    <w:rsid w:val="00201066"/>
    <w:rsid w:val="0025627A"/>
    <w:rsid w:val="00300811"/>
    <w:rsid w:val="003A3C94"/>
    <w:rsid w:val="003F77C4"/>
    <w:rsid w:val="00400906"/>
    <w:rsid w:val="004709B6"/>
    <w:rsid w:val="00491639"/>
    <w:rsid w:val="005026D9"/>
    <w:rsid w:val="00521096"/>
    <w:rsid w:val="00522794"/>
    <w:rsid w:val="00551F49"/>
    <w:rsid w:val="00557719"/>
    <w:rsid w:val="005C3489"/>
    <w:rsid w:val="005C4266"/>
    <w:rsid w:val="005F5F36"/>
    <w:rsid w:val="00613C80"/>
    <w:rsid w:val="00633D07"/>
    <w:rsid w:val="00697E56"/>
    <w:rsid w:val="006A41A8"/>
    <w:rsid w:val="006B7786"/>
    <w:rsid w:val="006C2DAE"/>
    <w:rsid w:val="00727982"/>
    <w:rsid w:val="00735D03"/>
    <w:rsid w:val="00737C4C"/>
    <w:rsid w:val="00742EC9"/>
    <w:rsid w:val="007D413F"/>
    <w:rsid w:val="00843302"/>
    <w:rsid w:val="008C41B6"/>
    <w:rsid w:val="008F1757"/>
    <w:rsid w:val="008F25EE"/>
    <w:rsid w:val="00901ADC"/>
    <w:rsid w:val="00905ABF"/>
    <w:rsid w:val="00946D68"/>
    <w:rsid w:val="00947DB8"/>
    <w:rsid w:val="00964543"/>
    <w:rsid w:val="00964C2C"/>
    <w:rsid w:val="00967CB7"/>
    <w:rsid w:val="00973CF7"/>
    <w:rsid w:val="00975271"/>
    <w:rsid w:val="00977489"/>
    <w:rsid w:val="00A072E1"/>
    <w:rsid w:val="00A34227"/>
    <w:rsid w:val="00A42634"/>
    <w:rsid w:val="00A516C0"/>
    <w:rsid w:val="00A85D34"/>
    <w:rsid w:val="00A87AD1"/>
    <w:rsid w:val="00A93867"/>
    <w:rsid w:val="00A959A7"/>
    <w:rsid w:val="00AB5B48"/>
    <w:rsid w:val="00AC0B9D"/>
    <w:rsid w:val="00B0669A"/>
    <w:rsid w:val="00BB5B40"/>
    <w:rsid w:val="00BC6200"/>
    <w:rsid w:val="00C01C23"/>
    <w:rsid w:val="00C566F6"/>
    <w:rsid w:val="00C72A70"/>
    <w:rsid w:val="00D3561C"/>
    <w:rsid w:val="00D967E8"/>
    <w:rsid w:val="00DE4E7F"/>
    <w:rsid w:val="00DE52D8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D7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2014-076E-4686-9D38-7D8B37B1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4</cp:revision>
  <dcterms:created xsi:type="dcterms:W3CDTF">2021-04-27T17:04:00Z</dcterms:created>
  <dcterms:modified xsi:type="dcterms:W3CDTF">2021-04-28T05:10:00Z</dcterms:modified>
</cp:coreProperties>
</file>