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95EA" w14:textId="77777777" w:rsidR="00452820" w:rsidRPr="00452820" w:rsidRDefault="00452820" w:rsidP="00452820">
      <w:pPr>
        <w:rPr>
          <w:b/>
          <w:bCs/>
          <w:lang w:val="en-DK"/>
        </w:rPr>
      </w:pPr>
      <w:r w:rsidRPr="00452820">
        <w:rPr>
          <w:b/>
          <w:bCs/>
          <w:lang w:val="en-DK"/>
        </w:rPr>
        <w:t>RMS Development Plan (Local to Cloud)</w:t>
      </w:r>
    </w:p>
    <w:p w14:paraId="4E03259F" w14:textId="77777777" w:rsidR="00452820" w:rsidRPr="00452820" w:rsidRDefault="00452820" w:rsidP="00452820">
      <w:pPr>
        <w:rPr>
          <w:lang w:val="en-DK"/>
        </w:rPr>
      </w:pPr>
      <w:r w:rsidRPr="00452820">
        <w:rPr>
          <w:lang w:val="en-DK"/>
        </w:rPr>
        <w:t>Last updated: 2026-07-21 Plan source: /memories/session/plan.md</w:t>
      </w:r>
    </w:p>
    <w:p w14:paraId="69C72903" w14:textId="77777777" w:rsidR="00452820" w:rsidRPr="00452820" w:rsidRDefault="00452820" w:rsidP="00452820">
      <w:pPr>
        <w:rPr>
          <w:b/>
          <w:bCs/>
          <w:lang w:val="en-DK"/>
        </w:rPr>
      </w:pPr>
      <w:r w:rsidRPr="00452820">
        <w:rPr>
          <w:b/>
          <w:bCs/>
          <w:lang w:val="en-DK"/>
        </w:rPr>
        <w:t>Goal</w:t>
      </w:r>
    </w:p>
    <w:p w14:paraId="187D59A5" w14:textId="77777777" w:rsidR="00452820" w:rsidRPr="00452820" w:rsidRDefault="00452820" w:rsidP="00452820">
      <w:pPr>
        <w:rPr>
          <w:lang w:val="en-DK"/>
        </w:rPr>
      </w:pPr>
      <w:r w:rsidRPr="00452820">
        <w:rPr>
          <w:lang w:val="en-DK"/>
        </w:rPr>
        <w:t>Build a lean first version of the Resource Management System by moving through three stages: static mockups, working local app, then Railway deployment. Keep documentation-first delivery in HTML, include architecture and ER diagrams as embedded PNG/SVG, and introduce basic role checks in the first working local version.</w:t>
      </w:r>
    </w:p>
    <w:p w14:paraId="1BE4C498" w14:textId="77777777" w:rsidR="00452820" w:rsidRPr="00452820" w:rsidRDefault="00452820" w:rsidP="00452820">
      <w:pPr>
        <w:rPr>
          <w:b/>
          <w:bCs/>
          <w:lang w:val="en-DK"/>
        </w:rPr>
      </w:pPr>
      <w:r w:rsidRPr="00452820">
        <w:rPr>
          <w:b/>
          <w:bCs/>
          <w:lang w:val="en-DK"/>
        </w:rPr>
        <w:t>Steps</w:t>
      </w:r>
    </w:p>
    <w:p w14:paraId="3256B0CB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Phase 1 - Scope Baseline and Documentation Skeleton</w:t>
      </w:r>
    </w:p>
    <w:p w14:paraId="42C930B7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Extract the minimum SRS scope from the prompt into concise requirement groups: business context, user roles, core workflows, and non-functional constraints. This is the baseline for all later deliverables.</w:t>
      </w:r>
    </w:p>
    <w:p w14:paraId="3B5EB592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Define the documentation structure and navigation for a landing page that links SRS, architecture, ER model, development plan, and AI questions page.</w:t>
      </w:r>
    </w:p>
    <w:p w14:paraId="3B687AC1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Create a single documentation style/layout guideline so all pages share consistent headings, section order, and cross-links.</w:t>
      </w:r>
    </w:p>
    <w:p w14:paraId="323A1A5A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Phase 2 - First Demonstrator (Static Mockup, Local)</w:t>
      </w:r>
    </w:p>
    <w:p w14:paraId="7A11B92C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Specify static HTML wireframes (no backend dependency) for the essential workflows: resource catalog view, resource capability assignment view (admin), and resource-to-order assignment view (planner).</w:t>
      </w:r>
    </w:p>
    <w:p w14:paraId="14F9BBF5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Prepare dummy example data aligned with the prompt scenarios (multimeter calibration order, vibration/humidity tests for a mobile phone product).</w:t>
      </w:r>
    </w:p>
    <w:p w14:paraId="4BAC59EE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Define acceptance checks for mockups: visible role-specific pages, clear navigation, and representational data for resources/capabilities/orders.</w:t>
      </w:r>
    </w:p>
    <w:p w14:paraId="2E02D495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Phase 3 - Minimal Working Local Application</w:t>
      </w:r>
    </w:p>
    <w:p w14:paraId="3DA218CB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Design backend scope for Flask + SQLite local runtime: entities, routes, validation rules, and minimal template rendering needed to support the two core role actions.</w:t>
      </w:r>
    </w:p>
    <w:p w14:paraId="0E9DF439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Add basic role checks in this stage (admin vs planner) with lightweight authentication/authorization suitable for demonstrator use.</w:t>
      </w:r>
    </w:p>
    <w:p w14:paraId="5CAEE554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Implement local CRUD and assignment flows in dependency order: resource/capability management first, then order/resource allocation.</w:t>
      </w:r>
    </w:p>
    <w:p w14:paraId="3CA0B151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Add seed script or seed routine for demo data so documentation scenarios are reproducible.</w:t>
      </w:r>
    </w:p>
    <w:p w14:paraId="7BBF362E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lastRenderedPageBreak/>
        <w:t>Phase 4 - Architecture and Data Design Deliverables</w:t>
      </w:r>
    </w:p>
    <w:p w14:paraId="718E8708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Produce web application architecture document describing client, Flask app layer, service/domain logic, data access, and SQLite database; include environment separation notes for future Railway deployment.</w:t>
      </w:r>
    </w:p>
    <w:p w14:paraId="03DF35B8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Produce ER model document covering core entities and relationships: users/roles, resources, capabilities, resource-capability mapping, customer orders, ordered tests, and resource allocations.</w:t>
      </w:r>
    </w:p>
    <w:p w14:paraId="251C9868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Embed architecture and ER diagrams as PNG/SVG in HTML documentation and cross-link them from the landing page.</w:t>
      </w:r>
    </w:p>
    <w:p w14:paraId="550F88F9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Phase 5 - Cloud Deployment Readiness and Final Stage</w:t>
      </w:r>
    </w:p>
    <w:p w14:paraId="5006A554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Define deployment activities for Railway as a later stage: configuration variables, production database target (PostgreSQL), migration strategy from SQLite model, and deployment verification checklist.</w:t>
      </w:r>
    </w:p>
    <w:p w14:paraId="2A015E6F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Add staged rollout path in the plan: static local mockup -&gt; working local Flask+SQLite -&gt; stable packaged app -&gt; Railway deployment.</w:t>
      </w:r>
    </w:p>
    <w:p w14:paraId="119096C7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Include post-deployment operational tasks: smoke tests, role-flow checks, and documentation updates.</w:t>
      </w:r>
    </w:p>
    <w:p w14:paraId="72F50A96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Phase 6 - AI Collaboration and Open Questions Governance</w:t>
      </w:r>
    </w:p>
    <w:p w14:paraId="3DA40278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Create an AI questions page in HTML with priority tags: Blocker, High, Medium, Low.</w:t>
      </w:r>
    </w:p>
    <w:p w14:paraId="57FF97AC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Seed initial unresolved questions around business rules and allocation constraints (for example, scheduling conflicts, capacity limits, and order priority rules).</w:t>
      </w:r>
    </w:p>
    <w:p w14:paraId="036A98C6" w14:textId="77777777" w:rsidR="00452820" w:rsidRPr="00452820" w:rsidRDefault="00452820" w:rsidP="00452820">
      <w:pPr>
        <w:numPr>
          <w:ilvl w:val="0"/>
          <w:numId w:val="11"/>
        </w:numPr>
        <w:rPr>
          <w:lang w:val="en-DK"/>
        </w:rPr>
      </w:pPr>
      <w:r w:rsidRPr="00452820">
        <w:rPr>
          <w:lang w:val="en-DK"/>
        </w:rPr>
        <w:t>Define a triage process for answering and retiring questions as requirements mature.</w:t>
      </w:r>
    </w:p>
    <w:p w14:paraId="2B739E00" w14:textId="77777777" w:rsidR="00452820" w:rsidRPr="00452820" w:rsidRDefault="00452820" w:rsidP="00452820">
      <w:pPr>
        <w:rPr>
          <w:b/>
          <w:bCs/>
          <w:lang w:val="en-DK"/>
        </w:rPr>
      </w:pPr>
      <w:r w:rsidRPr="00452820">
        <w:rPr>
          <w:b/>
          <w:bCs/>
          <w:lang w:val="en-DK"/>
        </w:rPr>
        <w:t>Verification</w:t>
      </w:r>
    </w:p>
    <w:p w14:paraId="0D813713" w14:textId="77777777" w:rsidR="00452820" w:rsidRPr="00452820" w:rsidRDefault="00452820" w:rsidP="00452820">
      <w:pPr>
        <w:numPr>
          <w:ilvl w:val="0"/>
          <w:numId w:val="12"/>
        </w:numPr>
        <w:rPr>
          <w:lang w:val="en-DK"/>
        </w:rPr>
      </w:pPr>
      <w:r w:rsidRPr="00452820">
        <w:rPr>
          <w:lang w:val="en-DK"/>
        </w:rPr>
        <w:t>Documentation completeness check: landing page links to all required pages and each page links back to landing.</w:t>
      </w:r>
    </w:p>
    <w:p w14:paraId="312A9BE9" w14:textId="77777777" w:rsidR="00452820" w:rsidRPr="00452820" w:rsidRDefault="00452820" w:rsidP="00452820">
      <w:pPr>
        <w:numPr>
          <w:ilvl w:val="0"/>
          <w:numId w:val="12"/>
        </w:numPr>
        <w:rPr>
          <w:lang w:val="en-DK"/>
        </w:rPr>
      </w:pPr>
      <w:r w:rsidRPr="00452820">
        <w:rPr>
          <w:lang w:val="en-DK"/>
        </w:rPr>
        <w:t>SRS scope check: includes only minimal requirements needed for first demonstrator and explicitly marks out-of-scope items.</w:t>
      </w:r>
    </w:p>
    <w:p w14:paraId="4AAC0279" w14:textId="77777777" w:rsidR="00452820" w:rsidRPr="00452820" w:rsidRDefault="00452820" w:rsidP="00452820">
      <w:pPr>
        <w:numPr>
          <w:ilvl w:val="0"/>
          <w:numId w:val="12"/>
        </w:numPr>
        <w:rPr>
          <w:lang w:val="en-DK"/>
        </w:rPr>
      </w:pPr>
      <w:r w:rsidRPr="00452820">
        <w:rPr>
          <w:lang w:val="en-DK"/>
        </w:rPr>
        <w:t>Mockup review check: static pages cover both required role workflows and both sample customer order scenarios.</w:t>
      </w:r>
    </w:p>
    <w:p w14:paraId="43E7CB13" w14:textId="77777777" w:rsidR="00452820" w:rsidRPr="00452820" w:rsidRDefault="00452820" w:rsidP="00452820">
      <w:pPr>
        <w:numPr>
          <w:ilvl w:val="0"/>
          <w:numId w:val="12"/>
        </w:numPr>
        <w:rPr>
          <w:lang w:val="en-DK"/>
        </w:rPr>
      </w:pPr>
      <w:r w:rsidRPr="00452820">
        <w:rPr>
          <w:lang w:val="en-DK"/>
        </w:rPr>
        <w:t>Local app functional check: admin can add resources/capabilities and assign capabilities; planner can assign resources to orders.</w:t>
      </w:r>
    </w:p>
    <w:p w14:paraId="2E66800E" w14:textId="77777777" w:rsidR="00452820" w:rsidRPr="00452820" w:rsidRDefault="00452820" w:rsidP="00452820">
      <w:pPr>
        <w:numPr>
          <w:ilvl w:val="0"/>
          <w:numId w:val="12"/>
        </w:numPr>
        <w:rPr>
          <w:lang w:val="en-DK"/>
        </w:rPr>
      </w:pPr>
      <w:r w:rsidRPr="00452820">
        <w:rPr>
          <w:lang w:val="en-DK"/>
        </w:rPr>
        <w:lastRenderedPageBreak/>
        <w:t>Role check validation: unauthorized role cannot execute the other role's protected action.</w:t>
      </w:r>
    </w:p>
    <w:p w14:paraId="2D4B5EFF" w14:textId="77777777" w:rsidR="00452820" w:rsidRPr="00452820" w:rsidRDefault="00452820" w:rsidP="00452820">
      <w:pPr>
        <w:numPr>
          <w:ilvl w:val="0"/>
          <w:numId w:val="12"/>
        </w:numPr>
        <w:rPr>
          <w:lang w:val="en-DK"/>
        </w:rPr>
      </w:pPr>
      <w:r w:rsidRPr="00452820">
        <w:rPr>
          <w:lang w:val="en-DK"/>
        </w:rPr>
        <w:t>Data design check: ER model relationships support many-to-many mapping where needed (resource-capability and order-resource allocation).</w:t>
      </w:r>
    </w:p>
    <w:p w14:paraId="3F88222C" w14:textId="77777777" w:rsidR="00452820" w:rsidRPr="00452820" w:rsidRDefault="00452820" w:rsidP="00452820">
      <w:pPr>
        <w:numPr>
          <w:ilvl w:val="0"/>
          <w:numId w:val="12"/>
        </w:numPr>
        <w:rPr>
          <w:lang w:val="en-DK"/>
        </w:rPr>
      </w:pPr>
      <w:r w:rsidRPr="00452820">
        <w:rPr>
          <w:lang w:val="en-DK"/>
        </w:rPr>
        <w:t>Deployment readiness check: Railway deployment checklist exists and maps local configuration to production equivalents.</w:t>
      </w:r>
    </w:p>
    <w:p w14:paraId="6493BB0A" w14:textId="77777777" w:rsidR="00452820" w:rsidRPr="00452820" w:rsidRDefault="00452820" w:rsidP="00452820">
      <w:pPr>
        <w:rPr>
          <w:b/>
          <w:bCs/>
          <w:lang w:val="en-DK"/>
        </w:rPr>
      </w:pPr>
      <w:r w:rsidRPr="00452820">
        <w:rPr>
          <w:b/>
          <w:bCs/>
          <w:lang w:val="en-DK"/>
        </w:rPr>
        <w:t>Decisions</w:t>
      </w:r>
    </w:p>
    <w:p w14:paraId="127B4C4C" w14:textId="77777777" w:rsidR="00452820" w:rsidRPr="00452820" w:rsidRDefault="00452820" w:rsidP="00452820">
      <w:pPr>
        <w:numPr>
          <w:ilvl w:val="0"/>
          <w:numId w:val="13"/>
        </w:numPr>
        <w:rPr>
          <w:lang w:val="en-DK"/>
        </w:rPr>
      </w:pPr>
      <w:r w:rsidRPr="00452820">
        <w:rPr>
          <w:lang w:val="en-DK"/>
        </w:rPr>
        <w:t>Local database for first working versions: SQLite.</w:t>
      </w:r>
    </w:p>
    <w:p w14:paraId="1F2AB509" w14:textId="77777777" w:rsidR="00452820" w:rsidRPr="00452820" w:rsidRDefault="00452820" w:rsidP="00452820">
      <w:pPr>
        <w:numPr>
          <w:ilvl w:val="0"/>
          <w:numId w:val="13"/>
        </w:numPr>
        <w:rPr>
          <w:lang w:val="en-DK"/>
        </w:rPr>
      </w:pPr>
      <w:r w:rsidRPr="00452820">
        <w:rPr>
          <w:lang w:val="en-DK"/>
        </w:rPr>
        <w:t>First stage UI: static HTML wireframes only.</w:t>
      </w:r>
    </w:p>
    <w:p w14:paraId="446FE14D" w14:textId="77777777" w:rsidR="00452820" w:rsidRPr="00452820" w:rsidRDefault="00452820" w:rsidP="00452820">
      <w:pPr>
        <w:numPr>
          <w:ilvl w:val="0"/>
          <w:numId w:val="13"/>
        </w:numPr>
        <w:rPr>
          <w:lang w:val="en-DK"/>
        </w:rPr>
      </w:pPr>
      <w:r w:rsidRPr="00452820">
        <w:rPr>
          <w:lang w:val="en-DK"/>
        </w:rPr>
        <w:t>Role handling: include basic role checks in first working local version.</w:t>
      </w:r>
    </w:p>
    <w:p w14:paraId="1323284F" w14:textId="77777777" w:rsidR="00452820" w:rsidRPr="00452820" w:rsidRDefault="00452820" w:rsidP="00452820">
      <w:pPr>
        <w:numPr>
          <w:ilvl w:val="0"/>
          <w:numId w:val="13"/>
        </w:numPr>
        <w:rPr>
          <w:lang w:val="en-DK"/>
        </w:rPr>
      </w:pPr>
      <w:r w:rsidRPr="00452820">
        <w:rPr>
          <w:lang w:val="en-DK"/>
        </w:rPr>
        <w:t>Diagram embedding format in docs: PNG/SVG.</w:t>
      </w:r>
    </w:p>
    <w:p w14:paraId="46CE104D" w14:textId="77777777" w:rsidR="00452820" w:rsidRPr="00452820" w:rsidRDefault="00452820" w:rsidP="00452820">
      <w:pPr>
        <w:numPr>
          <w:ilvl w:val="0"/>
          <w:numId w:val="13"/>
        </w:numPr>
        <w:rPr>
          <w:lang w:val="en-DK"/>
        </w:rPr>
      </w:pPr>
      <w:r w:rsidRPr="00452820">
        <w:rPr>
          <w:lang w:val="en-DK"/>
        </w:rPr>
        <w:t>Cloud deployment timing: final stage after stable local app.</w:t>
      </w:r>
    </w:p>
    <w:p w14:paraId="6A543D40" w14:textId="77777777" w:rsidR="00452820" w:rsidRPr="00452820" w:rsidRDefault="00452820" w:rsidP="00452820">
      <w:pPr>
        <w:numPr>
          <w:ilvl w:val="0"/>
          <w:numId w:val="13"/>
        </w:numPr>
        <w:rPr>
          <w:lang w:val="en-DK"/>
        </w:rPr>
      </w:pPr>
      <w:r w:rsidRPr="00452820">
        <w:rPr>
          <w:lang w:val="en-DK"/>
        </w:rPr>
        <w:t>Duration estimates excluded by request; plan is activity/task based.</w:t>
      </w:r>
    </w:p>
    <w:p w14:paraId="3CBEB3F1" w14:textId="77777777" w:rsidR="00452820" w:rsidRPr="00452820" w:rsidRDefault="00452820" w:rsidP="00452820">
      <w:pPr>
        <w:rPr>
          <w:b/>
          <w:bCs/>
          <w:lang w:val="en-DK"/>
        </w:rPr>
      </w:pPr>
      <w:r w:rsidRPr="00452820">
        <w:rPr>
          <w:b/>
          <w:bCs/>
          <w:lang w:val="en-DK"/>
        </w:rPr>
        <w:t>Progress Tracker</w:t>
      </w:r>
    </w:p>
    <w:p w14:paraId="7B09E968" w14:textId="77777777" w:rsidR="00452820" w:rsidRPr="00452820" w:rsidRDefault="00452820" w:rsidP="00452820">
      <w:pPr>
        <w:rPr>
          <w:lang w:val="en-DK"/>
        </w:rPr>
      </w:pPr>
      <w:r w:rsidRPr="00452820">
        <w:rPr>
          <w:lang w:val="en-DK"/>
        </w:rPr>
        <w:t>Status legend: Not Started | In Progress | Done | Blocked</w:t>
      </w:r>
    </w:p>
    <w:p w14:paraId="464C3836" w14:textId="77777777" w:rsidR="00452820" w:rsidRPr="00452820" w:rsidRDefault="00452820" w:rsidP="00452820">
      <w:pPr>
        <w:numPr>
          <w:ilvl w:val="0"/>
          <w:numId w:val="14"/>
        </w:numPr>
        <w:rPr>
          <w:lang w:val="en-DK"/>
        </w:rPr>
      </w:pPr>
      <w:r w:rsidRPr="00452820">
        <w:rPr>
          <w:lang w:val="en-DK"/>
        </w:rPr>
        <w:t>Phase 1 - Scope Baseline and Documentation Skeleton: In Progress</w:t>
      </w:r>
    </w:p>
    <w:p w14:paraId="75154C27" w14:textId="77777777" w:rsidR="00452820" w:rsidRPr="00452820" w:rsidRDefault="00452820" w:rsidP="00452820">
      <w:pPr>
        <w:numPr>
          <w:ilvl w:val="0"/>
          <w:numId w:val="14"/>
        </w:numPr>
        <w:rPr>
          <w:lang w:val="en-DK"/>
        </w:rPr>
      </w:pPr>
      <w:r w:rsidRPr="00452820">
        <w:rPr>
          <w:lang w:val="en-DK"/>
        </w:rPr>
        <w:t>Phase 2 - First Demonstrator (Static Mockup, Local): Not Started</w:t>
      </w:r>
    </w:p>
    <w:p w14:paraId="4D175A85" w14:textId="77777777" w:rsidR="00452820" w:rsidRPr="00452820" w:rsidRDefault="00452820" w:rsidP="00452820">
      <w:pPr>
        <w:numPr>
          <w:ilvl w:val="0"/>
          <w:numId w:val="14"/>
        </w:numPr>
        <w:rPr>
          <w:lang w:val="en-DK"/>
        </w:rPr>
      </w:pPr>
      <w:r w:rsidRPr="00452820">
        <w:rPr>
          <w:lang w:val="en-DK"/>
        </w:rPr>
        <w:t>Phase 3 - Minimal Working Local Application: Not Started</w:t>
      </w:r>
    </w:p>
    <w:p w14:paraId="13F87EF4" w14:textId="77777777" w:rsidR="00452820" w:rsidRPr="00452820" w:rsidRDefault="00452820" w:rsidP="00452820">
      <w:pPr>
        <w:numPr>
          <w:ilvl w:val="0"/>
          <w:numId w:val="14"/>
        </w:numPr>
        <w:rPr>
          <w:lang w:val="en-DK"/>
        </w:rPr>
      </w:pPr>
      <w:r w:rsidRPr="00452820">
        <w:rPr>
          <w:lang w:val="en-DK"/>
        </w:rPr>
        <w:t>Phase 4 - Architecture and Data Design Deliverables: Not Started</w:t>
      </w:r>
    </w:p>
    <w:p w14:paraId="3F2B19ED" w14:textId="77777777" w:rsidR="00452820" w:rsidRPr="00452820" w:rsidRDefault="00452820" w:rsidP="00452820">
      <w:pPr>
        <w:numPr>
          <w:ilvl w:val="0"/>
          <w:numId w:val="14"/>
        </w:numPr>
        <w:rPr>
          <w:lang w:val="en-DK"/>
        </w:rPr>
      </w:pPr>
      <w:r w:rsidRPr="00452820">
        <w:rPr>
          <w:lang w:val="en-DK"/>
        </w:rPr>
        <w:t>Phase 5 - Cloud Deployment Readiness and Final Stage: Not Started</w:t>
      </w:r>
    </w:p>
    <w:p w14:paraId="738E7748" w14:textId="77777777" w:rsidR="00452820" w:rsidRPr="00452820" w:rsidRDefault="00452820" w:rsidP="00452820">
      <w:pPr>
        <w:numPr>
          <w:ilvl w:val="0"/>
          <w:numId w:val="14"/>
        </w:numPr>
        <w:rPr>
          <w:lang w:val="en-DK"/>
        </w:rPr>
      </w:pPr>
      <w:r w:rsidRPr="00452820">
        <w:rPr>
          <w:lang w:val="en-DK"/>
        </w:rPr>
        <w:t>Phase 6 - AI Collaboration and Open Questions Governance: Not Started</w:t>
      </w:r>
    </w:p>
    <w:p w14:paraId="3B82EB5C" w14:textId="77777777" w:rsidR="00452820" w:rsidRPr="00452820" w:rsidRDefault="00452820" w:rsidP="00452820">
      <w:pPr>
        <w:rPr>
          <w:b/>
          <w:bCs/>
          <w:lang w:val="en-DK"/>
        </w:rPr>
      </w:pPr>
      <w:r w:rsidRPr="00452820">
        <w:rPr>
          <w:b/>
          <w:bCs/>
          <w:lang w:val="en-DK"/>
        </w:rPr>
        <w:t>Activity Log</w:t>
      </w:r>
    </w:p>
    <w:p w14:paraId="288BF8F9" w14:textId="77777777" w:rsidR="00452820" w:rsidRPr="00452820" w:rsidRDefault="00452820" w:rsidP="00452820">
      <w:pPr>
        <w:numPr>
          <w:ilvl w:val="0"/>
          <w:numId w:val="15"/>
        </w:numPr>
        <w:rPr>
          <w:lang w:val="en-DK"/>
        </w:rPr>
      </w:pPr>
      <w:r w:rsidRPr="00452820">
        <w:rPr>
          <w:lang w:val="en-DK"/>
        </w:rPr>
        <w:t>2026-07-21: Initial plan created from prompt and saved to project.</w:t>
      </w:r>
    </w:p>
    <w:p w14:paraId="1CDB260D" w14:textId="77777777" w:rsidR="00452820" w:rsidRPr="00452820" w:rsidRDefault="00452820" w:rsidP="00452820">
      <w:pPr>
        <w:numPr>
          <w:ilvl w:val="0"/>
          <w:numId w:val="15"/>
        </w:numPr>
        <w:rPr>
          <w:lang w:val="en-DK"/>
        </w:rPr>
      </w:pPr>
      <w:r w:rsidRPr="00452820">
        <w:rPr>
          <w:lang w:val="en-DK"/>
        </w:rPr>
        <w:t>2026-07-21: Preferences confirmed for SQLite, static wireframes first, basic role checks in first working local app, PNG/SVG diagrams, and Railway in final stage.</w:t>
      </w:r>
    </w:p>
    <w:p w14:paraId="1E4F800A" w14:textId="77777777" w:rsidR="00452820" w:rsidRPr="00452820" w:rsidRDefault="00452820" w:rsidP="00452820">
      <w:pPr>
        <w:rPr>
          <w:b/>
          <w:bCs/>
          <w:lang w:val="en-DK"/>
        </w:rPr>
      </w:pPr>
      <w:r w:rsidRPr="00452820">
        <w:rPr>
          <w:b/>
          <w:bCs/>
          <w:lang w:val="en-DK"/>
        </w:rPr>
        <w:t>Open Questions Queue Policy</w:t>
      </w:r>
    </w:p>
    <w:p w14:paraId="6AEFC5C3" w14:textId="77777777" w:rsidR="00452820" w:rsidRPr="00452820" w:rsidRDefault="00452820" w:rsidP="00452820">
      <w:pPr>
        <w:numPr>
          <w:ilvl w:val="0"/>
          <w:numId w:val="16"/>
        </w:numPr>
        <w:rPr>
          <w:lang w:val="en-DK"/>
        </w:rPr>
      </w:pPr>
      <w:r w:rsidRPr="00452820">
        <w:rPr>
          <w:lang w:val="en-DK"/>
        </w:rPr>
        <w:t>Blocker: Must be answered before current phase can continue.</w:t>
      </w:r>
    </w:p>
    <w:p w14:paraId="0B82CAA5" w14:textId="77777777" w:rsidR="00452820" w:rsidRPr="00452820" w:rsidRDefault="00452820" w:rsidP="00452820">
      <w:pPr>
        <w:numPr>
          <w:ilvl w:val="0"/>
          <w:numId w:val="16"/>
        </w:numPr>
        <w:rPr>
          <w:lang w:val="en-DK"/>
        </w:rPr>
      </w:pPr>
      <w:r w:rsidRPr="00452820">
        <w:rPr>
          <w:lang w:val="en-DK"/>
        </w:rPr>
        <w:t>High: Should be answered within current phase.</w:t>
      </w:r>
    </w:p>
    <w:p w14:paraId="33A4D8B6" w14:textId="77777777" w:rsidR="00452820" w:rsidRPr="00452820" w:rsidRDefault="00452820" w:rsidP="00452820">
      <w:pPr>
        <w:numPr>
          <w:ilvl w:val="0"/>
          <w:numId w:val="16"/>
        </w:numPr>
        <w:rPr>
          <w:lang w:val="en-DK"/>
        </w:rPr>
      </w:pPr>
      <w:r w:rsidRPr="00452820">
        <w:rPr>
          <w:lang w:val="en-DK"/>
        </w:rPr>
        <w:t>Medium: Can be deferred to a later phase.</w:t>
      </w:r>
    </w:p>
    <w:p w14:paraId="561A7D81" w14:textId="77777777" w:rsidR="00452820" w:rsidRPr="00452820" w:rsidRDefault="00452820" w:rsidP="00452820">
      <w:pPr>
        <w:numPr>
          <w:ilvl w:val="0"/>
          <w:numId w:val="16"/>
        </w:numPr>
        <w:rPr>
          <w:lang w:val="en-DK"/>
        </w:rPr>
      </w:pPr>
      <w:r w:rsidRPr="00452820">
        <w:rPr>
          <w:lang w:val="en-DK"/>
        </w:rPr>
        <w:t>Low: Nice-to-have clarification.</w:t>
      </w:r>
    </w:p>
    <w:p w14:paraId="616F1140" w14:textId="77777777" w:rsidR="002A09E2" w:rsidRPr="00FC1E00" w:rsidRDefault="002A09E2" w:rsidP="00FC1E00"/>
    <w:sectPr w:rsidR="002A09E2" w:rsidRPr="00FC1E00" w:rsidSect="00452820">
      <w:footerReference w:type="even" r:id="rId8"/>
      <w:footerReference w:type="default" r:id="rId9"/>
      <w:footerReference w:type="firs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38934" w14:textId="77777777" w:rsidR="007D0FE5" w:rsidRDefault="007D0FE5" w:rsidP="00452820">
      <w:pPr>
        <w:spacing w:after="0" w:line="240" w:lineRule="auto"/>
      </w:pPr>
      <w:r>
        <w:separator/>
      </w:r>
    </w:p>
  </w:endnote>
  <w:endnote w:type="continuationSeparator" w:id="0">
    <w:p w14:paraId="1C6F549B" w14:textId="77777777" w:rsidR="007D0FE5" w:rsidRDefault="007D0FE5" w:rsidP="00452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D634D" w14:textId="07F8134A" w:rsidR="00452820" w:rsidRDefault="004528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08AE49" wp14:editId="76F51C5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9760" cy="374650"/>
              <wp:effectExtent l="0" t="0" r="8890" b="0"/>
              <wp:wrapNone/>
              <wp:docPr id="1104909651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976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83BA16" w14:textId="5386A0AD" w:rsidR="00452820" w:rsidRPr="00452820" w:rsidRDefault="00452820" w:rsidP="0045282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452820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08AE4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48.8pt;height:29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3783BA16" w14:textId="5386A0AD" w:rsidR="00452820" w:rsidRPr="00452820" w:rsidRDefault="00452820" w:rsidP="0045282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452820">
                      <w:rPr>
                        <w:rFonts w:ascii="Aptos" w:eastAsia="Aptos" w:hAnsi="Aptos" w:cs="Aptos"/>
                        <w:noProof/>
                        <w:color w:val="000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EA5D3" w14:textId="6CCBB9ED" w:rsidR="00452820" w:rsidRDefault="004528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A8A0A6" wp14:editId="4F2D9859">
              <wp:simplePos x="914400" y="1004377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9760" cy="374650"/>
              <wp:effectExtent l="0" t="0" r="8890" b="0"/>
              <wp:wrapNone/>
              <wp:docPr id="1952326661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976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2DC32C" w14:textId="54A56991" w:rsidR="00452820" w:rsidRPr="00452820" w:rsidRDefault="00452820" w:rsidP="0045282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452820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8A0A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48.8pt;height:29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62DC32C" w14:textId="54A56991" w:rsidR="00452820" w:rsidRPr="00452820" w:rsidRDefault="00452820" w:rsidP="0045282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452820">
                      <w:rPr>
                        <w:rFonts w:ascii="Aptos" w:eastAsia="Aptos" w:hAnsi="Aptos" w:cs="Aptos"/>
                        <w:noProof/>
                        <w:color w:val="000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>21 July 2026</w:t>
    </w:r>
    <w:r>
      <w:tab/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88C25" w14:textId="0DCE6D98" w:rsidR="00452820" w:rsidRDefault="004528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4F193D" wp14:editId="14B2524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9760" cy="374650"/>
              <wp:effectExtent l="0" t="0" r="8890" b="0"/>
              <wp:wrapNone/>
              <wp:docPr id="896154590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976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E0DD14" w14:textId="4E8E4253" w:rsidR="00452820" w:rsidRPr="00452820" w:rsidRDefault="00452820" w:rsidP="0045282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452820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F193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48.8pt;height:29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5E0DD14" w14:textId="4E8E4253" w:rsidR="00452820" w:rsidRPr="00452820" w:rsidRDefault="00452820" w:rsidP="0045282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452820">
                      <w:rPr>
                        <w:rFonts w:ascii="Aptos" w:eastAsia="Aptos" w:hAnsi="Aptos" w:cs="Aptos"/>
                        <w:noProof/>
                        <w:color w:val="000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8776D" w14:textId="77777777" w:rsidR="007D0FE5" w:rsidRDefault="007D0FE5" w:rsidP="00452820">
      <w:pPr>
        <w:spacing w:after="0" w:line="240" w:lineRule="auto"/>
      </w:pPr>
      <w:r>
        <w:separator/>
      </w:r>
    </w:p>
  </w:footnote>
  <w:footnote w:type="continuationSeparator" w:id="0">
    <w:p w14:paraId="1C9F154F" w14:textId="77777777" w:rsidR="007D0FE5" w:rsidRDefault="007D0FE5" w:rsidP="004528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B7034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4A21BE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C58C4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9A2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75CA83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82E8D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F42A0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09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84A3D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95400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E9B6744"/>
    <w:multiLevelType w:val="multilevel"/>
    <w:tmpl w:val="F754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91ABE"/>
    <w:multiLevelType w:val="multilevel"/>
    <w:tmpl w:val="1E08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8454EC"/>
    <w:multiLevelType w:val="multilevel"/>
    <w:tmpl w:val="6DFA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A7FFD"/>
    <w:multiLevelType w:val="multilevel"/>
    <w:tmpl w:val="E75EB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F15F22"/>
    <w:multiLevelType w:val="multilevel"/>
    <w:tmpl w:val="EA86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A407E"/>
    <w:multiLevelType w:val="multilevel"/>
    <w:tmpl w:val="C1C0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713490">
    <w:abstractNumId w:val="9"/>
  </w:num>
  <w:num w:numId="2" w16cid:durableId="1882594219">
    <w:abstractNumId w:val="7"/>
  </w:num>
  <w:num w:numId="3" w16cid:durableId="1770392237">
    <w:abstractNumId w:val="6"/>
  </w:num>
  <w:num w:numId="4" w16cid:durableId="1057509193">
    <w:abstractNumId w:val="5"/>
  </w:num>
  <w:num w:numId="5" w16cid:durableId="596408111">
    <w:abstractNumId w:val="4"/>
  </w:num>
  <w:num w:numId="6" w16cid:durableId="1345858403">
    <w:abstractNumId w:val="8"/>
  </w:num>
  <w:num w:numId="7" w16cid:durableId="1396589424">
    <w:abstractNumId w:val="3"/>
  </w:num>
  <w:num w:numId="8" w16cid:durableId="1045913611">
    <w:abstractNumId w:val="2"/>
  </w:num>
  <w:num w:numId="9" w16cid:durableId="612369946">
    <w:abstractNumId w:val="1"/>
  </w:num>
  <w:num w:numId="10" w16cid:durableId="41566511">
    <w:abstractNumId w:val="0"/>
  </w:num>
  <w:num w:numId="11" w16cid:durableId="522667777">
    <w:abstractNumId w:val="13"/>
  </w:num>
  <w:num w:numId="12" w16cid:durableId="1588149865">
    <w:abstractNumId w:val="11"/>
  </w:num>
  <w:num w:numId="13" w16cid:durableId="67921942">
    <w:abstractNumId w:val="15"/>
  </w:num>
  <w:num w:numId="14" w16cid:durableId="1258445981">
    <w:abstractNumId w:val="14"/>
  </w:num>
  <w:num w:numId="15" w16cid:durableId="344674776">
    <w:abstractNumId w:val="12"/>
  </w:num>
  <w:num w:numId="16" w16cid:durableId="7569014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820"/>
    <w:rsid w:val="000A2BC4"/>
    <w:rsid w:val="001B0687"/>
    <w:rsid w:val="002A09E2"/>
    <w:rsid w:val="00302578"/>
    <w:rsid w:val="00452820"/>
    <w:rsid w:val="00463FBB"/>
    <w:rsid w:val="006460E4"/>
    <w:rsid w:val="007D0FE5"/>
    <w:rsid w:val="00980A15"/>
    <w:rsid w:val="00A83E94"/>
    <w:rsid w:val="00DC18B3"/>
    <w:rsid w:val="00FC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7F7920"/>
  <w15:chartTrackingRefBased/>
  <w15:docId w15:val="{76A2B803-15C0-4592-B3E0-FCC3B3BF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E00"/>
    <w:rPr>
      <w:color w:val="26252E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3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15065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3E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15065" w:themeColor="tex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E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1506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E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000FF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E0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000FF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E0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00FF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E0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000FF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E0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515065" w:themeColor="text2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E0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5065" w:themeColor="text2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E94"/>
    <w:rPr>
      <w:rFonts w:asciiTheme="majorHAnsi" w:eastAsiaTheme="majorEastAsia" w:hAnsiTheme="majorHAnsi" w:cstheme="majorBidi"/>
      <w:color w:val="515065" w:themeColor="text2"/>
      <w:sz w:val="32"/>
      <w:szCs w:val="32"/>
    </w:rPr>
  </w:style>
  <w:style w:type="paragraph" w:styleId="NoSpacing">
    <w:name w:val="No Spacing"/>
    <w:uiPriority w:val="1"/>
    <w:qFormat/>
    <w:rsid w:val="00A83E94"/>
    <w:pPr>
      <w:spacing w:after="0" w:line="240" w:lineRule="auto"/>
    </w:pPr>
    <w:rPr>
      <w:color w:val="26252E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A83E94"/>
    <w:rPr>
      <w:rFonts w:asciiTheme="majorHAnsi" w:eastAsiaTheme="majorEastAsia" w:hAnsiTheme="majorHAnsi" w:cstheme="majorBidi"/>
      <w:color w:val="515065" w:themeColor="text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E94"/>
    <w:rPr>
      <w:rFonts w:asciiTheme="majorHAnsi" w:eastAsiaTheme="majorEastAsia" w:hAnsiTheme="majorHAnsi" w:cstheme="majorBidi"/>
      <w:color w:val="515065" w:themeColor="text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83E94"/>
    <w:pPr>
      <w:spacing w:after="0" w:line="240" w:lineRule="auto"/>
      <w:contextualSpacing/>
    </w:pPr>
    <w:rPr>
      <w:rFonts w:asciiTheme="majorHAnsi" w:eastAsiaTheme="majorEastAsia" w:hAnsiTheme="majorHAnsi" w:cstheme="majorBidi"/>
      <w:color w:val="7000FF" w:themeColor="accen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E94"/>
    <w:rPr>
      <w:rFonts w:asciiTheme="majorHAnsi" w:eastAsiaTheme="majorEastAsia" w:hAnsiTheme="majorHAnsi" w:cstheme="majorBidi"/>
      <w:color w:val="7000FF" w:themeColor="accen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E94"/>
    <w:pPr>
      <w:numPr>
        <w:ilvl w:val="1"/>
      </w:numPr>
    </w:pPr>
    <w:rPr>
      <w:color w:val="515065" w:themeColor="text2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83E94"/>
    <w:rPr>
      <w:color w:val="515065" w:themeColor="text2"/>
      <w:spacing w:val="15"/>
    </w:rPr>
  </w:style>
  <w:style w:type="character" w:styleId="SubtleEmphasis">
    <w:name w:val="Subtle Emphasis"/>
    <w:basedOn w:val="DefaultParagraphFont"/>
    <w:uiPriority w:val="19"/>
    <w:qFormat/>
    <w:rsid w:val="00A83E94"/>
    <w:rPr>
      <w:i/>
      <w:iCs/>
      <w:color w:val="515065" w:themeColor="text2"/>
    </w:rPr>
  </w:style>
  <w:style w:type="character" w:styleId="Emphasis">
    <w:name w:val="Emphasis"/>
    <w:basedOn w:val="DefaultParagraphFont"/>
    <w:uiPriority w:val="20"/>
    <w:qFormat/>
    <w:rsid w:val="00A83E9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A83E94"/>
    <w:pPr>
      <w:spacing w:before="200"/>
      <w:ind w:left="864" w:right="864"/>
      <w:jc w:val="center"/>
    </w:pPr>
    <w:rPr>
      <w:i/>
      <w:iCs/>
      <w:color w:val="515065" w:themeColor="text2"/>
    </w:rPr>
  </w:style>
  <w:style w:type="character" w:customStyle="1" w:styleId="QuoteChar">
    <w:name w:val="Quote Char"/>
    <w:basedOn w:val="DefaultParagraphFont"/>
    <w:link w:val="Quote"/>
    <w:uiPriority w:val="29"/>
    <w:rsid w:val="00A83E94"/>
    <w:rPr>
      <w:i/>
      <w:iCs/>
      <w:color w:val="515065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E94"/>
    <w:pPr>
      <w:pBdr>
        <w:top w:val="single" w:sz="4" w:space="10" w:color="7000FF" w:themeColor="accent1"/>
        <w:bottom w:val="single" w:sz="4" w:space="10" w:color="7000FF" w:themeColor="accent1"/>
      </w:pBdr>
      <w:spacing w:before="360" w:after="360"/>
      <w:ind w:left="864" w:right="864"/>
      <w:jc w:val="center"/>
    </w:pPr>
    <w:rPr>
      <w:i/>
      <w:iCs/>
      <w:color w:val="7000F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E94"/>
    <w:rPr>
      <w:i/>
      <w:iCs/>
      <w:color w:val="7000FF" w:themeColor="accent1"/>
    </w:rPr>
  </w:style>
  <w:style w:type="character" w:styleId="SubtleReference">
    <w:name w:val="Subtle Reference"/>
    <w:basedOn w:val="DefaultParagraphFont"/>
    <w:uiPriority w:val="31"/>
    <w:qFormat/>
    <w:rsid w:val="00A83E94"/>
    <w:rPr>
      <w:smallCaps/>
      <w:color w:val="515065" w:themeColor="accent2"/>
    </w:rPr>
  </w:style>
  <w:style w:type="paragraph" w:styleId="ListParagraph">
    <w:name w:val="List Paragraph"/>
    <w:basedOn w:val="Normal"/>
    <w:uiPriority w:val="34"/>
    <w:qFormat/>
    <w:rsid w:val="00A83E94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1E00"/>
    <w:rPr>
      <w:rFonts w:asciiTheme="majorHAnsi" w:eastAsiaTheme="majorEastAsia" w:hAnsiTheme="majorHAnsi" w:cstheme="majorBidi"/>
      <w:i/>
      <w:iCs/>
      <w:color w:val="7000FF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E00"/>
    <w:rPr>
      <w:rFonts w:asciiTheme="majorHAnsi" w:eastAsiaTheme="majorEastAsia" w:hAnsiTheme="majorHAnsi" w:cstheme="majorBidi"/>
      <w:color w:val="7000FF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E00"/>
    <w:rPr>
      <w:rFonts w:asciiTheme="majorHAnsi" w:eastAsiaTheme="majorEastAsia" w:hAnsiTheme="majorHAnsi" w:cstheme="majorBidi"/>
      <w:color w:val="7000FF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E00"/>
    <w:rPr>
      <w:rFonts w:asciiTheme="majorHAnsi" w:eastAsiaTheme="majorEastAsia" w:hAnsiTheme="majorHAnsi" w:cstheme="majorBidi"/>
      <w:i/>
      <w:iCs/>
      <w:color w:val="7000FF" w:themeColor="accen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E00"/>
    <w:rPr>
      <w:rFonts w:asciiTheme="majorHAnsi" w:eastAsiaTheme="majorEastAsia" w:hAnsiTheme="majorHAnsi" w:cstheme="majorBidi"/>
      <w:color w:val="515065" w:themeColor="text2"/>
      <w:sz w:val="21"/>
      <w:szCs w:val="21"/>
    </w:rPr>
  </w:style>
  <w:style w:type="character" w:styleId="Hashtag">
    <w:name w:val="Hashtag"/>
    <w:basedOn w:val="DefaultParagraphFont"/>
    <w:uiPriority w:val="99"/>
    <w:semiHidden/>
    <w:unhideWhenUsed/>
    <w:rsid w:val="00FC1E00"/>
    <w:rPr>
      <w:color w:val="7000FF" w:themeColor="accent1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C1E00"/>
    <w:rPr>
      <w:color w:val="515065" w:themeColor="text2"/>
      <w:shd w:val="clear" w:color="auto" w:fill="E1DFDD"/>
    </w:rPr>
  </w:style>
  <w:style w:type="character" w:styleId="Mention">
    <w:name w:val="Mention"/>
    <w:basedOn w:val="DefaultParagraphFont"/>
    <w:uiPriority w:val="99"/>
    <w:semiHidden/>
    <w:unhideWhenUsed/>
    <w:rsid w:val="00FC1E00"/>
    <w:rPr>
      <w:color w:val="7000FF" w:themeColor="accent1"/>
      <w:shd w:val="clear" w:color="auto" w:fill="E1DFD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E00"/>
    <w:rPr>
      <w:rFonts w:asciiTheme="majorHAnsi" w:eastAsiaTheme="majorEastAsia" w:hAnsiTheme="majorHAnsi" w:cstheme="majorBidi"/>
      <w:i/>
      <w:iCs/>
      <w:color w:val="515065" w:themeColor="text2"/>
      <w:sz w:val="21"/>
      <w:szCs w:val="21"/>
    </w:rPr>
  </w:style>
  <w:style w:type="character" w:styleId="SmartLink">
    <w:name w:val="Smart Link"/>
    <w:basedOn w:val="DefaultParagraphFont"/>
    <w:uiPriority w:val="99"/>
    <w:semiHidden/>
    <w:unhideWhenUsed/>
    <w:rsid w:val="00FC1E00"/>
    <w:rPr>
      <w:color w:val="7000FF" w:themeColor="accent1"/>
      <w:u w:val="single"/>
      <w:shd w:val="clear" w:color="auto" w:fill="F3F2F1"/>
    </w:rPr>
  </w:style>
  <w:style w:type="character" w:styleId="IntenseEmphasis">
    <w:name w:val="Intense Emphasis"/>
    <w:basedOn w:val="DefaultParagraphFont"/>
    <w:uiPriority w:val="21"/>
    <w:qFormat/>
    <w:rsid w:val="00452820"/>
    <w:rPr>
      <w:i/>
      <w:iCs/>
      <w:color w:val="5300B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820"/>
    <w:rPr>
      <w:b/>
      <w:bCs/>
      <w:smallCaps/>
      <w:color w:val="5300BF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2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820"/>
    <w:rPr>
      <w:color w:val="26252E" w:themeColor="text1"/>
    </w:rPr>
  </w:style>
  <w:style w:type="paragraph" w:styleId="Footer">
    <w:name w:val="footer"/>
    <w:basedOn w:val="Normal"/>
    <w:link w:val="FooterChar"/>
    <w:uiPriority w:val="99"/>
    <w:unhideWhenUsed/>
    <w:rsid w:val="00452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820"/>
    <w:rPr>
      <w:color w:val="26252E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WSA">
      <a:dk1>
        <a:srgbClr val="26252E"/>
      </a:dk1>
      <a:lt1>
        <a:sysClr val="window" lastClr="FFFFFF"/>
      </a:lt1>
      <a:dk2>
        <a:srgbClr val="515065"/>
      </a:dk2>
      <a:lt2>
        <a:srgbClr val="EBE9E7"/>
      </a:lt2>
      <a:accent1>
        <a:srgbClr val="7000FF"/>
      </a:accent1>
      <a:accent2>
        <a:srgbClr val="515065"/>
      </a:accent2>
      <a:accent3>
        <a:srgbClr val="FF534B"/>
      </a:accent3>
      <a:accent4>
        <a:srgbClr val="48CDF2"/>
      </a:accent4>
      <a:accent5>
        <a:srgbClr val="00B496"/>
      </a:accent5>
      <a:accent6>
        <a:srgbClr val="FF901E"/>
      </a:accent6>
      <a:hlink>
        <a:srgbClr val="7000FF"/>
      </a:hlink>
      <a:folHlink>
        <a:srgbClr val="FF901E"/>
      </a:folHlink>
    </a:clrScheme>
    <a:fontScheme name="WS Audiology">
      <a:majorFont>
        <a:latin typeface="Noto Sans"/>
        <a:ea typeface=""/>
        <a:cs typeface=""/>
      </a:majorFont>
      <a:minorFont>
        <a:latin typeface="Noto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70D15-440B-4694-A746-6B2D72577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839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Andersen</dc:creator>
  <cp:keywords/>
  <dc:description/>
  <cp:lastModifiedBy>Klaus Andersen</cp:lastModifiedBy>
  <cp:revision>1</cp:revision>
  <cp:lastPrinted>2026-07-21T08:54:00Z</cp:lastPrinted>
  <dcterms:created xsi:type="dcterms:W3CDTF">2026-07-21T08:53:00Z</dcterms:created>
  <dcterms:modified xsi:type="dcterms:W3CDTF">2026-07-21T08:55:00Z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356a3bde,41db9553,745e2405</vt:lpwstr>
  </property>
  <property fmtid="{D5CDD505-2E9C-101B-9397-08002B2CF9AE}" pid="3" name="ClassificationContentMarkingFooterFontProps">
    <vt:lpwstr>#000000,11,Aptos</vt:lpwstr>
  </property>
  <property fmtid="{D5CDD505-2E9C-101B-9397-08002B2CF9AE}" pid="4" name="ClassificationContentMarkingFooterText">
    <vt:lpwstr>Restricted</vt:lpwstr>
  </property>
  <property fmtid="{D5CDD505-2E9C-101B-9397-08002B2CF9AE}" pid="5" name="MSIP_Label_96522e7a-ffac-440d-8ea9-c057604ed007_Enabled">
    <vt:lpwstr>true</vt:lpwstr>
  </property>
  <property fmtid="{D5CDD505-2E9C-101B-9397-08002B2CF9AE}" pid="6" name="MSIP_Label_96522e7a-ffac-440d-8ea9-c057604ed007_SetDate">
    <vt:lpwstr>2026-07-21T08:55:26Z</vt:lpwstr>
  </property>
  <property fmtid="{D5CDD505-2E9C-101B-9397-08002B2CF9AE}" pid="7" name="MSIP_Label_96522e7a-ffac-440d-8ea9-c057604ed007_Method">
    <vt:lpwstr>Standard</vt:lpwstr>
  </property>
  <property fmtid="{D5CDD505-2E9C-101B-9397-08002B2CF9AE}" pid="8" name="MSIP_Label_96522e7a-ffac-440d-8ea9-c057604ed007_Name">
    <vt:lpwstr>WSA - Information Classification - Restricted</vt:lpwstr>
  </property>
  <property fmtid="{D5CDD505-2E9C-101B-9397-08002B2CF9AE}" pid="9" name="MSIP_Label_96522e7a-ffac-440d-8ea9-c057604ed007_SiteId">
    <vt:lpwstr>1a41b96d-457d-41ac-94ef-22d1901a7556</vt:lpwstr>
  </property>
  <property fmtid="{D5CDD505-2E9C-101B-9397-08002B2CF9AE}" pid="10" name="MSIP_Label_96522e7a-ffac-440d-8ea9-c057604ed007_ActionId">
    <vt:lpwstr>7524caf1-b748-4c80-b125-a509febf5468</vt:lpwstr>
  </property>
  <property fmtid="{D5CDD505-2E9C-101B-9397-08002B2CF9AE}" pid="11" name="MSIP_Label_96522e7a-ffac-440d-8ea9-c057604ed007_ContentBits">
    <vt:lpwstr>2</vt:lpwstr>
  </property>
  <property fmtid="{D5CDD505-2E9C-101B-9397-08002B2CF9AE}" pid="12" name="MSIP_Label_96522e7a-ffac-440d-8ea9-c057604ed007_Tag">
    <vt:lpwstr>10, 3, 0, 1</vt:lpwstr>
  </property>
</Properties>
</file>