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263CC" w14:textId="77777777" w:rsidR="00241460" w:rsidRDefault="00241460" w:rsidP="00241460">
      <w:pPr>
        <w:spacing w:line="276" w:lineRule="auto"/>
        <w:rPr>
          <w:rFonts w:ascii="Times New Roman" w:eastAsia="Times New Roman" w:hAnsi="Times New Roman" w:cs="Times New Roman"/>
          <w:lang w:eastAsia="zh-CN"/>
        </w:rPr>
      </w:pPr>
    </w:p>
    <w:p>
      <w:pPr>
        <w:spacing w:after="200"/>
      </w:pPr>
      <w:r>
        <w:rPr>
          <w:rFonts w:ascii="Times New Roman" w:hAnsi="Times New Roman"/>
          <w:b w:val="0"/>
          <w:i/>
          <w:color w:val="C00000"/>
          <w:sz w:val="18"/>
        </w:rPr>
        <w:t>[TEMPLATE — replace every {{token}} and delete all [bracketed instructions] before sending. Written in masculine pronouns; if the client is female, globally swap he→she, his→her, him→her, Mr.→Ms., man→woman. Delete table rows / future-care lines / optional sections not supported by this client’s records.]</w:t>
      </w:r>
    </w:p>
    <w:p w14:paraId="4AB21C57" w14:textId="36D84E5B" w:rsidR="00746206" w:rsidRDefault="00576324" w:rsidP="00576324">
      <w:pPr>
        <w:spacing w:line="276"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highlight w:val="yellow"/>
        </w:rPr>
        <w:t xml:space="preserve">{{LETTER_DATE}}</w:t>
      </w:r>
      <w:r>
        <w:rPr>
          <w:rFonts w:ascii="Times New Roman" w:eastAsia="Times New Roman" w:hAnsi="Times New Roman" w:cs="Times New Roman"/>
          <w:lang w:eastAsia="zh-CN"/>
        </w:rPr>
      </w:r>
      <w:r>
        <w:rPr>
          <w:rFonts w:ascii="Times New Roman" w:eastAsia="Times New Roman" w:hAnsi="Times New Roman" w:cs="Times New Roman"/>
          <w:lang w:eastAsia="zh-CN"/>
        </w:rPr>
      </w:r>
      <w:r w:rsidR="00E00BC6">
        <w:rPr>
          <w:rFonts w:ascii="Times New Roman" w:eastAsia="Times New Roman" w:hAnsi="Times New Roman" w:cs="Times New Roman"/>
          <w:noProof/>
          <w:lang w:eastAsia="zh-CN"/>
        </w:rPr>
      </w:r>
      <w:r>
        <w:rPr>
          <w:rFonts w:ascii="Times New Roman" w:eastAsia="Times New Roman" w:hAnsi="Times New Roman" w:cs="Times New Roman"/>
          <w:lang w:eastAsia="zh-CN"/>
        </w:rPr>
      </w:r>
    </w:p>
    <w:p w14:paraId="3F6F2F22" w14:textId="77777777" w:rsidR="00576324" w:rsidRPr="005153A5" w:rsidRDefault="00576324" w:rsidP="00B0209F">
      <w:pPr>
        <w:spacing w:line="276" w:lineRule="auto"/>
        <w:rPr>
          <w:rFonts w:ascii="Times New Roman" w:eastAsia="Times New Roman" w:hAnsi="Times New Roman" w:cs="Times New Roman"/>
          <w:lang w:eastAsia="zh-CN"/>
        </w:rPr>
      </w:pPr>
    </w:p>
    <w:p w14:paraId="144F7CC9" w14:textId="2A2580E2" w:rsidR="00C45E31" w:rsidRPr="005153A5" w:rsidRDefault="00746206">
      <w:pPr>
        <w:spacing w:line="276" w:lineRule="auto"/>
        <w:rPr>
          <w:rFonts w:ascii="SimSun" w:hAnsi="SimSun" w:cs="SimSun"/>
          <w:lang w:eastAsia="zh-CN"/>
        </w:rPr>
      </w:pPr>
      <w:r w:rsidRPr="005153A5">
        <w:rPr>
          <w:rFonts w:ascii="Times New Roman" w:eastAsia="Times New Roman" w:hAnsi="Times New Roman" w:cs="Times New Roman"/>
          <w:b/>
          <w:color w:val="000000"/>
          <w:u w:val="single"/>
        </w:rPr>
        <w:t xml:space="preserve">VIA EMAIL </w:t>
      </w:r>
    </w:p>
    <w:p w14:paraId="4872D67A" w14:textId="7C62D477" w:rsidR="00C45E31" w:rsidRPr="00A94DD3" w:rsidRDefault="00A94DD3">
      <w:pPr>
        <w:pBdr>
          <w:top w:val="nil"/>
          <w:left w:val="nil"/>
          <w:bottom w:val="nil"/>
          <w:right w:val="nil"/>
          <w:between w:val="nil"/>
        </w:pBdr>
        <w:spacing w:line="276" w:lineRule="auto"/>
        <w:rPr>
          <w:rFonts w:ascii="Times New Roman" w:eastAsia="Times New Roman" w:hAnsi="Times New Roman" w:cs="Times New Roman"/>
          <w:lang w:eastAsia="zh-CN"/>
        </w:rPr>
      </w:pPr>
      <w:r>
        <w:rPr>
          <w:rFonts w:ascii="Times New Roman" w:eastAsia="Times New Roman" w:hAnsi="Times New Roman" w:cs="Times New Roman"/>
          <w:highlight w:val="yellow"/>
        </w:rPr>
        <w:t xml:space="preserve">{{CARRIER}}</w:t>
      </w:r>
    </w:p>
    <w:p w14:paraId="3687FA33" w14:textId="5DF1BCF1" w:rsidR="00EB60BF" w:rsidRPr="00A94DD3" w:rsidRDefault="00A94DD3">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highlight w:val="yellow"/>
        </w:rPr>
        <w:t xml:space="preserve">{{ADJUSTER_EMAIL}}</w:t>
      </w:r>
    </w:p>
    <w:p w14:paraId="789AEDA5" w14:textId="2C360B97" w:rsidR="00C45E31" w:rsidRPr="005153A5" w:rsidRDefault="00000000">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Attn: </w:t>
      </w:r>
      <w:r>
        <w:rPr>
          <w:rFonts w:ascii="Times New Roman" w:eastAsia="Times New Roman" w:hAnsi="Times New Roman" w:cs="Times New Roman"/>
          <w:color w:val="000000"/>
          <w:highlight w:val="yellow"/>
        </w:rPr>
        <w:t xml:space="preserve">{{ADJUSTER_NAME}}</w:t>
      </w:r>
      <w:r w:rsidR="00A94DD3" w:rsidRPr="00A94DD3">
        <w:rPr>
          <w:rFonts w:ascii="Times New Roman" w:eastAsia="Times New Roman" w:hAnsi="Times New Roman" w:cs="Times New Roman"/>
        </w:rPr>
      </w:r>
    </w:p>
    <w:p w14:paraId="74064688" w14:textId="77777777" w:rsidR="00C45E31" w:rsidRPr="005153A5" w:rsidRDefault="00C45E31">
      <w:pPr>
        <w:pBdr>
          <w:top w:val="nil"/>
          <w:left w:val="nil"/>
          <w:bottom w:val="nil"/>
          <w:right w:val="nil"/>
          <w:between w:val="nil"/>
        </w:pBdr>
        <w:spacing w:line="276" w:lineRule="auto"/>
        <w:rPr>
          <w:rFonts w:ascii="Times New Roman" w:eastAsia="Times New Roman" w:hAnsi="Times New Roman" w:cs="Times New Roman"/>
          <w:color w:val="000000"/>
        </w:rPr>
      </w:pPr>
    </w:p>
    <w:p w14:paraId="2FCCC8A4" w14:textId="41E034EB" w:rsidR="00C45E31" w:rsidRDefault="00000000">
      <w:pPr>
        <w:pBdr>
          <w:top w:val="nil"/>
          <w:left w:val="nil"/>
          <w:bottom w:val="nil"/>
          <w:right w:val="nil"/>
          <w:between w:val="nil"/>
        </w:pBdr>
        <w:spacing w:line="276" w:lineRule="auto"/>
        <w:ind w:firstLine="720"/>
        <w:rPr>
          <w:rFonts w:ascii="Times New Roman" w:eastAsia="Times New Roman" w:hAnsi="Times New Roman" w:cs="Times New Roman"/>
        </w:rPr>
      </w:pPr>
      <w:r>
        <w:rPr>
          <w:rFonts w:ascii="Times New Roman" w:eastAsia="Times New Roman" w:hAnsi="Times New Roman" w:cs="Times New Roman"/>
          <w:color w:val="000000"/>
        </w:rPr>
        <w:t xml:space="preserve">RE:	Our Client:		</w:t>
      </w:r>
      <w:r>
        <w:rPr>
          <w:rFonts w:ascii="Times New Roman" w:eastAsia="Times New Roman" w:hAnsi="Times New Roman" w:cs="Times New Roman"/>
          <w:color w:val="000000"/>
          <w:highlight w:val="yellow"/>
        </w:rPr>
        <w:t xml:space="preserve">{{CLIENT_NAME}}</w:t>
      </w:r>
      <w:r w:rsidRPr="005153A5">
        <w:rPr>
          <w:rFonts w:ascii="Times New Roman" w:eastAsia="Times New Roman" w:hAnsi="Times New Roman" w:cs="Times New Roman"/>
        </w:rPr>
      </w:r>
      <w:r w:rsidRPr="005153A5">
        <w:rPr>
          <w:rFonts w:ascii="Times New Roman" w:eastAsia="Times New Roman" w:hAnsi="Times New Roman" w:cs="Times New Roman"/>
          <w:color w:val="000000"/>
        </w:rPr>
      </w:r>
      <w:r w:rsidRPr="005153A5">
        <w:rPr>
          <w:rFonts w:ascii="Times New Roman" w:eastAsia="Times New Roman" w:hAnsi="Times New Roman" w:cs="Times New Roman"/>
        </w:rPr>
      </w:r>
      <w:r w:rsidRPr="005153A5">
        <w:rPr>
          <w:rFonts w:ascii="Times New Roman" w:eastAsia="Times New Roman" w:hAnsi="Times New Roman" w:cs="Times New Roman"/>
        </w:rPr>
      </w:r>
      <w:r w:rsidR="00A94DD3" w:rsidRPr="00A94DD3">
        <w:rPr>
          <w:rFonts w:ascii="Times New Roman" w:eastAsia="Times New Roman" w:hAnsi="Times New Roman" w:cs="Times New Roman"/>
        </w:rPr>
      </w:r>
    </w:p>
    <w:p w14:paraId="159F7D6F" w14:textId="45271727" w:rsidR="00E54E17" w:rsidRPr="00E54E17" w:rsidRDefault="00E54E17" w:rsidP="00E54E17">
      <w:pPr>
        <w:spacing w:line="276" w:lineRule="auto"/>
        <w:ind w:left="720" w:firstLine="720"/>
        <w:rPr>
          <w:rFonts w:ascii="Times New Roman" w:eastAsia="Times New Roman" w:hAnsi="Times New Roman" w:cs="Times New Roman"/>
          <w:b/>
        </w:rPr>
      </w:pPr>
      <w:r>
        <w:rPr>
          <w:rFonts w:ascii="Times New Roman" w:eastAsia="Times New Roman" w:hAnsi="Times New Roman" w:cs="Times New Roman"/>
        </w:rPr>
        <w:t xml:space="preserve">Date of Loss:		</w:t>
      </w:r>
      <w:r>
        <w:rPr>
          <w:rFonts w:ascii="Times New Roman" w:eastAsia="Times New Roman" w:hAnsi="Times New Roman" w:cs="Times New Roman"/>
          <w:highlight w:val="yellow"/>
        </w:rPr>
        <w:t xml:space="preserve">{{DOL}}</w:t>
      </w:r>
      <w:r w:rsidRPr="005153A5">
        <w:rPr>
          <w:rFonts w:ascii="Times New Roman" w:eastAsia="Times New Roman" w:hAnsi="Times New Roman" w:cs="Times New Roman"/>
        </w:rPr>
      </w:r>
      <w:r w:rsidRPr="005153A5">
        <w:rPr>
          <w:rFonts w:ascii="Times New Roman" w:eastAsia="Times New Roman" w:hAnsi="Times New Roman" w:cs="Times New Roman"/>
        </w:rPr>
      </w:r>
      <w:r w:rsidRPr="00AE4B37">
        <w:rPr>
          <w:rFonts w:ascii="Times New Roman" w:eastAsia="Times New Roman" w:hAnsi="Times New Roman" w:cs="Times New Roman"/>
        </w:rPr>
      </w:r>
      <w:r w:rsidR="00AE4B37" w:rsidRPr="00AE4B37">
        <w:rPr>
          <w:rFonts w:ascii="Times New Roman" w:eastAsia="Times New Roman" w:hAnsi="Times New Roman" w:cs="Times New Roman"/>
        </w:rPr>
      </w:r>
    </w:p>
    <w:p w14:paraId="5E3A1185" w14:textId="076AB5E7" w:rsidR="00C45E31" w:rsidRPr="00A94DD3" w:rsidRDefault="00000000">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		Your Insured:		</w:t>
      </w:r>
      <w:r>
        <w:rPr>
          <w:rFonts w:ascii="Times New Roman" w:eastAsia="Times New Roman" w:hAnsi="Times New Roman" w:cs="Times New Roman"/>
          <w:color w:val="000000"/>
          <w:highlight w:val="yellow"/>
        </w:rPr>
        <w:t xml:space="preserve">{{ATFAULT_NAME}}</w:t>
      </w:r>
      <w:r w:rsidRPr="005153A5">
        <w:rPr>
          <w:rFonts w:ascii="Times New Roman" w:eastAsia="Times New Roman" w:hAnsi="Times New Roman" w:cs="Times New Roman"/>
          <w:color w:val="000000"/>
        </w:rPr>
      </w:r>
      <w:r w:rsidR="00E54E17">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00A94DD3" w:rsidRPr="00A94DD3">
        <w:rPr>
          <w:rFonts w:ascii="Times New Roman" w:eastAsia="Times New Roman" w:hAnsi="Times New Roman" w:cs="Times New Roman"/>
        </w:rPr>
      </w:r>
    </w:p>
    <w:p w14:paraId="5EC6DA92" w14:textId="2F38B5B2" w:rsidR="00C45E31" w:rsidRPr="005153A5" w:rsidRDefault="00000000">
      <w:pPr>
        <w:spacing w:line="276"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Claim No.:		</w:t>
      </w:r>
      <w:r>
        <w:rPr>
          <w:rFonts w:ascii="Times New Roman" w:eastAsia="Times New Roman" w:hAnsi="Times New Roman" w:cs="Times New Roman"/>
          <w:highlight w:val="yellow"/>
        </w:rPr>
        <w:t xml:space="preserve">{{CLAIM_NO}}</w:t>
      </w:r>
      <w:r w:rsidRPr="005153A5">
        <w:rPr>
          <w:rFonts w:ascii="Times New Roman" w:eastAsia="Times New Roman" w:hAnsi="Times New Roman" w:cs="Times New Roman"/>
        </w:rPr>
      </w:r>
      <w:r w:rsidRPr="005153A5">
        <w:rPr>
          <w:rFonts w:ascii="Times New Roman" w:eastAsia="Times New Roman" w:hAnsi="Times New Roman" w:cs="Times New Roman"/>
        </w:rPr>
      </w:r>
      <w:r w:rsidR="00A94DD3" w:rsidRPr="00A94DD3">
        <w:rPr>
          <w:rFonts w:ascii="Times New Roman" w:eastAsia="Times New Roman" w:hAnsi="Times New Roman" w:cs="Times New Roman"/>
        </w:rPr>
      </w:r>
    </w:p>
    <w:p w14:paraId="14EC370E" w14:textId="77777777" w:rsidR="00B0209F" w:rsidRDefault="00B0209F" w:rsidP="00B0209F">
      <w:pPr>
        <w:spacing w:line="276" w:lineRule="auto"/>
        <w:rPr>
          <w:rFonts w:ascii="Times New Roman" w:eastAsia="Times New Roman" w:hAnsi="Times New Roman" w:cs="Times New Roman"/>
          <w:lang w:eastAsia="zh-CN"/>
        </w:rPr>
      </w:pPr>
    </w:p>
    <w:p w14:paraId="6D068991" w14:textId="5240A44E" w:rsidR="00B0209F" w:rsidRPr="00B0209F" w:rsidRDefault="00B0209F" w:rsidP="00B0209F">
      <w:pPr>
        <w:spacing w:line="276" w:lineRule="auto"/>
        <w:jc w:val="center"/>
        <w:rPr>
          <w:rFonts w:ascii="Times New Roman" w:eastAsia="Times New Roman" w:hAnsi="Times New Roman" w:cs="Times New Roman"/>
          <w:b/>
          <w:u w:val="single"/>
          <w:lang w:eastAsia="zh-CN"/>
        </w:rPr>
      </w:pPr>
      <w:r w:rsidRPr="00B0209F">
        <w:rPr>
          <w:rFonts w:ascii="Times New Roman" w:eastAsia="Times New Roman" w:hAnsi="Times New Roman" w:cs="Times New Roman"/>
          <w:b/>
          <w:u w:val="single"/>
          <w:lang w:eastAsia="zh-CN"/>
        </w:rPr>
        <w:t>DEMAND FOR POLICY LIMITS AND NOTICE OF</w:t>
      </w:r>
    </w:p>
    <w:p w14:paraId="391F4A95" w14:textId="71C350FA" w:rsidR="00B0209F" w:rsidRPr="00B0209F" w:rsidRDefault="00B0209F" w:rsidP="00B0209F">
      <w:pPr>
        <w:spacing w:line="276" w:lineRule="auto"/>
        <w:jc w:val="center"/>
        <w:rPr>
          <w:rFonts w:ascii="Times New Roman" w:eastAsia="Times New Roman" w:hAnsi="Times New Roman" w:cs="Times New Roman"/>
          <w:b/>
          <w:u w:val="single"/>
          <w:lang w:eastAsia="zh-CN"/>
        </w:rPr>
      </w:pPr>
      <w:r w:rsidRPr="00B0209F">
        <w:rPr>
          <w:rFonts w:ascii="Times New Roman" w:eastAsia="Times New Roman" w:hAnsi="Times New Roman" w:cs="Times New Roman"/>
          <w:b/>
          <w:u w:val="single"/>
          <w:lang w:eastAsia="zh-CN"/>
        </w:rPr>
        <w:t>EXPOSURE TO INSURED AND INSURANCE CARRIER</w:t>
      </w:r>
    </w:p>
    <w:p>
      <w:pPr>
        <w:spacing w:after="200"/>
        <w:jc w:val="center"/>
      </w:pPr>
      <w:r>
        <w:rPr>
          <w:rFonts w:ascii="Times New Roman" w:hAnsi="Times New Roman"/>
          <w:b/>
          <w:i/>
          <w:sz w:val="18"/>
        </w:rPr>
        <w:t>CONFIDENTIAL — FOR SETTLEMENT PURPOSES ONLY · INADMISSIBLE UNDER CAL. EVID. CODE §§ 1152 &amp; 1154 · TIME-SENSITIVE</w:t>
      </w:r>
    </w:p>
    <w:p>
      <w:pPr>
        <w:spacing w:after="200" w:before="80"/>
        <w:jc w:val="center"/>
      </w:pPr>
      <w:r>
        <w:rPr>
          <w:rFonts w:ascii="Times New Roman" w:hAnsi="Times New Roman"/>
          <w:b/>
          <w:i w:val="0"/>
          <w:sz w:val="23"/>
        </w:rPr>
        <w:t xml:space="preserve">SETTLEMENT DEMAND: </w:t>
      </w:r>
      <w:r>
        <w:rPr>
          <w:rFonts w:ascii="Times New Roman" w:hAnsi="Times New Roman"/>
          <w:b/>
          <w:i w:val="0"/>
          <w:sz w:val="23"/>
          <w:highlight w:val="yellow"/>
        </w:rPr>
        <w:t xml:space="preserve">{{DEMAND_AMOUNT}}</w:t>
      </w:r>
      <w:r>
        <w:rPr>
          <w:rFonts w:ascii="Times New Roman" w:hAnsi="Times New Roman"/>
          <w:b/>
          <w:i w:val="0"/>
          <w:sz w:val="23"/>
        </w:rPr>
        <w:t xml:space="preserve">   ·   OFFER OPEN UNTIL </w:t>
      </w:r>
      <w:r>
        <w:rPr>
          <w:rFonts w:ascii="Times New Roman" w:hAnsi="Times New Roman"/>
          <w:b/>
          <w:i w:val="0"/>
          <w:sz w:val="23"/>
          <w:highlight w:val="yellow"/>
        </w:rPr>
        <w:t xml:space="preserve">{{DEADLINE}}</w:t>
      </w:r>
      <w:r>
        <w:rPr>
          <w:rFonts w:ascii="Times New Roman" w:hAnsi="Times New Roman"/>
          <w:b/>
          <w:i w:val="0"/>
          <w:sz w:val="23"/>
        </w:rPr>
        <w:t xml:space="preserve">, 5:00 P.M. P.S.T.</w:t>
      </w:r>
    </w:p>
    <w:p w14:paraId="7E94F8BC" w14:textId="77777777" w:rsidR="00C45E31" w:rsidRPr="005153A5" w:rsidRDefault="00000000">
      <w:pPr>
        <w:spacing w:line="276" w:lineRule="auto"/>
        <w:rPr>
          <w:rFonts w:ascii="Times New Roman" w:eastAsia="Times New Roman" w:hAnsi="Times New Roman" w:cs="Times New Roman"/>
        </w:rPr>
      </w:pPr>
      <w:r w:rsidRPr="005153A5">
        <w:rPr>
          <w:rFonts w:ascii="Times New Roman" w:eastAsia="Times New Roman" w:hAnsi="Times New Roman" w:cs="Times New Roman"/>
        </w:rPr>
        <w:tab/>
      </w:r>
    </w:p>
    <w:p w14:paraId="34172FD2" w14:textId="570FBECF" w:rsidR="00C45E31" w:rsidRPr="005153A5" w:rsidRDefault="00000000">
      <w:pPr>
        <w:spacing w:line="276" w:lineRule="auto"/>
        <w:jc w:val="both"/>
      </w:pPr>
      <w:r>
        <w:rPr>
          <w:rFonts w:ascii="Times New Roman" w:eastAsia="Times New Roman" w:hAnsi="Times New Roman" w:cs="Times New Roman"/>
        </w:rPr>
        <w:t xml:space="preserve">Dear </w:t>
      </w:r>
      <w:r>
        <w:rPr>
          <w:rFonts w:ascii="Times New Roman" w:eastAsia="Times New Roman" w:hAnsi="Times New Roman" w:cs="Times New Roman"/>
          <w:highlight w:val="yellow"/>
        </w:rPr>
        <w:t xml:space="preserve">{{ADJUSTER_TITLE_LAST}}</w:t>
      </w:r>
      <w:r>
        <w:rPr>
          <w:rFonts w:ascii="Times New Roman" w:eastAsia="Times New Roman" w:hAnsi="Times New Roman" w:cs="Times New Roman"/>
        </w:rPr>
        <w:t xml:space="preserve"> and To Whom It May Concern:</w:t>
      </w:r>
      <w:r w:rsidRPr="00A94DD3">
        <w:rPr>
          <w:rFonts w:ascii="Times New Roman" w:eastAsia="Times New Roman" w:hAnsi="Times New Roman" w:cs="Times New Roman"/>
        </w:rPr>
      </w:r>
      <w:r w:rsidR="00EB60BF" w:rsidRPr="00A94DD3">
        <w:rPr>
          <w:rFonts w:ascii="Times New Roman" w:eastAsia="Times New Roman" w:hAnsi="Times New Roman" w:cs="Times New Roman"/>
        </w:rPr>
      </w:r>
      <w:r w:rsidRPr="00A94DD3">
        <w:rPr>
          <w:rFonts w:ascii="Times New Roman" w:eastAsia="Times New Roman" w:hAnsi="Times New Roman" w:cs="Times New Roman"/>
        </w:rPr>
      </w:r>
      <w:r w:rsidR="00EB60BF" w:rsidRPr="00A94DD3">
        <w:rPr>
          <w:rFonts w:ascii="Times New Roman" w:eastAsia="Times New Roman" w:hAnsi="Times New Roman" w:cs="Times New Roman"/>
        </w:rPr>
      </w:r>
      <w:r w:rsidRPr="005153A5">
        <w:rPr>
          <w:rFonts w:ascii="Times New Roman" w:eastAsia="Times New Roman" w:hAnsi="Times New Roman" w:cs="Times New Roman"/>
        </w:rPr>
      </w:r>
      <w:r w:rsidR="00666A95" w:rsidRPr="005153A5">
        <w:rPr>
          <w:rFonts w:ascii="Times New Roman" w:eastAsia="Times New Roman" w:hAnsi="Times New Roman" w:cs="Times New Roman"/>
        </w:rPr>
      </w:r>
      <w:proofErr w:type="gramStart"/>
      <w:r w:rsidR="00666A95" w:rsidRPr="005153A5">
        <w:rPr>
          <w:rFonts w:ascii="Times New Roman" w:eastAsia="Times New Roman" w:hAnsi="Times New Roman" w:cs="Times New Roman"/>
          <w:lang w:eastAsia="zh-CN"/>
        </w:rPr>
      </w:r>
      <w:proofErr w:type="gramEnd"/>
      <w:r w:rsidR="00666A95" w:rsidRPr="005153A5">
        <w:rPr>
          <w:rFonts w:ascii="Times New Roman" w:eastAsia="Times New Roman" w:hAnsi="Times New Roman" w:cs="Times New Roman"/>
          <w:lang w:eastAsia="zh-CN"/>
        </w:rPr>
      </w:r>
      <w:r w:rsidR="003260CF">
        <w:rPr>
          <w:rFonts w:ascii="Times New Roman" w:eastAsia="Times New Roman" w:hAnsi="Times New Roman" w:cs="Times New Roman"/>
          <w:lang w:eastAsia="zh-CN"/>
        </w:rPr>
      </w:r>
      <w:r w:rsidR="00666A95" w:rsidRPr="005153A5">
        <w:rPr>
          <w:rFonts w:ascii="Times New Roman" w:eastAsia="Times New Roman" w:hAnsi="Times New Roman" w:cs="Times New Roman"/>
          <w:lang w:eastAsia="zh-CN"/>
        </w:rPr>
      </w:r>
      <w:r w:rsidR="00666A95" w:rsidRPr="005153A5">
        <w:rPr>
          <w:rFonts w:ascii="Times New Roman" w:eastAsia="Times New Roman" w:hAnsi="Times New Roman" w:cs="Times New Roman"/>
        </w:rPr>
      </w:r>
    </w:p>
    <w:p w14:paraId="789257F0" w14:textId="77777777" w:rsidR="00C45E31" w:rsidRPr="005153A5" w:rsidRDefault="00C45E31">
      <w:pPr>
        <w:spacing w:line="276" w:lineRule="auto"/>
        <w:jc w:val="both"/>
      </w:pPr>
    </w:p>
    <w:p w14:paraId="21448B6C" w14:textId="03488910" w:rsidR="00C45E31" w:rsidRPr="005153A5" w:rsidRDefault="00000000">
      <w:pPr>
        <w:spacing w:line="276" w:lineRule="auto"/>
        <w:jc w:val="both"/>
      </w:pPr>
      <w:r>
        <w:rPr>
          <w:rFonts w:ascii="Times New Roman" w:eastAsia="Times New Roman" w:hAnsi="Times New Roman" w:cs="Times New Roman"/>
        </w:rPr>
        <w:t xml:space="preserve">As you may know, this firm represents </w:t>
      </w:r>
      <w:r>
        <w:rPr>
          <w:rFonts w:ascii="Times New Roman" w:eastAsia="Times New Roman" w:hAnsi="Times New Roman" w:cs="Times New Roman"/>
          <w:highlight w:val="yellow"/>
        </w:rPr>
        <w:t xml:space="preserve">{{CLIENT_NAME}}</w:t>
      </w:r>
      <w:r>
        <w:rPr>
          <w:rFonts w:ascii="Times New Roman" w:eastAsia="Times New Roman" w:hAnsi="Times New Roman" w:cs="Times New Roman"/>
        </w:rPr>
        <w:t xml:space="preserve"> (hereafter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or “our client”) regarding injuries he sustained in a motor vehicle incident that occurred on </w:t>
      </w:r>
      <w:r>
        <w:rPr>
          <w:rFonts w:ascii="Times New Roman" w:eastAsia="Times New Roman" w:hAnsi="Times New Roman" w:cs="Times New Roman"/>
          <w:highlight w:val="yellow"/>
        </w:rPr>
        <w:t xml:space="preserve">{{DOL}}</w:t>
      </w:r>
      <w:r>
        <w:rPr>
          <w:rFonts w:ascii="Times New Roman" w:eastAsia="Times New Roman" w:hAnsi="Times New Roman" w:cs="Times New Roman"/>
        </w:rPr>
        <w:t xml:space="preserve">, in the state of California, involving </w:t>
      </w:r>
      <w:r>
        <w:rPr>
          <w:rFonts w:ascii="Times New Roman" w:eastAsia="Times New Roman" w:hAnsi="Times New Roman" w:cs="Times New Roman"/>
          <w:highlight w:val="yellow"/>
        </w:rPr>
        <w:t xml:space="preserve">{{ATFAULT_NAME}}</w:t>
      </w:r>
      <w:r>
        <w:rPr>
          <w:rFonts w:ascii="Times New Roman" w:eastAsia="Times New Roman" w:hAnsi="Times New Roman" w:cs="Times New Roman"/>
        </w:rPr>
        <w:t xml:space="preserve"> (hereafter “</w:t>
      </w:r>
      <w:r>
        <w:rPr>
          <w:rFonts w:ascii="Times New Roman" w:eastAsia="Times New Roman" w:hAnsi="Times New Roman" w:cs="Times New Roman"/>
          <w:highlight w:val="yellow"/>
        </w:rPr>
        <w:t xml:space="preserve">{{TORTFEASOR}}</w:t>
      </w:r>
      <w:r>
        <w:rPr>
          <w:rFonts w:ascii="Times New Roman" w:eastAsia="Times New Roman" w:hAnsi="Times New Roman" w:cs="Times New Roman"/>
        </w:rPr>
        <w:t xml:space="preserve">” or “your insured”). This letter is intended to be a demand for a policy limits settlement on behalf of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in his claim against your insured.</w:t>
      </w:r>
      <w:r w:rsidR="00A94DD3" w:rsidRPr="00A94DD3">
        <w:rPr>
          <w:rFonts w:ascii="Times New Roman" w:eastAsia="Times New Roman" w:hAnsi="Times New Roman" w:cs="Times New Roman"/>
        </w:rPr>
      </w:r>
      <w:r w:rsidR="00A94DD3" w:rsidRPr="005153A5">
        <w:rPr>
          <w:rFonts w:ascii="Times New Roman" w:eastAsia="Times New Roman" w:hAnsi="Times New Roman" w:cs="Times New Roman"/>
        </w:rPr>
      </w:r>
      <w:r w:rsidRPr="005153A5">
        <w:rPr>
          <w:rFonts w:ascii="Times New Roman" w:eastAsia="Times New Roman" w:hAnsi="Times New Roman" w:cs="Times New Roman"/>
        </w:rPr>
      </w:r>
      <w:r w:rsidRPr="00A94DD3">
        <w:rPr>
          <w:rFonts w:ascii="Times New Roman" w:eastAsia="Times New Roman" w:hAnsi="Times New Roman" w:cs="Times New Roman"/>
          <w:b/>
        </w:rPr>
      </w:r>
      <w:r w:rsidR="00EB60BF" w:rsidRPr="00A94DD3">
        <w:rPr>
          <w:rFonts w:ascii="Times New Roman" w:eastAsia="Times New Roman" w:hAnsi="Times New Roman" w:cs="Times New Roman"/>
          <w:b/>
        </w:rPr>
      </w:r>
      <w:r w:rsidRPr="00A94DD3">
        <w:rPr>
          <w:rFonts w:ascii="Times New Roman" w:eastAsia="Times New Roman" w:hAnsi="Times New Roman" w:cs="Times New Roman"/>
          <w:b/>
        </w:rPr>
      </w:r>
      <w:r w:rsidR="00A94DD3" w:rsidRPr="00A94DD3">
        <w:rPr>
          <w:rFonts w:ascii="Times New Roman" w:eastAsia="Times New Roman" w:hAnsi="Times New Roman" w:cs="Times New Roman"/>
          <w:b/>
        </w:rPr>
      </w:r>
      <w:r w:rsidRPr="005153A5">
        <w:rPr>
          <w:rFonts w:ascii="Times New Roman" w:eastAsia="Times New Roman" w:hAnsi="Times New Roman" w:cs="Times New Roman"/>
        </w:rPr>
      </w:r>
      <w:r w:rsidRPr="005153A5">
        <w:rPr>
          <w:rFonts w:ascii="Times New Roman" w:eastAsia="Times New Roman" w:hAnsi="Times New Roman" w:cs="Times New Roman"/>
          <w:b/>
        </w:rPr>
      </w:r>
      <w:r w:rsidRPr="005153A5">
        <w:rPr>
          <w:rFonts w:ascii="Times New Roman" w:eastAsia="Times New Roman" w:hAnsi="Times New Roman" w:cs="Times New Roman"/>
        </w:rPr>
      </w:r>
      <w:r w:rsidR="002F03C1" w:rsidRPr="005153A5">
        <w:rPr>
          <w:rFonts w:ascii="Times New Roman" w:eastAsia="Times New Roman" w:hAnsi="Times New Roman" w:cs="Times New Roman" w:hint="eastAsia"/>
          <w:lang w:eastAsia="zh-CN"/>
        </w:rPr>
      </w:r>
      <w:r w:rsidRPr="005153A5">
        <w:rPr>
          <w:rFonts w:ascii="Times New Roman" w:eastAsia="Times New Roman" w:hAnsi="Times New Roman" w:cs="Times New Roman"/>
        </w:rPr>
      </w:r>
      <w:r w:rsidRPr="009E3ACC">
        <w:rPr>
          <w:rFonts w:ascii="Times New Roman" w:eastAsia="Times New Roman" w:hAnsi="Times New Roman" w:cs="Times New Roman"/>
        </w:rPr>
      </w:r>
      <w:r w:rsidRPr="005153A5">
        <w:rPr>
          <w:rFonts w:ascii="Times New Roman" w:eastAsia="Times New Roman" w:hAnsi="Times New Roman" w:cs="Times New Roman"/>
        </w:rPr>
      </w:r>
      <w:r w:rsidR="009134CB">
        <w:rPr>
          <w:rFonts w:ascii="Times New Roman" w:eastAsia="Times New Roman" w:hAnsi="Times New Roman" w:cs="Times New Roman"/>
        </w:rPr>
      </w:r>
      <w:r w:rsidRPr="005153A5">
        <w:rPr>
          <w:rFonts w:ascii="Times New Roman" w:eastAsia="Times New Roman" w:hAnsi="Times New Roman" w:cs="Times New Roman"/>
        </w:rPr>
      </w:r>
      <w:r w:rsidR="00A94DD3" w:rsidRPr="00AE4B37">
        <w:rPr>
          <w:rFonts w:ascii="Times New Roman" w:eastAsia="Times New Roman" w:hAnsi="Times New Roman" w:cs="Times New Roman"/>
        </w:rPr>
      </w:r>
      <w:r w:rsidR="00AE4B37" w:rsidRPr="00AE4B37">
        <w:rPr>
          <w:rFonts w:ascii="Times New Roman" w:eastAsia="Times New Roman" w:hAnsi="Times New Roman" w:cs="Times New Roman"/>
        </w:rPr>
      </w:r>
      <w:r w:rsidRPr="005153A5">
        <w:rPr>
          <w:rFonts w:ascii="Times New Roman" w:eastAsia="Times New Roman" w:hAnsi="Times New Roman" w:cs="Times New Roman"/>
        </w:rPr>
      </w:r>
      <w:r w:rsidR="00E54E17">
        <w:rPr>
          <w:rFonts w:ascii="Times New Roman" w:eastAsia="Times New Roman" w:hAnsi="Times New Roman" w:cs="Times New Roman"/>
        </w:rPr>
      </w:r>
      <w:r w:rsidRPr="005153A5">
        <w:rPr>
          <w:rFonts w:ascii="Times New Roman" w:eastAsia="Times New Roman" w:hAnsi="Times New Roman" w:cs="Times New Roman"/>
        </w:rPr>
      </w:r>
      <w:r w:rsidRPr="00A94DD3">
        <w:rPr>
          <w:rFonts w:ascii="Times New Roman" w:eastAsia="Times New Roman" w:hAnsi="Times New Roman" w:cs="Times New Roman"/>
        </w:rPr>
      </w:r>
      <w:r w:rsidRPr="005153A5">
        <w:rPr>
          <w:rFonts w:ascii="Times New Roman" w:eastAsia="Times New Roman" w:hAnsi="Times New Roman" w:cs="Times New Roman"/>
        </w:rPr>
      </w:r>
      <w:r w:rsidR="00A94DD3" w:rsidRPr="00A94DD3">
        <w:rPr>
          <w:rFonts w:ascii="Times New Roman" w:eastAsia="Times New Roman" w:hAnsi="Times New Roman" w:cs="Times New Roman"/>
        </w:rPr>
      </w:r>
      <w:r w:rsidR="00EB60BF" w:rsidRPr="005153A5">
        <w:rPr>
          <w:rFonts w:ascii="Times New Roman" w:eastAsia="Times New Roman" w:hAnsi="Times New Roman" w:cs="Times New Roman"/>
        </w:rPr>
      </w:r>
      <w:r w:rsidRPr="005153A5">
        <w:rPr>
          <w:rFonts w:ascii="Times New Roman" w:eastAsia="Times New Roman" w:hAnsi="Times New Roman" w:cs="Times New Roman"/>
        </w:rPr>
      </w:r>
      <w:r w:rsidR="00E54E17">
        <w:rPr>
          <w:rFonts w:ascii="Times New Roman" w:eastAsia="Times New Roman" w:hAnsi="Times New Roman" w:cs="Times New Roman"/>
          <w:b/>
        </w:rPr>
      </w:r>
      <w:r w:rsidRPr="005153A5">
        <w:rPr>
          <w:rFonts w:ascii="Times New Roman" w:eastAsia="Times New Roman" w:hAnsi="Times New Roman" w:cs="Times New Roman"/>
        </w:rPr>
      </w:r>
      <w:r w:rsidRPr="005153A5">
        <w:rPr>
          <w:rFonts w:ascii="Times New Roman" w:eastAsia="Times New Roman" w:hAnsi="Times New Roman" w:cs="Times New Roman"/>
          <w:b/>
        </w:rPr>
      </w:r>
      <w:r w:rsidRPr="005153A5">
        <w:rPr>
          <w:rFonts w:ascii="Times New Roman" w:eastAsia="Times New Roman" w:hAnsi="Times New Roman" w:cs="Times New Roman"/>
        </w:rPr>
      </w:r>
      <w:r w:rsidRPr="00B0209F">
        <w:rPr>
          <w:rFonts w:ascii="Times New Roman" w:eastAsia="Times New Roman" w:hAnsi="Times New Roman" w:cs="Times New Roman"/>
          <w:b/>
          <w:bCs/>
          <w:u w:val="single"/>
        </w:rPr>
      </w:r>
      <w:r w:rsidRPr="005153A5">
        <w:rPr>
          <w:rFonts w:ascii="Times New Roman" w:eastAsia="Times New Roman" w:hAnsi="Times New Roman" w:cs="Times New Roman"/>
        </w:rPr>
      </w:r>
      <w:r w:rsidRPr="00B0209F">
        <w:rPr>
          <w:rFonts w:ascii="Times New Roman" w:eastAsia="Times New Roman" w:hAnsi="Times New Roman" w:cs="Times New Roman"/>
          <w:bCs/>
        </w:rPr>
      </w:r>
      <w:r w:rsidRPr="005153A5">
        <w:rPr>
          <w:rFonts w:ascii="Times New Roman" w:eastAsia="Times New Roman" w:hAnsi="Times New Roman" w:cs="Times New Roman"/>
        </w:rPr>
      </w:r>
      <w:r w:rsidRPr="00A94DD3">
        <w:rPr>
          <w:rFonts w:ascii="Times New Roman" w:eastAsia="Times New Roman" w:hAnsi="Times New Roman" w:cs="Times New Roman"/>
        </w:rPr>
      </w:r>
      <w:r w:rsidR="00EB60BF" w:rsidRPr="00A94DD3">
        <w:rPr>
          <w:rFonts w:ascii="Times New Roman" w:eastAsia="Times New Roman" w:hAnsi="Times New Roman" w:cs="Times New Roman"/>
        </w:rPr>
      </w:r>
      <w:r w:rsidRPr="00A94DD3">
        <w:rPr>
          <w:rFonts w:ascii="Times New Roman" w:eastAsia="Times New Roman" w:hAnsi="Times New Roman" w:cs="Times New Roman"/>
        </w:rPr>
      </w:r>
      <w:r w:rsidR="00EB60BF" w:rsidRPr="00A94DD3">
        <w:rPr>
          <w:rFonts w:ascii="Times New Roman" w:eastAsia="Times New Roman" w:hAnsi="Times New Roman" w:cs="Times New Roman"/>
        </w:rPr>
      </w:r>
      <w:r w:rsidRPr="005153A5">
        <w:rPr>
          <w:rFonts w:ascii="Times New Roman" w:eastAsia="Times New Roman" w:hAnsi="Times New Roman" w:cs="Times New Roman"/>
        </w:rPr>
      </w:r>
      <w:r w:rsidR="00EB60BF" w:rsidRPr="009E3ACC">
        <w:rPr>
          <w:rFonts w:ascii="Times New Roman" w:eastAsia="Times New Roman" w:hAnsi="Times New Roman" w:cs="Times New Roman"/>
        </w:rPr>
      </w:r>
      <w:r w:rsidRPr="005153A5">
        <w:rPr>
          <w:rFonts w:ascii="Times New Roman" w:eastAsia="Times New Roman" w:hAnsi="Times New Roman" w:cs="Times New Roman"/>
        </w:rPr>
      </w:r>
    </w:p>
    <w:p w14:paraId="5DA5842D" w14:textId="77777777" w:rsidR="00C45E31" w:rsidRPr="005153A5" w:rsidRDefault="00C45E31">
      <w:pPr>
        <w:spacing w:line="276" w:lineRule="auto"/>
        <w:jc w:val="both"/>
      </w:pPr>
    </w:p>
    <w:p w14:paraId="31CC994D" w14:textId="4BF269C2" w:rsidR="00C45E31" w:rsidRDefault="00000000">
      <w:pPr>
        <w:spacing w:line="276" w:lineRule="auto"/>
        <w:jc w:val="both"/>
        <w:rPr>
          <w:rFonts w:ascii="Times New Roman" w:eastAsia="Times New Roman" w:hAnsi="Times New Roman" w:cs="Times New Roman"/>
        </w:rPr>
      </w:pPr>
      <w:r w:rsidRPr="005153A5">
        <w:rPr>
          <w:rFonts w:ascii="Times New Roman" w:eastAsia="Times New Roman" w:hAnsi="Times New Roman" w:cs="Times New Roman"/>
        </w:rPr>
        <w:t>The goal is to reach an amicable agreement</w:t>
      </w:r>
      <w:r w:rsidR="00054915" w:rsidRPr="005153A5">
        <w:rPr>
          <w:rFonts w:ascii="Times New Roman" w:eastAsia="Times New Roman" w:hAnsi="Times New Roman" w:cs="Times New Roman"/>
        </w:rPr>
        <w:t xml:space="preserve"> with you</w:t>
      </w:r>
      <w:r w:rsidRPr="005153A5">
        <w:rPr>
          <w:rFonts w:ascii="Times New Roman" w:eastAsia="Times New Roman" w:hAnsi="Times New Roman" w:cs="Times New Roman"/>
        </w:rPr>
        <w:t xml:space="preserve"> regarding this matter. However, please be aware that if a settlement agreement cannot be reached, we will have no other option but to proceed with filing a lawsuit against your insured.</w:t>
      </w:r>
    </w:p>
    <w:p w14:paraId="1121E87B" w14:textId="39A46F1D" w:rsidR="00C45E31" w:rsidRPr="005153A5" w:rsidRDefault="003F6C4C" w:rsidP="004931B3">
      <w:pPr>
        <w:pStyle w:val="NormalWeb"/>
        <w:spacing w:line="276" w:lineRule="auto"/>
        <w:jc w:val="both"/>
      </w:pPr>
      <w:r w:rsidRPr="000B5C2D">
        <w:rPr>
          <w:rFonts w:ascii="TimesNewRomanPSMT" w:hAnsi="TimesNewRomanPSMT"/>
        </w:rPr>
        <w:t>Please note, we do not provide Social Security numbers pre-litigation. Social Security numbers are protected under the attorney-client privilege and privacy rights of the U.S. Constitution.</w:t>
      </w:r>
      <w:r>
        <w:rPr>
          <w:rStyle w:val="FootnoteReference"/>
          <w:rFonts w:ascii="TimesNewRomanPSMT" w:hAnsi="TimesNewRomanPSMT"/>
        </w:rPr>
        <w:footnoteReference w:id="1"/>
      </w:r>
      <w:r w:rsidRPr="000B5C2D">
        <w:rPr>
          <w:rFonts w:ascii="TimesNewRomanPSMT" w:hAnsi="TimesNewRomanPSMT"/>
        </w:rPr>
        <w:t xml:space="preserve"> We also do not provide medical authorizations; recorded or in-person statements; or medical </w:t>
      </w:r>
      <w:r w:rsidRPr="000B5C2D">
        <w:rPr>
          <w:rFonts w:ascii="TimesNewRomanPSMT" w:hAnsi="TimesNewRomanPSMT"/>
        </w:rPr>
        <w:lastRenderedPageBreak/>
        <w:t xml:space="preserve">examinations pre-litigation as insurance companies have abused these privileges in the past. My clients’ recollection of the incident is set forth herein and within the provided records. </w:t>
      </w:r>
    </w:p>
    <w:p w14:paraId="5CE0716D" w14:textId="77777777" w:rsidR="00C45E31" w:rsidRDefault="00000000">
      <w:pPr>
        <w:spacing w:line="276" w:lineRule="auto"/>
        <w:jc w:val="both"/>
        <w:rPr>
          <w:rFonts w:ascii="Times New Roman" w:eastAsia="Times New Roman" w:hAnsi="Times New Roman" w:cs="Times New Roman"/>
          <w:b/>
        </w:rPr>
      </w:pPr>
      <w:r w:rsidRPr="005153A5">
        <w:rPr>
          <w:rFonts w:ascii="Times New Roman" w:eastAsia="Times New Roman" w:hAnsi="Times New Roman" w:cs="Times New Roman"/>
          <w:b/>
        </w:rPr>
        <w:t>1. FACTS &amp; LIABILITY</w:t>
      </w:r>
    </w:p>
    <w:p w14:paraId="4A022D27" w14:textId="77777777" w:rsidR="008279FF" w:rsidRDefault="008279FF">
      <w:pPr>
        <w:spacing w:line="276" w:lineRule="auto"/>
        <w:jc w:val="both"/>
      </w:pPr>
    </w:p>
    <w:p w14:paraId="400E1770" w14:textId="7C3462F8" w:rsidR="008279FF" w:rsidRPr="008279FF" w:rsidRDefault="008279FF">
      <w:pPr>
        <w:spacing w:line="276" w:lineRule="auto"/>
        <w:jc w:val="both"/>
        <w:rPr>
          <w:rFonts w:ascii="Times New Roman" w:hAnsi="Times New Roman" w:cs="Times New Roman"/>
        </w:rPr>
      </w:pPr>
      <w:r>
        <w:rPr>
          <w:rFonts w:ascii="Times New Roman" w:hAnsi="Times New Roman" w:cs="Times New Roman"/>
        </w:rPr>
        <w:t xml:space="preserve">On </w:t>
      </w:r>
      <w:r>
        <w:rPr>
          <w:rFonts w:ascii="Times New Roman" w:hAnsi="Times New Roman" w:cs="Times New Roman"/>
          <w:highlight w:val="yellow"/>
        </w:rPr>
        <w:t xml:space="preserve">{{DOL}}</w:t>
      </w:r>
      <w:r>
        <w:rPr>
          <w:rFonts w:ascii="Times New Roman" w:hAnsi="Times New Roman" w:cs="Times New Roman"/>
        </w:rPr>
        <w:t xml:space="preserve">, </w:t>
      </w:r>
      <w:r>
        <w:rPr>
          <w:rFonts w:ascii="Times New Roman" w:hAnsi="Times New Roman" w:cs="Times New Roman"/>
          <w:highlight w:val="yellow"/>
        </w:rPr>
        <w:t xml:space="preserve">{{CLIENT_NAME}}</w:t>
      </w:r>
      <w:r>
        <w:rPr>
          <w:rFonts w:ascii="Times New Roman" w:hAnsi="Times New Roman" w:cs="Times New Roman"/>
        </w:rPr>
        <w:t xml:space="preserve"> was a restrained </w:t>
      </w:r>
      <w:r>
        <w:rPr>
          <w:rFonts w:ascii="Times New Roman" w:hAnsi="Times New Roman" w:cs="Times New Roman"/>
          <w:highlight w:val="yellow"/>
        </w:rPr>
        <w:t xml:space="preserve">{{driver/passenger}}</w:t>
      </w:r>
      <w:r>
        <w:rPr>
          <w:rFonts w:ascii="Times New Roman" w:hAnsi="Times New Roman" w:cs="Times New Roman"/>
        </w:rPr>
        <w:t xml:space="preserve"> of a </w:t>
      </w:r>
      <w:r>
        <w:rPr>
          <w:rFonts w:ascii="Times New Roman" w:hAnsi="Times New Roman" w:cs="Times New Roman"/>
          <w:highlight w:val="yellow"/>
        </w:rPr>
        <w:t xml:space="preserve">{{YEAR MAKE MODEL}}</w:t>
      </w:r>
      <w:r>
        <w:rPr>
          <w:rFonts w:ascii="Times New Roman" w:hAnsi="Times New Roman" w:cs="Times New Roman"/>
        </w:rPr>
        <w:t xml:space="preserve"> traveling </w:t>
      </w:r>
      <w:r>
        <w:rPr>
          <w:rFonts w:ascii="Times New Roman" w:hAnsi="Times New Roman" w:cs="Times New Roman"/>
          <w:highlight w:val="yellow"/>
        </w:rPr>
        <w:t xml:space="preserve">{{direction}}</w:t>
      </w:r>
      <w:r>
        <w:rPr>
          <w:rFonts w:ascii="Times New Roman" w:hAnsi="Times New Roman" w:cs="Times New Roman"/>
        </w:rPr>
        <w:t xml:space="preserve"> on </w:t>
      </w:r>
      <w:r>
        <w:rPr>
          <w:rFonts w:ascii="Times New Roman" w:hAnsi="Times New Roman" w:cs="Times New Roman"/>
          <w:highlight w:val="yellow"/>
        </w:rPr>
        <w:t xml:space="preserve">{{ROAD / LOCATION}}</w:t>
      </w:r>
      <w:r>
        <w:rPr>
          <w:rFonts w:ascii="Times New Roman" w:hAnsi="Times New Roman" w:cs="Times New Roman"/>
        </w:rPr>
        <w:t xml:space="preserve">.  [Describe the collision: e.g., </w:t>
      </w:r>
      <w:r>
        <w:rPr>
          <w:rFonts w:ascii="Times New Roman" w:hAnsi="Times New Roman" w:cs="Times New Roman"/>
          <w:highlight w:val="yellow"/>
        </w:rPr>
        <w:t xml:space="preserve">{{CLIENT}}</w:t>
      </w:r>
      <w:r>
        <w:rPr>
          <w:rFonts w:ascii="Times New Roman" w:hAnsi="Times New Roman" w:cs="Times New Roman"/>
        </w:rPr>
        <w:t xml:space="preserve"> had brought </w:t>
      </w:r>
      <w:r>
        <w:rPr>
          <w:rFonts w:ascii="Times New Roman" w:hAnsi="Times New Roman" w:cs="Times New Roman"/>
          <w:highlight w:val="yellow"/>
        </w:rPr>
        <w:t xml:space="preserve">{{his}}</w:t>
      </w:r>
      <w:r>
        <w:rPr>
          <w:rFonts w:ascii="Times New Roman" w:hAnsi="Times New Roman" w:cs="Times New Roman"/>
        </w:rPr>
        <w:t xml:space="preserve"> vehicle to a complete stop for traffic ahead when </w:t>
      </w:r>
      <w:r>
        <w:rPr>
          <w:rFonts w:ascii="Times New Roman" w:hAnsi="Times New Roman" w:cs="Times New Roman"/>
          <w:highlight w:val="yellow"/>
        </w:rPr>
        <w:t xml:space="preserve">{{the tortfeasor}}</w:t>
      </w:r>
      <w:r>
        <w:rPr>
          <w:rFonts w:ascii="Times New Roman" w:hAnsi="Times New Roman" w:cs="Times New Roman"/>
        </w:rPr>
        <w:t xml:space="preserve"> abruptly rear-ended </w:t>
      </w:r>
      <w:r>
        <w:rPr>
          <w:rFonts w:ascii="Times New Roman" w:hAnsi="Times New Roman" w:cs="Times New Roman"/>
          <w:highlight w:val="yellow"/>
        </w:rPr>
        <w:t xml:space="preserve">{{his}}</w:t>
      </w:r>
      <w:r>
        <w:rPr>
          <w:rFonts w:ascii="Times New Roman" w:hAnsi="Times New Roman" w:cs="Times New Roman"/>
        </w:rPr>
        <w:t xml:space="preserve"> vehicle.]  The incident was documented in Traffic Crash Report No. </w:t>
      </w:r>
      <w:r>
        <w:rPr>
          <w:rFonts w:ascii="Times New Roman" w:hAnsi="Times New Roman" w:cs="Times New Roman"/>
          <w:highlight w:val="yellow"/>
        </w:rPr>
        <w:t xml:space="preserve">{{REPORT_NO}}</w:t>
      </w:r>
      <w:r>
        <w:rPr>
          <w:rFonts w:ascii="Times New Roman" w:hAnsi="Times New Roman" w:cs="Times New Roman"/>
        </w:rPr>
        <w:t xml:space="preserve"> (See Exhibit 1).</w:t>
      </w:r>
      <w:r w:rsidR="008546C2">
        <w:rPr>
          <w:rFonts w:ascii="Times New Roman" w:hAnsi="Times New Roman" w:cs="Times New Roman"/>
        </w:rPr>
      </w:r>
      <w:r w:rsidR="00AE4B37">
        <w:rPr>
          <w:rFonts w:ascii="Times New Roman" w:hAnsi="Times New Roman" w:cs="Times New Roman"/>
        </w:rPr>
      </w:r>
      <w:r w:rsidRPr="008279FF">
        <w:rPr>
          <w:rFonts w:ascii="Times New Roman" w:hAnsi="Times New Roman" w:cs="Times New Roman"/>
        </w:rPr>
      </w:r>
      <w:r w:rsidR="008546C2">
        <w:rPr>
          <w:rFonts w:ascii="Times New Roman" w:hAnsi="Times New Roman" w:cs="Times New Roman"/>
        </w:rPr>
      </w:r>
      <w:r w:rsidRPr="008279FF">
        <w:rPr>
          <w:rFonts w:ascii="Times New Roman" w:hAnsi="Times New Roman" w:cs="Times New Roman"/>
        </w:rPr>
      </w:r>
      <w:r w:rsidR="008546C2">
        <w:rPr>
          <w:rFonts w:ascii="Times New Roman" w:hAnsi="Times New Roman" w:cs="Times New Roman"/>
        </w:rPr>
      </w:r>
      <w:r w:rsidRPr="008279FF">
        <w:rPr>
          <w:rFonts w:ascii="Times New Roman" w:hAnsi="Times New Roman" w:cs="Times New Roman"/>
        </w:rPr>
      </w:r>
    </w:p>
    <w:p w14:paraId="0ECA92DC" w14:textId="77777777" w:rsidR="00E54E17" w:rsidRPr="00E54E17" w:rsidRDefault="00E54E17" w:rsidP="00E54E17">
      <w:pPr>
        <w:spacing w:line="276" w:lineRule="auto"/>
        <w:jc w:val="both"/>
        <w:rPr>
          <w:b/>
          <w:bCs/>
        </w:rPr>
      </w:pPr>
    </w:p>
    <w:p w14:paraId="56CFEB50" w14:textId="77777777" w:rsidR="00E54E17" w:rsidRPr="00E54E17" w:rsidRDefault="00E54E17" w:rsidP="00E54E17">
      <w:pPr>
        <w:spacing w:line="276" w:lineRule="auto"/>
        <w:jc w:val="both"/>
        <w:rPr>
          <w:b/>
          <w:bCs/>
          <w:color w:val="FF0000"/>
        </w:rPr>
      </w:pPr>
      <w:r w:rsidRPr="00E54E17">
        <w:rPr>
          <w:b/>
          <w:bCs/>
          <w:color w:val="FF0000"/>
        </w:rPr>
        <w:t>[Include the following information only if it is noted in the police report.]</w:t>
      </w:r>
    </w:p>
    <w:p w14:paraId="6DB95982" w14:textId="64F40891" w:rsidR="00E54E17" w:rsidRPr="00E54E17" w:rsidRDefault="00000000" w:rsidP="00E54E17">
      <w:pPr>
        <w:spacing w:line="276" w:lineRule="auto"/>
        <w:jc w:val="both"/>
        <w:rPr>
          <w:rFonts w:ascii="Times New Roman" w:eastAsia="Times New Roman" w:hAnsi="Times New Roman" w:cs="Times New Roman"/>
        </w:rPr>
      </w:pPr>
      <w:r>
        <w:rPr>
          <w:rFonts w:ascii="Times New Roman" w:eastAsia="Times New Roman" w:hAnsi="Times New Roman" w:cs="Times New Roman"/>
          <w:b w:val="0"/>
          <w:u w:val="none"/>
        </w:rPr>
        <w:t xml:space="preserve">The conditions for establishing liability, in this case, are clear.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owed a duty of care to other drivers on the road. Pursuant to Cal. Veh. Code § 21703, “[t]he driver of a motor vehicle shall not follow another vehicle more closely than is reasonable and prudent, having due regard for the speed of such vehicle and the traffic upon, and the condition of, the roadway.” Additionally, pursuant to Cal. Veh. Code § 22350, “[n]o person shall drive a vehicle upon a highway at a speed greater than is reasonable or prudent having due regard for weather, visibility, the traffic on, and the surface and width of, the highway, and in no event at a speed which endangers the safety of persons or property.” On the date of the loss,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exhibited a lack of attentiveness, and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’s negligence directly contributed to the occurrence of the accident. As a result of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's actions and/or omissions on </w:t>
      </w:r>
      <w:r>
        <w:rPr>
          <w:rFonts w:ascii="Times New Roman" w:eastAsia="Times New Roman" w:hAnsi="Times New Roman" w:cs="Times New Roman"/>
          <w:b w:val="0"/>
          <w:u w:val="none"/>
          <w:highlight w:val="yellow"/>
        </w:rPr>
        <w:t xml:space="preserve">{{DOL}}</w:t>
      </w:r>
      <w:r>
        <w:rPr>
          <w:rFonts w:ascii="Times New Roman" w:eastAsia="Times New Roman" w:hAnsi="Times New Roman" w:cs="Times New Roman"/>
          <w:b w:val="0"/>
          <w:u w:val="none"/>
        </w:rPr>
        <w:t xml:space="preserve">, </w:t>
      </w:r>
      <w:r>
        <w:rPr>
          <w:rFonts w:ascii="Times New Roman" w:eastAsia="Times New Roman" w:hAnsi="Times New Roman" w:cs="Times New Roman"/>
          <w:b w:val="0"/>
          <w:u w:val="none"/>
          <w:highlight w:val="yellow"/>
        </w:rPr>
        <w:t xml:space="preserve">{{CLIENT}}</w:t>
      </w:r>
      <w:r>
        <w:rPr>
          <w:rFonts w:ascii="Times New Roman" w:eastAsia="Times New Roman" w:hAnsi="Times New Roman" w:cs="Times New Roman"/>
          <w:b w:val="0"/>
          <w:u w:val="none"/>
        </w:rPr>
        <w:t xml:space="preserve"> sustained significant bodily injuries and damages, for which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is clearly liable.</w:t>
      </w:r>
      <w:r w:rsidRPr="00E54E1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proofErr w:type="spellStart"/>
      <w:r w:rsidR="00A94DD3" w:rsidRPr="00E54E17">
        <w:rPr>
          <w:rFonts w:ascii="Times New Roman" w:eastAsia="Times New Roman" w:hAnsi="Times New Roman" w:cs="Times New Roman"/>
          <w:b w:val="0"/>
          <w:u w:val="none"/>
        </w:rPr>
      </w:r>
      <w:proofErr w:type="spellEnd"/>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proofErr w:type="spellStart"/>
      <w:r w:rsidR="00A94DD3" w:rsidRPr="00E54E17">
        <w:rPr>
          <w:rFonts w:ascii="Times New Roman" w:eastAsia="Times New Roman" w:hAnsi="Times New Roman" w:cs="Times New Roman"/>
          <w:b w:val="0"/>
          <w:u w:val="none"/>
        </w:rPr>
      </w:r>
      <w:proofErr w:type="spellEnd"/>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DA3750" w:rsidRPr="00E54E17">
        <w:rPr>
          <w:rFonts w:ascii="Times New Roman" w:eastAsia="Times New Roman" w:hAnsi="Times New Roman" w:cs="Times New Roman"/>
          <w:b w:val="0"/>
          <w:u w:val="none"/>
        </w:rPr>
      </w:r>
      <w:r w:rsidR="00DA3750">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AE4B3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p>
    <w:p>
      <w:pPr>
        <w:spacing w:after="200"/>
      </w:pPr>
      <w:r>
        <w:rPr>
          <w:rFonts w:ascii="Times New Roman" w:hAnsi="Times New Roman"/>
          <w:b w:val="0"/>
          <w:i/>
          <w:color w:val="C00000"/>
          <w:sz w:val="18"/>
        </w:rPr>
        <w:t>[Bold + italicize only the Vehicle Code section that matches the violation cited in the police report (e.g., § 22350); delete § 21703 if following-too-closely was not the cited factor.]</w:t>
      </w:r>
    </w:p>
    <w:p w14:paraId="70EA921A" w14:textId="398B1FD9" w:rsidR="009134CB" w:rsidRDefault="009134CB" w:rsidP="00A00686">
      <w:pPr>
        <w:spacing w:line="276" w:lineRule="auto"/>
        <w:jc w:val="both"/>
        <w:rPr>
          <w:rFonts w:ascii="Times New Roman" w:eastAsia="Times New Roman" w:hAnsi="Times New Roman" w:cs="Times New Roman"/>
        </w:rPr>
      </w:pPr>
    </w:p>
    <w:p w14:paraId="36268AE4" w14:textId="00B424D2" w:rsidR="00A94DD3" w:rsidRPr="004D0A41" w:rsidRDefault="00A94DD3" w:rsidP="00A94DD3">
      <w:pPr>
        <w:spacing w:line="276" w:lineRule="auto"/>
        <w:jc w:val="both"/>
        <w:rPr>
          <w:rFonts w:ascii="Times New Roman" w:eastAsia="Times New Roman" w:hAnsi="Times New Roman" w:cs="Times New Roman"/>
        </w:rPr>
      </w:pPr>
      <w:r>
        <w:rPr>
          <w:rFonts w:ascii="Times New Roman" w:eastAsia="Times New Roman" w:hAnsi="Times New Roman" w:cs="Times New Roman"/>
          <w:b/>
        </w:rPr>
        <w:t>As evidenced by the photographs below, the collision resulted in property damage with resultant significant bodily injury</w:t>
      </w:r>
      <w:r>
        <w:rPr>
          <w:rFonts w:ascii="Times New Roman" w:eastAsia="Times New Roman" w:hAnsi="Times New Roman" w:cs="Times New Roman"/>
        </w:rPr>
        <w:t>.</w:t>
      </w:r>
      <w:r>
        <w:rPr>
          <w:rFonts w:ascii="Times New Roman" w:eastAsia="Times New Roman" w:hAnsi="Times New Roman" w:cs="Times New Roman"/>
          <w:vertAlign w:val="superscript"/>
        </w:rPr>
        <w:footnoteReference w:id="2"/>
      </w:r>
    </w:p>
    <w:p>
      <w:pPr>
        <w:spacing w:after="200"/>
      </w:pPr>
      <w:r>
        <w:rPr>
          <w:rFonts w:ascii="Times New Roman" w:hAnsi="Times New Roman"/>
          <w:b w:val="0"/>
          <w:i/>
          <w:color w:val="C00000"/>
          <w:sz w:val="18"/>
        </w:rPr>
        <w:t>[Insert 1–2 photos of the client’s vehicle damage here, plus 1–2 of the other vehicle if available. In a hit-and-run, only the client’s vehicle photos may exist.]</w:t>
      </w:r>
    </w:p>
    <w:p>
      <w:pPr>
        <w:spacing w:after="200"/>
      </w:pPr>
      <w:r>
        <w:rPr>
          <w:rFonts w:ascii="Times New Roman" w:hAnsi="Times New Roman"/>
          <w:b w:val="0"/>
          <w:i w:val="0"/>
        </w:rPr>
        <w:t xml:space="preserve">The forces involved in this collision were more than sufficient to cause the injuries described below. Any contention that a so-called “minor impact” could not produce these injuries is contrary to the biomechanical and medical literature and is belied by </w:t>
      </w:r>
      <w:r>
        <w:rPr>
          <w:rFonts w:ascii="Times New Roman" w:hAnsi="Times New Roman"/>
          <w:b w:val="0"/>
          <w:i w:val="0"/>
          <w:highlight w:val="yellow"/>
        </w:rPr>
        <w:t xml:space="preserve">{{CLIENT}}</w:t>
      </w:r>
      <w:r>
        <w:rPr>
          <w:rFonts w:ascii="Times New Roman" w:hAnsi="Times New Roman"/>
          <w:b w:val="0"/>
          <w:i w:val="0"/>
        </w:rPr>
        <w:t xml:space="preserve">’s immediate onset of symptoms and </w:t>
      </w:r>
      <w:r>
        <w:rPr>
          <w:rFonts w:ascii="Times New Roman" w:hAnsi="Times New Roman"/>
          <w:b w:val="0"/>
          <w:i w:val="0"/>
          <w:highlight w:val="yellow"/>
        </w:rPr>
        <w:t xml:space="preserve">{{his}}</w:t>
      </w:r>
      <w:r>
        <w:rPr>
          <w:rFonts w:ascii="Times New Roman" w:hAnsi="Times New Roman"/>
          <w:b w:val="0"/>
          <w:i w:val="0"/>
        </w:rPr>
        <w:t xml:space="preserve"> consistent, well-documented course of treatment.</w:t>
      </w:r>
    </w:p>
    <w:p>
      <w:pPr>
        <w:spacing w:after="200"/>
      </w:pPr>
      <w:r>
        <w:rPr>
          <w:rFonts w:ascii="Times New Roman" w:hAnsi="Times New Roman"/>
          <w:b w:val="0"/>
          <w:i/>
          <w:color w:val="C00000"/>
          <w:sz w:val="18"/>
        </w:rPr>
        <w:t>[Optional low-impact rebuttal — keep when the carrier is likely to argue a minor/low-speed impact; otherwise delete.]</w:t>
      </w:r>
    </w:p>
    <w:p w14:paraId="31E1519E" w14:textId="77777777" w:rsidR="00C45E31" w:rsidRPr="005153A5" w:rsidRDefault="00000000">
      <w:pPr>
        <w:spacing w:line="276" w:lineRule="auto"/>
        <w:jc w:val="both"/>
      </w:pPr>
      <w:r w:rsidRPr="005153A5">
        <w:rPr>
          <w:rFonts w:ascii="Times New Roman" w:eastAsia="Times New Roman" w:hAnsi="Times New Roman" w:cs="Times New Roman"/>
          <w:b/>
        </w:rPr>
        <w:t>2. SUMMARY OF INJURIES</w:t>
      </w:r>
    </w:p>
    <w:p w14:paraId="2C04F8F6" w14:textId="77777777" w:rsidR="00C45E31" w:rsidRPr="005153A5" w:rsidRDefault="00C45E31">
      <w:pPr>
        <w:spacing w:line="276" w:lineRule="auto"/>
        <w:jc w:val="both"/>
      </w:pPr>
    </w:p>
    <w:p w14:paraId="55CFB1AF" w14:textId="76C5BA22" w:rsidR="00C45E31" w:rsidRPr="005153A5" w:rsidRDefault="00000000">
      <w:pPr>
        <w:spacing w:line="276" w:lineRule="auto"/>
        <w:jc w:val="both"/>
      </w:pPr>
      <w:r>
        <w:rPr>
          <w:rFonts w:ascii="Times New Roman" w:eastAsia="Times New Roman" w:hAnsi="Times New Roman" w:cs="Times New Roman"/>
        </w:rPr>
        <w:t xml:space="preserve">We have enclosed all pertinent medical information regarding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injuries. These injuries were suffered as a direct and proximate result of this incident. The chart below represents a non-exhaustive summary of the injuries sustained by our client:</w:t>
      </w:r>
      <w:r w:rsidRPr="00A94DD3">
        <w:rPr>
          <w:rFonts w:ascii="Times New Roman" w:eastAsia="Times New Roman" w:hAnsi="Times New Roman" w:cs="Times New Roman"/>
        </w:rPr>
      </w:r>
      <w:r w:rsidR="00A00686" w:rsidRPr="00A94DD3">
        <w:rPr>
          <w:rFonts w:ascii="Times New Roman" w:eastAsia="Times New Roman" w:hAnsi="Times New Roman" w:cs="Times New Roman"/>
        </w:rPr>
      </w:r>
      <w:r w:rsidRPr="00A94DD3">
        <w:rPr>
          <w:rFonts w:ascii="Times New Roman" w:eastAsia="Times New Roman" w:hAnsi="Times New Roman" w:cs="Times New Roman"/>
        </w:rPr>
      </w:r>
      <w:r w:rsidR="00A00686" w:rsidRPr="00A94DD3">
        <w:rPr>
          <w:rFonts w:ascii="Times New Roman" w:eastAsia="Times New Roman" w:hAnsi="Times New Roman" w:cs="Times New Roman"/>
        </w:rPr>
      </w:r>
      <w:r w:rsidRPr="00A94DD3">
        <w:rPr>
          <w:rFonts w:ascii="Times New Roman" w:eastAsia="Times New Roman" w:hAnsi="Times New Roman" w:cs="Times New Roman"/>
        </w:rPr>
      </w:r>
      <w:r w:rsidRPr="005153A5">
        <w:rPr>
          <w:rFonts w:ascii="Times New Roman" w:eastAsia="Times New Roman" w:hAnsi="Times New Roman" w:cs="Times New Roman"/>
        </w:rPr>
      </w:r>
    </w:p>
    <w:p w14:paraId="4071C0FF" w14:textId="77777777" w:rsidR="00A94DD3" w:rsidRDefault="00A94DD3" w:rsidP="00A94DD3">
      <w:pPr>
        <w:spacing w:line="276" w:lineRule="auto"/>
        <w:jc w:val="both"/>
      </w:pPr>
    </w:p>
    <w:p>
      <w:pPr>
        <w:spacing w:after="200"/>
      </w:pPr>
      <w:r>
        <w:rPr>
          <w:rFonts w:ascii="Times New Roman" w:hAnsi="Times New Roman"/>
          <w:b w:val="0"/>
          <w:i/>
          <w:color w:val="C00000"/>
          <w:sz w:val="18"/>
        </w:rPr>
        <w:t>[Fill one row per diagnosis taken directly from the client's chiropractic / medical records — do NOT include codes the records don't support. Copy from the Reference Sheet (Common ICD Codes) as needed. Add MRI / imaging findings as bullet points below the table only if the client had imaging; cite the imaging exhibit.]</w:t>
      </w:r>
    </w:p>
    <w:tbl>
      <w:tblPr>
        <w:tblStyle w:val="a"/>
        <w:tblW w:w="9360" w:type="dxa"/>
        <w:jc w:val="center"/>
        <w:tblLayout w:type="fixed"/>
        <w:tblLook w:val="0400" w:firstRow="0" w:lastRow="0" w:firstColumn="0" w:lastColumn="0" w:noHBand="0" w:noVBand="1"/>
      </w:tblPr>
      <w:tblGrid>
        <w:gridCol w:w="1710"/>
        <w:gridCol w:w="7650"/>
      </w:tblGrid>
      <w:tr w:rsidR="00E54E17" w14:paraId="2DAC22C7" w14:textId="77777777" w:rsidTr="00E54E17">
        <w:trPr>
          <w:jc w:val="center"/>
        </w:trPr>
        <w:tc>
          <w:tcPr>
            <w:tcW w:w="1710" w:type="dxa"/>
            <w:tcBorders>
              <w:top w:val="single" w:sz="4" w:space="0" w:color="FFFFFF"/>
              <w:bottom w:val="single" w:sz="4" w:space="0" w:color="FFFFFF"/>
            </w:tcBorders>
            <w:shd w:val="clear" w:color="auto" w:fill="000000"/>
            <w:tcMar>
              <w:top w:w="50" w:type="dxa"/>
              <w:bottom w:w="50" w:type="dxa"/>
            </w:tcMar>
            <w:vAlign w:val="center"/>
          </w:tcPr>
          <w:p w14:paraId="6705BA98" w14:textId="77777777" w:rsidR="00E54E17" w:rsidRDefault="00E54E17" w:rsidP="00EA3290">
            <w:pPr>
              <w:spacing w:line="276" w:lineRule="auto"/>
              <w:jc w:val="center"/>
            </w:pPr>
            <w:r>
              <w:rPr>
                <w:rFonts w:ascii="Times New Roman" w:eastAsia="Times New Roman" w:hAnsi="Times New Roman" w:cs="Times New Roman"/>
                <w:b/>
                <w:color w:val="FFFFFF"/>
              </w:rPr>
              <w:t>ICD Code</w:t>
            </w:r>
          </w:p>
        </w:tc>
        <w:tc>
          <w:tcPr>
            <w:tcW w:w="7650" w:type="dxa"/>
            <w:tcBorders>
              <w:top w:val="single" w:sz="4" w:space="0" w:color="FFFFFF"/>
              <w:bottom w:val="single" w:sz="4" w:space="0" w:color="FFFFFF"/>
            </w:tcBorders>
            <w:shd w:val="clear" w:color="auto" w:fill="000000"/>
            <w:tcMar>
              <w:top w:w="50" w:type="dxa"/>
              <w:bottom w:w="50" w:type="dxa"/>
            </w:tcMar>
            <w:vAlign w:val="center"/>
          </w:tcPr>
          <w:p w14:paraId="61D44FC1" w14:textId="77777777" w:rsidR="00E54E17" w:rsidRDefault="00E54E17" w:rsidP="00E54E17">
            <w:pPr>
              <w:spacing w:line="276" w:lineRule="auto"/>
            </w:pPr>
            <w:r>
              <w:rPr>
                <w:rFonts w:ascii="Times New Roman" w:eastAsia="Times New Roman" w:hAnsi="Times New Roman" w:cs="Times New Roman"/>
                <w:b/>
                <w:color w:val="FFFFFF"/>
              </w:rPr>
              <w:t>Description</w:t>
            </w:r>
          </w:p>
        </w:tc>
      </w:tr>
      <w:tr w:rsidR="00E54E17" w:rsidRPr="00A94DD3" w14:paraId="41DEAFDE" w14:textId="77777777" w:rsidTr="00E54E17">
        <w:trPr>
          <w:jc w:val="center"/>
        </w:trPr>
        <w:tc>
          <w:tcPr>
            <w:tcW w:w="1710" w:type="dxa"/>
            <w:tcBorders>
              <w:bottom w:val="single" w:sz="4" w:space="0" w:color="F1F1F1"/>
            </w:tcBorders>
            <w:tcMar>
              <w:top w:w="50" w:type="dxa"/>
              <w:bottom w:w="50" w:type="dxa"/>
            </w:tcMar>
            <w:vAlign w:val="center"/>
          </w:tcPr>
          <w:p w14:paraId="3FBEF08E" w14:textId="77777777" w:rsidR="00E54E17" w:rsidRPr="00A94DD3" w:rsidRDefault="00E54E17" w:rsidP="00EA3290">
            <w:pPr>
              <w:spacing w:line="276" w:lineRule="auto"/>
              <w:jc w:val="center"/>
              <w:rPr/>
            </w:pPr>
            <w:r>
              <w:rPr>
                <w:rFonts w:ascii="Times New Roman" w:eastAsia="Times New Roman" w:hAnsi="Times New Roman" w:cs="Times New Roman"/>
                <w:b/>
                <w:color w:val="000000"/>
                <w:highlight w:val="yellow"/>
              </w:rPr>
              <w:t xml:space="preserve">{{ICD_CODE}}</w:t>
            </w:r>
          </w:p>
        </w:tc>
        <w:tc>
          <w:tcPr>
            <w:tcW w:w="7650" w:type="dxa"/>
            <w:tcBorders>
              <w:bottom w:val="single" w:sz="4" w:space="0" w:color="F1F1F1"/>
            </w:tcBorders>
            <w:tcMar>
              <w:top w:w="50" w:type="dxa"/>
              <w:bottom w:w="50" w:type="dxa"/>
            </w:tcMar>
            <w:vAlign w:val="center"/>
          </w:tcPr>
          <w:p w14:paraId="1B1F3D46" w14:textId="77777777" w:rsidR="00E54E17" w:rsidRPr="00A94DD3" w:rsidRDefault="00E54E17" w:rsidP="00EA3290">
            <w:pPr>
              <w:spacing w:line="276" w:lineRule="auto"/>
              <w:jc w:val="both"/>
              <w:rPr/>
            </w:pPr>
            <w:r>
              <w:rPr>
                <w:rFonts w:ascii="Times New Roman" w:eastAsia="Times New Roman" w:hAnsi="Times New Roman" w:cs="Times New Roman"/>
                <w:color w:val="000000"/>
                <w:highlight w:val="yellow"/>
              </w:rPr>
              <w:t xml:space="preserve">{{Diagnosis from the records}}</w:t>
            </w:r>
          </w:p>
        </w:tc>
      </w:tr>
    </w:tbl>
    <w:p w14:paraId="0D0C46B5" w14:textId="77777777" w:rsidR="00C45E31" w:rsidRPr="00A94DD3" w:rsidRDefault="00C45E31">
      <w:pPr>
        <w:spacing w:line="276" w:lineRule="auto"/>
        <w:jc w:val="both"/>
        <w:rPr/>
      </w:pPr>
    </w:p>
    <w:p w14:paraId="333A3DA6" w14:textId="1E41C1B0" w:rsidR="00594FDB" w:rsidRPr="00A94DD3" w:rsidRDefault="00594FDB" w:rsidP="00594FDB">
      <w:pPr>
        <w:pStyle w:val="ListParagraph"/>
        <w:numPr>
          <w:ilvl w:val="0"/>
          <w:numId w:val="6"/>
        </w:numPr>
        <w:spacing w:line="276" w:lineRule="auto"/>
        <w:rPr>
          <w:rFonts w:ascii="Times New Roman" w:hAnsi="Times New Roman" w:cs="Times New Roman"/>
        </w:rPr>
      </w:pPr>
      <w:r>
        <w:rPr>
          <w:rFonts w:ascii="Times New Roman" w:hAnsi="Times New Roman" w:cs="Times New Roman"/>
        </w:rPr>
        <w:t xml:space="preserve">At </w:t>
      </w:r>
      <w:r>
        <w:rPr>
          <w:rFonts w:ascii="Times New Roman" w:hAnsi="Times New Roman" w:cs="Times New Roman"/>
          <w:highlight w:val="yellow"/>
        </w:rPr>
        <w:t xml:space="preserve">{{SPINE_LEVEL}}</w:t>
      </w:r>
      <w:r>
        <w:rPr>
          <w:rFonts w:ascii="Times New Roman" w:hAnsi="Times New Roman" w:cs="Times New Roman"/>
        </w:rPr>
        <w:t xml:space="preserve">, there is a </w:t>
      </w:r>
      <w:r>
        <w:rPr>
          <w:rFonts w:ascii="Times New Roman" w:hAnsi="Times New Roman" w:cs="Times New Roman"/>
          <w:highlight w:val="yellow"/>
        </w:rPr>
        <w:t xml:space="preserve">{{SIZE}}</w:t>
      </w:r>
      <w:r>
        <w:rPr>
          <w:rFonts w:ascii="Times New Roman" w:hAnsi="Times New Roman" w:cs="Times New Roman"/>
        </w:rPr>
        <w:t xml:space="preserve"> posterior disc </w:t>
      </w:r>
      <w:r>
        <w:rPr>
          <w:rFonts w:ascii="Times New Roman" w:hAnsi="Times New Roman" w:cs="Times New Roman"/>
          <w:highlight w:val="yellow"/>
        </w:rPr>
        <w:t xml:space="preserve">{{bulge / protrusion}}</w:t>
      </w:r>
      <w:r>
        <w:rPr>
          <w:rFonts w:ascii="Times New Roman" w:hAnsi="Times New Roman" w:cs="Times New Roman"/>
        </w:rPr>
        <w:t xml:space="preserve"> indenting the ventral thecal sac</w:t>
      </w:r>
      <w:r>
        <w:rPr>
          <w:rFonts w:ascii="Times New Roman" w:hAnsi="Times New Roman" w:cs="Times New Roman"/>
          <w:highlight w:val="yellow"/>
        </w:rPr>
        <w:t xml:space="preserve">{{; describe any canal/foraminal stenosis or nerve-root involvement}}</w:t>
      </w:r>
      <w:r>
        <w:rPr>
          <w:rFonts w:ascii="Times New Roman" w:hAnsi="Times New Roman" w:cs="Times New Roman"/>
        </w:rPr>
        <w:t xml:space="preserve">.</w:t>
      </w:r>
      <w:r w:rsidRPr="00A94DD3">
        <w:rPr>
          <w:rStyle w:val="FootnoteReference"/>
          <w:rFonts w:ascii="Times New Roman" w:hAnsi="Times New Roman" w:cs="Times New Roman"/>
        </w:rPr>
      </w:r>
      <w:r w:rsidRPr="00A94DD3">
        <w:rPr>
          <w:rFonts w:ascii="Times New Roman" w:hAnsi="Times New Roman" w:cs="Times New Roman"/>
        </w:rPr>
      </w:r>
      <w:r w:rsidRPr="00A94DD3">
        <w:rPr>
          <w:rStyle w:val="FootnoteReference"/>
          <w:rFonts w:ascii="Times New Roman" w:hAnsi="Times New Roman" w:cs="Times New Roman"/>
        </w:rPr>
      </w:r>
    </w:p>
    <w:p/>
    <w:p>
      <w:pPr>
        <w:spacing/>
      </w:pPr>
      <w:r>
        <w:rPr>
          <w:rFonts w:ascii="Times New Roman" w:hAnsi="Times New Roman"/>
          <w:b w:val="0"/>
          <w:i w:val="0"/>
          <w:highlight w:val="yellow"/>
        </w:rPr>
        <w:t xml:space="preserve">{{CLIENT}}</w:t>
      </w:r>
      <w:r>
        <w:rPr>
          <w:rFonts w:ascii="Times New Roman" w:hAnsi="Times New Roman"/>
          <w:b w:val="0"/>
          <w:i w:val="0"/>
        </w:rPr>
        <w:t xml:space="preserve"> had no prior injury, complaint, or treatment to the affected areas of </w:t>
      </w:r>
      <w:r>
        <w:rPr>
          <w:rFonts w:ascii="Times New Roman" w:hAnsi="Times New Roman"/>
          <w:b w:val="0"/>
          <w:i w:val="0"/>
          <w:highlight w:val="yellow"/>
        </w:rPr>
        <w:t xml:space="preserve">{{his}}</w:t>
      </w:r>
      <w:r>
        <w:rPr>
          <w:rFonts w:ascii="Times New Roman" w:hAnsi="Times New Roman"/>
          <w:b w:val="0"/>
          <w:i w:val="0"/>
        </w:rPr>
        <w:t xml:space="preserve"> body before this incident. The conditions described above are causally related to, and are a direct and proximate result of, this collision.</w:t>
      </w:r>
    </w:p>
    <w:p>
      <w:pPr>
        <w:spacing w:after="200"/>
      </w:pPr>
      <w:r>
        <w:rPr>
          <w:rFonts w:ascii="Times New Roman" w:hAnsi="Times New Roman"/>
          <w:b w:val="0"/>
          <w:i/>
          <w:color w:val="C00000"/>
          <w:sz w:val="18"/>
        </w:rPr>
        <w:t>[Delete or modify if the client has a relevant prior medical history; if so, address the prior condition head-on (aggravation / new injury).]</w:t>
      </w:r>
    </w:p>
    <w:p w14:paraId="41854D00" w14:textId="77777777" w:rsidR="00054915" w:rsidRPr="005153A5" w:rsidRDefault="00054915" w:rsidP="00054915">
      <w:pPr>
        <w:pStyle w:val="ListParagraph"/>
        <w:spacing w:line="276" w:lineRule="auto"/>
        <w:ind w:left="1440"/>
        <w:jc w:val="both"/>
        <w:rPr>
          <w:b/>
          <w:bCs/>
        </w:rPr>
      </w:pPr>
    </w:p>
    <w:p w14:paraId="2B014175" w14:textId="77777777" w:rsidR="00C45E31" w:rsidRPr="005153A5" w:rsidRDefault="00000000">
      <w:pPr>
        <w:spacing w:line="276" w:lineRule="auto"/>
        <w:jc w:val="both"/>
      </w:pPr>
      <w:r w:rsidRPr="005153A5">
        <w:rPr>
          <w:rFonts w:ascii="Times New Roman" w:eastAsia="Times New Roman" w:hAnsi="Times New Roman" w:cs="Times New Roman"/>
          <w:b/>
        </w:rPr>
        <w:t>3. DAMAGES</w:t>
      </w:r>
    </w:p>
    <w:p w14:paraId="2E8E4483" w14:textId="14E08A41" w:rsidR="00C45E31" w:rsidRPr="005153A5" w:rsidRDefault="00C45E31" w:rsidP="008546C2">
      <w:pPr>
        <w:spacing w:line="276" w:lineRule="auto"/>
        <w:jc w:val="both"/>
      </w:pPr>
    </w:p>
    <w:p w14:paraId="4BA47F27" w14:textId="1B6C064C" w:rsidR="00C45E31" w:rsidRPr="005153A5" w:rsidRDefault="00000000">
      <w:pPr>
        <w:spacing w:line="276" w:lineRule="auto"/>
        <w:jc w:val="both"/>
      </w:pPr>
      <w:r w:rsidRPr="005153A5">
        <w:rPr>
          <w:rFonts w:ascii="Times New Roman" w:eastAsia="Times New Roman" w:hAnsi="Times New Roman" w:cs="Times New Roman"/>
          <w:b/>
        </w:rPr>
        <w:tab/>
        <w:t>3.</w:t>
      </w:r>
      <w:r w:rsidR="008546C2">
        <w:rPr>
          <w:rFonts w:ascii="Times New Roman" w:eastAsia="Times New Roman" w:hAnsi="Times New Roman" w:cs="Times New Roman"/>
          <w:b/>
        </w:rPr>
        <w:t>1</w:t>
      </w:r>
      <w:r w:rsidRPr="005153A5">
        <w:rPr>
          <w:rFonts w:ascii="Times New Roman" w:eastAsia="Times New Roman" w:hAnsi="Times New Roman" w:cs="Times New Roman"/>
          <w:b/>
        </w:rPr>
        <w:t>. Past Medical Expenses</w:t>
      </w:r>
    </w:p>
    <w:p w14:paraId="00AECBB8" w14:textId="77777777" w:rsidR="00C45E31" w:rsidRPr="005153A5" w:rsidRDefault="00C45E31">
      <w:pPr>
        <w:spacing w:line="276" w:lineRule="auto"/>
        <w:jc w:val="both"/>
      </w:pPr>
    </w:p>
    <w:tbl>
      <w:tblPr>
        <w:tblStyle w:val="a1"/>
        <w:tblW w:w="9450" w:type="dxa"/>
        <w:jc w:val="center"/>
        <w:tblLayout w:type="fixed"/>
        <w:tblLook w:val="0400" w:firstRow="0" w:lastRow="0" w:firstColumn="0" w:lastColumn="0" w:noHBand="0" w:noVBand="1"/>
      </w:tblPr>
      <w:tblGrid>
        <w:gridCol w:w="3240"/>
        <w:gridCol w:w="1650"/>
        <w:gridCol w:w="1140"/>
        <w:gridCol w:w="1365"/>
        <w:gridCol w:w="2055"/>
      </w:tblGrid>
      <w:tr w:rsidR="003F6C4C" w:rsidRPr="005153A5" w14:paraId="3B1EF3A8" w14:textId="77777777" w:rsidTr="008546C2">
        <w:trPr>
          <w:trHeight w:val="741"/>
          <w:jc w:val="center"/>
        </w:trPr>
        <w:tc>
          <w:tcPr>
            <w:tcW w:w="3240" w:type="dxa"/>
            <w:tcBorders>
              <w:top w:val="single" w:sz="4" w:space="0" w:color="FFFFFF"/>
              <w:bottom w:val="single" w:sz="4" w:space="0" w:color="FFFFFF"/>
            </w:tcBorders>
            <w:shd w:val="clear" w:color="auto" w:fill="000000"/>
            <w:tcMar>
              <w:top w:w="50" w:type="dxa"/>
              <w:bottom w:w="50" w:type="dxa"/>
            </w:tcMar>
            <w:vAlign w:val="center"/>
          </w:tcPr>
          <w:p w14:paraId="4CCA0F6F" w14:textId="77777777" w:rsidR="003F6C4C" w:rsidRPr="005153A5" w:rsidRDefault="003F6C4C">
            <w:pPr>
              <w:spacing w:line="276" w:lineRule="auto"/>
              <w:jc w:val="center"/>
            </w:pPr>
            <w:r w:rsidRPr="005153A5">
              <w:rPr>
                <w:rFonts w:ascii="Times New Roman" w:eastAsia="Times New Roman" w:hAnsi="Times New Roman" w:cs="Times New Roman"/>
                <w:b/>
                <w:color w:val="FFFFFF"/>
              </w:rPr>
              <w:t>Provider</w:t>
            </w:r>
          </w:p>
        </w:tc>
        <w:tc>
          <w:tcPr>
            <w:tcW w:w="1650" w:type="dxa"/>
            <w:tcBorders>
              <w:top w:val="single" w:sz="4" w:space="0" w:color="FFFFFF"/>
              <w:bottom w:val="single" w:sz="4" w:space="0" w:color="FFFFFF"/>
            </w:tcBorders>
            <w:shd w:val="clear" w:color="auto" w:fill="000000"/>
            <w:tcMar>
              <w:top w:w="50" w:type="dxa"/>
              <w:bottom w:w="50" w:type="dxa"/>
            </w:tcMar>
            <w:vAlign w:val="center"/>
          </w:tcPr>
          <w:p w14:paraId="7EBEFB00" w14:textId="77777777" w:rsidR="003F6C4C" w:rsidRPr="005153A5" w:rsidRDefault="003F6C4C">
            <w:pPr>
              <w:spacing w:line="276" w:lineRule="auto"/>
              <w:jc w:val="center"/>
            </w:pPr>
            <w:r w:rsidRPr="005153A5">
              <w:rPr>
                <w:rFonts w:ascii="Times New Roman" w:eastAsia="Times New Roman" w:hAnsi="Times New Roman" w:cs="Times New Roman"/>
                <w:b/>
                <w:color w:val="FFFFFF"/>
              </w:rPr>
              <w:t>Treatment Period</w:t>
            </w:r>
          </w:p>
        </w:tc>
        <w:tc>
          <w:tcPr>
            <w:tcW w:w="1140" w:type="dxa"/>
            <w:tcBorders>
              <w:top w:val="single" w:sz="4" w:space="0" w:color="FFFFFF"/>
              <w:bottom w:val="single" w:sz="4" w:space="0" w:color="FFFFFF"/>
            </w:tcBorders>
            <w:shd w:val="clear" w:color="auto" w:fill="000000"/>
            <w:tcMar>
              <w:top w:w="50" w:type="dxa"/>
              <w:bottom w:w="50" w:type="dxa"/>
            </w:tcMar>
            <w:vAlign w:val="center"/>
          </w:tcPr>
          <w:p w14:paraId="7FB026F5" w14:textId="77777777" w:rsidR="003F6C4C" w:rsidRPr="005153A5" w:rsidRDefault="003F6C4C">
            <w:pPr>
              <w:spacing w:line="276" w:lineRule="auto"/>
              <w:jc w:val="center"/>
            </w:pPr>
            <w:r w:rsidRPr="005153A5">
              <w:rPr>
                <w:rFonts w:ascii="Times New Roman" w:eastAsia="Times New Roman" w:hAnsi="Times New Roman" w:cs="Times New Roman"/>
                <w:b/>
                <w:color w:val="FFFFFF"/>
              </w:rPr>
              <w:t>Visits</w:t>
            </w:r>
          </w:p>
        </w:tc>
        <w:tc>
          <w:tcPr>
            <w:tcW w:w="1365" w:type="dxa"/>
            <w:tcBorders>
              <w:top w:val="single" w:sz="4" w:space="0" w:color="FFFFFF"/>
              <w:bottom w:val="single" w:sz="4" w:space="0" w:color="FFFFFF"/>
            </w:tcBorders>
            <w:shd w:val="clear" w:color="auto" w:fill="000000"/>
            <w:tcMar>
              <w:top w:w="50" w:type="dxa"/>
              <w:bottom w:w="50" w:type="dxa"/>
            </w:tcMar>
            <w:vAlign w:val="center"/>
          </w:tcPr>
          <w:p w14:paraId="23D37DDE" w14:textId="77777777" w:rsidR="003F6C4C" w:rsidRPr="005153A5" w:rsidRDefault="003F6C4C">
            <w:pPr>
              <w:spacing w:line="276" w:lineRule="auto"/>
              <w:jc w:val="center"/>
            </w:pPr>
            <w:r w:rsidRPr="005153A5">
              <w:rPr>
                <w:rFonts w:ascii="Times New Roman" w:eastAsia="Times New Roman" w:hAnsi="Times New Roman" w:cs="Times New Roman"/>
                <w:b/>
                <w:color w:val="FFFFFF"/>
              </w:rPr>
              <w:t>Amount Charged</w:t>
            </w:r>
          </w:p>
        </w:tc>
        <w:tc>
          <w:tcPr>
            <w:tcW w:w="2055" w:type="dxa"/>
            <w:tcBorders>
              <w:top w:val="single" w:sz="4" w:space="0" w:color="FFFFFF"/>
              <w:bottom w:val="single" w:sz="4" w:space="0" w:color="FFFFFF"/>
            </w:tcBorders>
            <w:shd w:val="clear" w:color="auto" w:fill="000000"/>
            <w:tcMar>
              <w:top w:w="50" w:type="dxa"/>
              <w:bottom w:w="50" w:type="dxa"/>
            </w:tcMar>
            <w:vAlign w:val="center"/>
          </w:tcPr>
          <w:p w14:paraId="54D99B12" w14:textId="77777777" w:rsidR="003F6C4C" w:rsidRPr="005153A5" w:rsidRDefault="003F6C4C">
            <w:pPr>
              <w:spacing w:line="276" w:lineRule="auto"/>
              <w:jc w:val="center"/>
            </w:pPr>
            <w:r w:rsidRPr="005153A5">
              <w:rPr>
                <w:rFonts w:ascii="Times New Roman" w:eastAsia="Times New Roman" w:hAnsi="Times New Roman" w:cs="Times New Roman"/>
                <w:b/>
                <w:color w:val="FFFFFF"/>
              </w:rPr>
              <w:t>Reference</w:t>
            </w:r>
          </w:p>
        </w:tc>
      </w:tr>
      <w:tr w:rsidR="003F6C4C" w:rsidRPr="005153A5" w14:paraId="6F9CBB08" w14:textId="77777777" w:rsidTr="003F6C4C">
        <w:trPr>
          <w:jc w:val="center"/>
        </w:trPr>
        <w:tc>
          <w:tcPr>
            <w:tcW w:w="3240" w:type="dxa"/>
            <w:tcBorders>
              <w:bottom w:val="single" w:sz="4" w:space="0" w:color="F1F1F1"/>
            </w:tcBorders>
            <w:tcMar>
              <w:top w:w="50" w:type="dxa"/>
              <w:bottom w:w="50" w:type="dxa"/>
            </w:tcMar>
            <w:vAlign w:val="center"/>
          </w:tcPr>
          <w:p w14:paraId="7ED86AEC" w14:textId="6A58842A" w:rsidR="003F6C4C" w:rsidRPr="00A94DD3" w:rsidRDefault="003F6C4C" w:rsidP="00A94DD3">
            <w:pPr>
              <w:spacing w:line="276" w:lineRule="auto"/>
              <w:rPr/>
            </w:pPr>
            <w:r>
              <w:rPr>
                <w:rFonts w:ascii="Times New Roman" w:eastAsia="Times New Roman" w:hAnsi="Times New Roman" w:cs="Times New Roman"/>
                <w:color w:val="000000"/>
                <w:highlight w:val="yellow"/>
              </w:rPr>
              <w:t xml:space="preserve">{{PROVIDER}}</w:t>
            </w:r>
          </w:p>
        </w:tc>
        <w:tc>
          <w:tcPr>
            <w:tcW w:w="1650" w:type="dxa"/>
            <w:tcBorders>
              <w:bottom w:val="single" w:sz="4" w:space="0" w:color="F1F1F1"/>
            </w:tcBorders>
            <w:tcMar>
              <w:top w:w="50" w:type="dxa"/>
              <w:bottom w:w="50" w:type="dxa"/>
            </w:tcMar>
            <w:vAlign w:val="center"/>
          </w:tcPr>
          <w:p w14:paraId="4F8AD525" w14:textId="1E8D2797" w:rsidR="003F6C4C" w:rsidRPr="00A94DD3" w:rsidRDefault="003F6C4C" w:rsidP="00A94DD3">
            <w:pPr>
              <w:spacing w:line="276" w:lineRule="auto"/>
              <w:jc w:val="center"/>
              <w:rPr>
                <w:lang w:eastAsia="zh-CN"/>
              </w:rPr>
            </w:pPr>
            <w:r>
              <w:rPr>
                <w:rFonts w:ascii="Times New Roman" w:eastAsia="Times New Roman" w:hAnsi="Times New Roman" w:cs="Times New Roman"/>
                <w:color w:val="000000"/>
                <w:highlight w:val="yellow"/>
              </w:rPr>
              <w:t xml:space="preserve">{{TREATMENT_PERIOD}}</w:t>
            </w:r>
            <w:r w:rsidR="005C4C77">
              <w:rPr>
                <w:rFonts w:ascii="Times New Roman" w:eastAsia="Times New Roman" w:hAnsi="Times New Roman" w:cs="Times New Roman"/>
                <w:color w:val="000000"/>
                <w:lang w:eastAsia="zh-CN"/>
              </w:rPr>
            </w:r>
            <w:r w:rsidRPr="00A94DD3">
              <w:rPr>
                <w:rFonts w:ascii="Times New Roman" w:eastAsia="Times New Roman" w:hAnsi="Times New Roman" w:cs="Times New Roman"/>
                <w:color w:val="000000"/>
              </w:rPr>
            </w:r>
            <w:r w:rsidR="005C4C77">
              <w:rPr>
                <w:rFonts w:ascii="Times New Roman" w:eastAsia="Times New Roman" w:hAnsi="Times New Roman" w:cs="Times New Roman"/>
                <w:color w:val="000000"/>
                <w:lang w:eastAsia="zh-CN"/>
              </w:rPr>
            </w:r>
          </w:p>
        </w:tc>
        <w:tc>
          <w:tcPr>
            <w:tcW w:w="1140" w:type="dxa"/>
            <w:tcBorders>
              <w:bottom w:val="single" w:sz="4" w:space="0" w:color="F1F1F1"/>
            </w:tcBorders>
            <w:tcMar>
              <w:top w:w="50" w:type="dxa"/>
              <w:bottom w:w="50" w:type="dxa"/>
            </w:tcMar>
            <w:vAlign w:val="center"/>
          </w:tcPr>
          <w:p w14:paraId="1C1FDE8F" w14:textId="266AEB3B" w:rsidR="003F6C4C" w:rsidRPr="00A94DD3" w:rsidRDefault="003F6C4C" w:rsidP="00A94DD3">
            <w:pPr>
              <w:spacing w:line="276" w:lineRule="auto"/>
              <w:jc w:val="center"/>
              <w:rPr/>
            </w:pPr>
            <w:r>
              <w:rPr>
                <w:rFonts w:ascii="Times New Roman" w:eastAsia="Times New Roman" w:hAnsi="Times New Roman" w:cs="Times New Roman"/>
                <w:color w:val="000000"/>
                <w:highlight w:val="yellow"/>
              </w:rPr>
              <w:t xml:space="preserve">{{VISITS}}</w:t>
            </w:r>
          </w:p>
        </w:tc>
        <w:tc>
          <w:tcPr>
            <w:tcW w:w="1365" w:type="dxa"/>
            <w:tcBorders>
              <w:bottom w:val="single" w:sz="4" w:space="0" w:color="F1F1F1"/>
            </w:tcBorders>
            <w:tcMar>
              <w:top w:w="50" w:type="dxa"/>
              <w:bottom w:w="50" w:type="dxa"/>
            </w:tcMar>
            <w:vAlign w:val="center"/>
          </w:tcPr>
          <w:p w14:paraId="0DA9DFEE" w14:textId="132F9E79" w:rsidR="003F6C4C" w:rsidRPr="00A94DD3" w:rsidRDefault="003F6C4C" w:rsidP="00A94DD3">
            <w:pPr>
              <w:spacing w:line="276" w:lineRule="auto"/>
              <w:jc w:val="center"/>
              <w:rPr/>
            </w:pPr>
            <w:r>
              <w:rPr>
                <w:rFonts w:ascii="Times New Roman" w:eastAsia="Times New Roman" w:hAnsi="Times New Roman" w:cs="Times New Roman"/>
                <w:color w:val="000000"/>
                <w:highlight w:val="yellow"/>
              </w:rPr>
              <w:t xml:space="preserve">{{AMOUNT}}</w:t>
            </w:r>
          </w:p>
        </w:tc>
        <w:tc>
          <w:tcPr>
            <w:tcW w:w="2055" w:type="dxa"/>
            <w:tcBorders>
              <w:bottom w:val="single" w:sz="4" w:space="0" w:color="F1F1F1"/>
            </w:tcBorders>
            <w:tcMar>
              <w:top w:w="50" w:type="dxa"/>
              <w:bottom w:w="50" w:type="dxa"/>
            </w:tcMar>
            <w:vAlign w:val="center"/>
          </w:tcPr>
          <w:p w14:paraId="2FA1DCB4" w14:textId="32D52943" w:rsidR="003F6C4C" w:rsidRPr="00A94DD3" w:rsidRDefault="003F6C4C" w:rsidP="00A94DD3">
            <w:pPr>
              <w:spacing w:line="276" w:lineRule="auto"/>
              <w:jc w:val="center"/>
              <w:rPr>
                <w:lang w:eastAsia="zh-CN"/>
              </w:rPr>
            </w:pPr>
            <w:r>
              <w:rPr>
                <w:rFonts w:ascii="Times New Roman" w:eastAsia="Times New Roman" w:hAnsi="Times New Roman" w:cs="Times New Roman"/>
                <w:color w:val="000000"/>
                <w:highlight w:val="yellow"/>
              </w:rPr>
              <w:t xml:space="preserve">{{EXHIBIT}}</w:t>
            </w:r>
            <w:r w:rsidR="000071DE">
              <w:rPr>
                <w:rFonts w:ascii="Times New Roman" w:eastAsia="Times New Roman" w:hAnsi="Times New Roman" w:cs="Times New Roman" w:hint="eastAsia"/>
                <w:color w:val="000000"/>
                <w:lang w:eastAsia="zh-CN"/>
              </w:rPr>
            </w:r>
          </w:p>
        </w:tc>
      </w:tr>
      <w:tr w:rsidR="000071DE" w:rsidRPr="005153A5" w14:paraId="58D58409" w14:textId="77777777" w:rsidTr="003F6C4C">
        <w:trPr>
          <w:jc w:val="center"/>
        </w:trPr>
        <w:tc>
          <w:tcPr>
            <w:tcW w:w="4890" w:type="dxa"/>
            <w:gridSpan w:val="2"/>
            <w:tcBorders>
              <w:top w:val="single" w:sz="4" w:space="0" w:color="000000"/>
              <w:bottom w:val="single" w:sz="4" w:space="0" w:color="000000"/>
            </w:tcBorders>
            <w:shd w:val="clear" w:color="auto" w:fill="000000"/>
            <w:tcMar>
              <w:top w:w="50" w:type="dxa"/>
              <w:bottom w:w="50" w:type="dxa"/>
            </w:tcMar>
            <w:vAlign w:val="center"/>
          </w:tcPr>
          <w:p w14:paraId="3A708081" w14:textId="77777777" w:rsidR="000071DE" w:rsidRPr="005153A5" w:rsidRDefault="000071DE" w:rsidP="000071DE">
            <w:pPr>
              <w:spacing w:line="276" w:lineRule="auto"/>
            </w:pPr>
            <w:r w:rsidRPr="005153A5">
              <w:rPr>
                <w:rFonts w:ascii="Times New Roman" w:eastAsia="Times New Roman" w:hAnsi="Times New Roman" w:cs="Times New Roman"/>
                <w:b/>
                <w:color w:val="FFFFFF"/>
              </w:rPr>
            </w:r>
          </w:p>
        </w:tc>
        <w:tc>
          <w:tcPr>
            <w:tcW w:w="1140" w:type="dxa"/>
            <w:tcBorders>
              <w:top w:val="single" w:sz="4" w:space="0" w:color="000000"/>
              <w:bottom w:val="single" w:sz="4" w:space="0" w:color="000000"/>
            </w:tcBorders>
            <w:shd w:val="clear" w:color="auto" w:fill="000000"/>
            <w:tcMar>
              <w:top w:w="50" w:type="dxa"/>
              <w:bottom w:w="50" w:type="dxa"/>
            </w:tcMar>
            <w:vAlign w:val="center"/>
          </w:tcPr>
          <w:p w14:paraId="08FEA9E9" w14:textId="2B0EFFE6" w:rsidR="000071DE" w:rsidRPr="005153A5" w:rsidRDefault="000071DE" w:rsidP="000071DE">
            <w:pPr>
              <w:spacing w:line="276" w:lineRule="auto"/>
              <w:jc w:val="center"/>
            </w:pPr>
            <w:r>
              <w:rPr>
                <w:rFonts w:ascii="Times New Roman" w:eastAsia="Times New Roman" w:hAnsi="Times New Roman" w:cs="Times New Roman"/>
                <w:b/>
                <w:color w:val="FFFFFF"/>
                <w:highlight w:val="yellow"/>
              </w:rPr>
              <w:t xml:space="preserve">{{TOTAL_VISITS}}</w:t>
            </w:r>
          </w:p>
        </w:tc>
        <w:tc>
          <w:tcPr>
            <w:tcW w:w="1365" w:type="dxa"/>
            <w:tcBorders>
              <w:top w:val="single" w:sz="4" w:space="0" w:color="000000"/>
              <w:bottom w:val="single" w:sz="4" w:space="0" w:color="000000"/>
            </w:tcBorders>
            <w:shd w:val="clear" w:color="auto" w:fill="000000"/>
            <w:tcMar>
              <w:top w:w="50" w:type="dxa"/>
              <w:bottom w:w="50" w:type="dxa"/>
            </w:tcMar>
            <w:vAlign w:val="center"/>
          </w:tcPr>
          <w:p w14:paraId="2CC90957" w14:textId="236413E0" w:rsidR="000071DE" w:rsidRPr="005153A5" w:rsidRDefault="000071DE" w:rsidP="000071DE">
            <w:pPr>
              <w:spacing w:line="276" w:lineRule="auto"/>
              <w:jc w:val="center"/>
            </w:pPr>
            <w:r>
              <w:rPr>
                <w:rFonts w:ascii="Times New Roman" w:eastAsia="Times New Roman" w:hAnsi="Times New Roman" w:cs="Times New Roman"/>
                <w:b/>
                <w:color w:val="FFFFFF"/>
                <w:highlight w:val="yellow"/>
              </w:rPr>
              <w:t xml:space="preserve">{{TOTAL_PAST_MED}}</w:t>
            </w:r>
          </w:p>
        </w:tc>
        <w:tc>
          <w:tcPr>
            <w:tcW w:w="2055" w:type="dxa"/>
            <w:tcBorders>
              <w:top w:val="single" w:sz="4" w:space="0" w:color="000000"/>
              <w:bottom w:val="single" w:sz="4" w:space="0" w:color="000000"/>
            </w:tcBorders>
            <w:shd w:val="clear" w:color="auto" w:fill="000000"/>
            <w:tcMar>
              <w:top w:w="50" w:type="dxa"/>
              <w:bottom w:w="50" w:type="dxa"/>
            </w:tcMar>
            <w:vAlign w:val="center"/>
          </w:tcPr>
          <w:p w14:paraId="16EB3824" w14:textId="77777777" w:rsidR="000071DE" w:rsidRPr="005153A5" w:rsidRDefault="000071DE" w:rsidP="000071DE">
            <w:pPr>
              <w:spacing w:line="276" w:lineRule="auto"/>
              <w:jc w:val="center"/>
            </w:pPr>
            <w:r w:rsidRPr="005153A5">
              <w:rPr>
                <w:rFonts w:ascii="Times New Roman" w:eastAsia="Times New Roman" w:hAnsi="Times New Roman" w:cs="Times New Roman"/>
                <w:b/>
                <w:color w:val="FFFFFF"/>
              </w:rPr>
            </w:r>
          </w:p>
        </w:tc>
      </w:tr>
    </w:tbl>
    <w:p w14:paraId="6FFD6423" w14:textId="77777777" w:rsidR="00C45E31" w:rsidRPr="005153A5" w:rsidRDefault="00C45E31">
      <w:pPr>
        <w:spacing w:line="276" w:lineRule="auto"/>
        <w:jc w:val="both"/>
      </w:pPr>
    </w:p>
    <w:p w14:paraId="66F78E6B" w14:textId="77777777" w:rsidR="00C45E31" w:rsidRPr="005153A5" w:rsidRDefault="00000000">
      <w:pPr>
        <w:spacing w:line="276" w:lineRule="auto"/>
        <w:jc w:val="both"/>
      </w:pPr>
      <w:r w:rsidRPr="005153A5">
        <w:rPr>
          <w:rFonts w:ascii="Times New Roman" w:eastAsia="Times New Roman" w:hAnsi="Times New Roman" w:cs="Times New Roman"/>
        </w:rPr>
        <w:t>If you claim any of the medical treatment was unnecessary or any of the bills were unreasonable, please identify in writing which bills you dispute and the factual basis for such dispute. If you dispute them with a qualified expert opinion from a doctor willing to testify, then please provide us with a copy of his or her report. If not, please confirm in writing that you dispute the bills as a claims adjuster and/or administrator and not as a qualified medical professional. If you do not respond in writing as requested, we will assume you do not dispute the amount of medical bills set forth within this demand package.</w:t>
      </w:r>
    </w:p>
    <w:p/>
    <w:p>
      <w:pPr>
        <w:spacing/>
      </w:pPr>
      <w:r>
        <w:rPr>
          <w:rFonts w:ascii="Times New Roman" w:hAnsi="Times New Roman"/>
          <w:b w:val="0"/>
          <w:i w:val="0"/>
        </w:rPr>
        <w:t>All past medical charges set forth above remain subject to valid medical liens, health-plan reimbursement, and any Medi-Cal, Medicare, or MedPay subrogation interests arising from this incident, all of which will be satisfied from any settlement.</w:t>
      </w:r>
    </w:p>
    <w:p w14:paraId="421F9AE1" w14:textId="77777777" w:rsidR="00C45E31" w:rsidRPr="005153A5" w:rsidRDefault="00C45E31">
      <w:pPr>
        <w:spacing w:line="276" w:lineRule="auto"/>
        <w:jc w:val="both"/>
      </w:pPr>
    </w:p>
    <w:p w14:paraId="518574D1" w14:textId="5ED90CAC" w:rsidR="00C45E31" w:rsidRPr="005153A5" w:rsidRDefault="00000000">
      <w:pPr>
        <w:spacing w:line="276" w:lineRule="auto"/>
        <w:jc w:val="both"/>
      </w:pPr>
      <w:r w:rsidRPr="005153A5">
        <w:rPr>
          <w:rFonts w:ascii="Times New Roman" w:eastAsia="Times New Roman" w:hAnsi="Times New Roman" w:cs="Times New Roman"/>
          <w:b/>
        </w:rPr>
        <w:tab/>
        <w:t>3.</w:t>
      </w:r>
      <w:r w:rsidR="00841B8B">
        <w:rPr>
          <w:rFonts w:ascii="Times New Roman" w:eastAsia="Times New Roman" w:hAnsi="Times New Roman" w:cs="Times New Roman" w:hint="eastAsia"/>
          <w:b/>
          <w:lang w:eastAsia="zh-CN"/>
        </w:rPr>
        <w:t>2</w:t>
      </w:r>
      <w:r w:rsidRPr="005153A5">
        <w:rPr>
          <w:rFonts w:ascii="Times New Roman" w:eastAsia="Times New Roman" w:hAnsi="Times New Roman" w:cs="Times New Roman"/>
          <w:b/>
        </w:rPr>
        <w:t>. Future Medical Expenses</w:t>
      </w:r>
    </w:p>
    <w:p w14:paraId="07DF4FEB" w14:textId="77777777" w:rsidR="00C45E31" w:rsidRPr="005153A5" w:rsidRDefault="00C45E31">
      <w:pPr>
        <w:spacing w:line="276" w:lineRule="auto"/>
        <w:jc w:val="both"/>
      </w:pPr>
    </w:p>
    <w:p w14:paraId="61DC3D87" w14:textId="77777777" w:rsidR="008546C2" w:rsidRDefault="00A94DD3" w:rsidP="008546C2">
      <w:pPr>
        <w:spacing w:line="276" w:lineRule="auto"/>
        <w:jc w:val="both"/>
      </w:pPr>
      <w:r>
        <w:rPr>
          <w:rFonts w:ascii="Times New Roman" w:eastAsia="Times New Roman" w:hAnsi="Times New Roman" w:cs="Times New Roman"/>
          <w:highlight w:val="yellow"/>
        </w:rPr>
        <w:t xml:space="preserve">{{CLIENT}}</w:t>
      </w:r>
      <w:r>
        <w:rPr>
          <w:rFonts w:ascii="Times New Roman" w:eastAsia="Times New Roman" w:hAnsi="Times New Roman" w:cs="Times New Roman"/>
          <w:highlight w:val="yellow"/>
        </w:rPr>
        <w:t xml:space="preserve"> continues to experience pain and symptomatology as a result of the injuries sustained in this incident and will require additional treatment moving forward, including, but not limited to, chiropractic treatment and pain management treatment.</w:t>
      </w:r>
      <w:r>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008546C2" w:rsidRPr="00A94DD3">
        <w:rPr>
          <w:rFonts w:ascii="Times New Roman" w:eastAsia="Times New Roman" w:hAnsi="Times New Roman" w:cs="Times New Roman"/>
        </w:rPr>
      </w:r>
    </w:p>
    <w:p w14:paraId="7C5ECC88" w14:textId="77777777" w:rsidR="00A94DD3" w:rsidRDefault="00A94DD3" w:rsidP="00A94DD3">
      <w:pPr>
        <w:spacing w:line="276" w:lineRule="auto"/>
        <w:jc w:val="both"/>
      </w:pPr>
    </w:p>
    <w:tbl>
      <w:tblPr>
        <w:tblStyle w:val="a2"/>
        <w:tblW w:w="9375" w:type="dxa"/>
        <w:jc w:val="center"/>
        <w:tblLayout w:type="fixed"/>
        <w:tblLook w:val="0400" w:firstRow="0" w:lastRow="0" w:firstColumn="0" w:lastColumn="0" w:noHBand="0" w:noVBand="1"/>
      </w:tblPr>
      <w:tblGrid>
        <w:gridCol w:w="4320"/>
        <w:gridCol w:w="900"/>
        <w:gridCol w:w="1170"/>
        <w:gridCol w:w="1335"/>
        <w:gridCol w:w="1650"/>
      </w:tblGrid>
      <w:tr w:rsidR="00A94DD3" w14:paraId="6CCA68A4" w14:textId="77777777" w:rsidTr="00A34710">
        <w:trPr>
          <w:jc w:val="center"/>
        </w:trPr>
        <w:tc>
          <w:tcPr>
            <w:tcW w:w="4320" w:type="dxa"/>
            <w:tcBorders>
              <w:top w:val="single" w:sz="4" w:space="0" w:color="FFFFFF"/>
              <w:bottom w:val="single" w:sz="4" w:space="0" w:color="FFFFFF"/>
            </w:tcBorders>
            <w:shd w:val="clear" w:color="auto" w:fill="000000"/>
            <w:tcMar>
              <w:top w:w="50" w:type="dxa"/>
              <w:bottom w:w="50" w:type="dxa"/>
            </w:tcMar>
            <w:vAlign w:val="center"/>
          </w:tcPr>
          <w:p w14:paraId="5BD97CA2" w14:textId="77777777" w:rsidR="00A94DD3" w:rsidRDefault="00A94DD3" w:rsidP="00A34710">
            <w:pPr>
              <w:spacing w:line="276" w:lineRule="auto"/>
            </w:pPr>
            <w:r>
              <w:rPr>
                <w:rFonts w:ascii="Times New Roman" w:eastAsia="Times New Roman" w:hAnsi="Times New Roman" w:cs="Times New Roman"/>
                <w:b/>
                <w:color w:val="FFFFFF"/>
              </w:rPr>
              <w:t>Procedure</w:t>
            </w:r>
          </w:p>
        </w:tc>
        <w:tc>
          <w:tcPr>
            <w:tcW w:w="900" w:type="dxa"/>
            <w:tcBorders>
              <w:top w:val="single" w:sz="4" w:space="0" w:color="FFFFFF"/>
              <w:bottom w:val="single" w:sz="4" w:space="0" w:color="FFFFFF"/>
            </w:tcBorders>
            <w:shd w:val="clear" w:color="auto" w:fill="000000"/>
            <w:tcMar>
              <w:top w:w="50" w:type="dxa"/>
              <w:bottom w:w="50" w:type="dxa"/>
            </w:tcMar>
            <w:vAlign w:val="center"/>
          </w:tcPr>
          <w:p w14:paraId="418F3D06" w14:textId="77777777" w:rsidR="00A94DD3" w:rsidRDefault="00A94DD3" w:rsidP="00EA3290">
            <w:pPr>
              <w:spacing w:line="276" w:lineRule="auto"/>
              <w:jc w:val="center"/>
            </w:pPr>
            <w:r>
              <w:rPr>
                <w:rFonts w:ascii="Times New Roman" w:eastAsia="Times New Roman" w:hAnsi="Times New Roman" w:cs="Times New Roman"/>
                <w:b/>
                <w:color w:val="FFFFFF"/>
              </w:rPr>
              <w:t>Years</w:t>
            </w:r>
          </w:p>
        </w:tc>
        <w:tc>
          <w:tcPr>
            <w:tcW w:w="1170" w:type="dxa"/>
            <w:tcBorders>
              <w:top w:val="single" w:sz="4" w:space="0" w:color="FFFFFF"/>
              <w:bottom w:val="single" w:sz="4" w:space="0" w:color="FFFFFF"/>
            </w:tcBorders>
            <w:shd w:val="clear" w:color="auto" w:fill="000000"/>
            <w:tcMar>
              <w:top w:w="50" w:type="dxa"/>
              <w:bottom w:w="50" w:type="dxa"/>
            </w:tcMar>
            <w:vAlign w:val="center"/>
          </w:tcPr>
          <w:p w14:paraId="2F24F7C8" w14:textId="77777777" w:rsidR="00A94DD3" w:rsidRDefault="00A94DD3" w:rsidP="00EA3290">
            <w:pPr>
              <w:spacing w:line="276" w:lineRule="auto"/>
              <w:jc w:val="center"/>
            </w:pPr>
            <w:r>
              <w:rPr>
                <w:rFonts w:ascii="Times New Roman" w:eastAsia="Times New Roman" w:hAnsi="Times New Roman" w:cs="Times New Roman"/>
                <w:b/>
                <w:color w:val="FFFFFF"/>
              </w:rPr>
              <w:t>Per Year</w:t>
            </w:r>
          </w:p>
        </w:tc>
        <w:tc>
          <w:tcPr>
            <w:tcW w:w="1335" w:type="dxa"/>
            <w:tcBorders>
              <w:top w:val="single" w:sz="4" w:space="0" w:color="FFFFFF"/>
              <w:bottom w:val="single" w:sz="4" w:space="0" w:color="FFFFFF"/>
            </w:tcBorders>
            <w:shd w:val="clear" w:color="auto" w:fill="000000"/>
            <w:tcMar>
              <w:top w:w="50" w:type="dxa"/>
              <w:bottom w:w="50" w:type="dxa"/>
            </w:tcMar>
            <w:vAlign w:val="center"/>
          </w:tcPr>
          <w:p w14:paraId="38427D03" w14:textId="77777777" w:rsidR="00A94DD3" w:rsidRDefault="00A94DD3" w:rsidP="00EA3290">
            <w:pPr>
              <w:spacing w:line="276" w:lineRule="auto"/>
              <w:jc w:val="center"/>
            </w:pPr>
            <w:r>
              <w:rPr>
                <w:rFonts w:ascii="Times New Roman" w:eastAsia="Times New Roman" w:hAnsi="Times New Roman" w:cs="Times New Roman"/>
                <w:b/>
                <w:color w:val="FFFFFF"/>
              </w:rPr>
              <w:t>Cost</w:t>
            </w:r>
          </w:p>
        </w:tc>
        <w:tc>
          <w:tcPr>
            <w:tcW w:w="1650" w:type="dxa"/>
            <w:tcBorders>
              <w:top w:val="single" w:sz="4" w:space="0" w:color="FFFFFF"/>
              <w:bottom w:val="single" w:sz="4" w:space="0" w:color="FFFFFF"/>
            </w:tcBorders>
            <w:shd w:val="clear" w:color="auto" w:fill="000000"/>
            <w:tcMar>
              <w:top w:w="50" w:type="dxa"/>
              <w:bottom w:w="50" w:type="dxa"/>
            </w:tcMar>
            <w:vAlign w:val="center"/>
          </w:tcPr>
          <w:p w14:paraId="69C2AF42" w14:textId="77777777" w:rsidR="00A94DD3" w:rsidRDefault="00A94DD3" w:rsidP="00EA3290">
            <w:pPr>
              <w:spacing w:line="276" w:lineRule="auto"/>
              <w:jc w:val="center"/>
            </w:pPr>
            <w:r>
              <w:rPr>
                <w:rFonts w:ascii="Times New Roman" w:eastAsia="Times New Roman" w:hAnsi="Times New Roman" w:cs="Times New Roman"/>
                <w:b/>
                <w:color w:val="FFFFFF"/>
              </w:rPr>
              <w:t>Total</w:t>
            </w:r>
          </w:p>
        </w:tc>
      </w:tr>
      <w:tr w:rsidR="00A94DD3" w14:paraId="3A4530CE" w14:textId="77777777" w:rsidTr="00A34710">
        <w:trPr>
          <w:jc w:val="center"/>
        </w:trPr>
        <w:tc>
          <w:tcPr>
            <w:tcW w:w="4320" w:type="dxa"/>
            <w:tcBorders>
              <w:bottom w:val="single" w:sz="4" w:space="0" w:color="F1F1F1"/>
            </w:tcBorders>
            <w:tcMar>
              <w:top w:w="50" w:type="dxa"/>
              <w:bottom w:w="50" w:type="dxa"/>
            </w:tcMar>
            <w:vAlign w:val="center"/>
          </w:tcPr>
          <w:p w14:paraId="689D1C68" w14:textId="74B4034C" w:rsidR="00A94DD3" w:rsidRPr="00A94DD3" w:rsidRDefault="00A94DD3" w:rsidP="00EA3290">
            <w:pPr>
              <w:spacing w:line="276" w:lineRule="auto"/>
              <w:rPr/>
            </w:pPr>
            <w:r w:rsidRPr="00A94DD3">
              <w:rPr>
                <w:rFonts w:ascii="Times New Roman" w:eastAsia="Times New Roman" w:hAnsi="Times New Roman" w:cs="Times New Roman"/>
                <w:color w:val="000000"/>
              </w:rPr>
              <w:t>Chiropractic Treatment</w:t>
            </w:r>
            <w:r w:rsidRPr="00A94DD3">
              <w:rPr>
                <w:rFonts w:ascii="Times New Roman" w:eastAsia="Times New Roman" w:hAnsi="Times New Roman" w:cs="Times New Roman"/>
                <w:color w:val="000000"/>
                <w:vertAlign w:val="superscript"/>
              </w:rPr>
              <w:footnoteReference w:id="8"/>
            </w:r>
          </w:p>
        </w:tc>
        <w:tc>
          <w:tcPr>
            <w:tcW w:w="900" w:type="dxa"/>
            <w:tcBorders>
              <w:bottom w:val="single" w:sz="4" w:space="0" w:color="F1F1F1"/>
            </w:tcBorders>
            <w:tcMar>
              <w:top w:w="50" w:type="dxa"/>
              <w:bottom w:w="50" w:type="dxa"/>
            </w:tcMar>
            <w:vAlign w:val="center"/>
          </w:tcPr>
          <w:p w14:paraId="6E57A7AE" w14:textId="77777777" w:rsidR="00A94DD3" w:rsidRPr="00A94DD3" w:rsidRDefault="00A94DD3" w:rsidP="00EA3290">
            <w:pPr>
              <w:spacing w:line="276" w:lineRule="auto"/>
              <w:jc w:val="center"/>
              <w:rPr/>
            </w:pPr>
            <w:r w:rsidRPr="00A94DD3">
              <w:rPr>
                <w:rFonts w:ascii="Times New Roman" w:eastAsia="Times New Roman" w:hAnsi="Times New Roman" w:cs="Times New Roman"/>
                <w:color w:val="000000"/>
              </w:rPr>
              <w:t>1</w:t>
            </w:r>
          </w:p>
        </w:tc>
        <w:tc>
          <w:tcPr>
            <w:tcW w:w="1170" w:type="dxa"/>
            <w:tcBorders>
              <w:bottom w:val="single" w:sz="4" w:space="0" w:color="F1F1F1"/>
            </w:tcBorders>
            <w:tcMar>
              <w:top w:w="50" w:type="dxa"/>
              <w:bottom w:w="50" w:type="dxa"/>
            </w:tcMar>
            <w:vAlign w:val="center"/>
          </w:tcPr>
          <w:p w14:paraId="33C8BF9D" w14:textId="7AEDB92E" w:rsidR="00A94DD3" w:rsidRPr="00A94DD3" w:rsidRDefault="00A94DD3" w:rsidP="00EA3290">
            <w:pPr>
              <w:spacing w:line="276" w:lineRule="auto"/>
              <w:jc w:val="center"/>
              <w:rPr/>
            </w:pPr>
            <w:r w:rsidRPr="00A94DD3">
              <w:rPr>
                <w:rFonts w:ascii="Times New Roman" w:eastAsia="Times New Roman" w:hAnsi="Times New Roman" w:cs="Times New Roman"/>
                <w:color w:val="000000"/>
              </w:rPr>
              <w:t>16</w:t>
            </w:r>
          </w:p>
        </w:tc>
        <w:tc>
          <w:tcPr>
            <w:tcW w:w="1335" w:type="dxa"/>
            <w:tcBorders>
              <w:bottom w:val="single" w:sz="4" w:space="0" w:color="F1F1F1"/>
            </w:tcBorders>
            <w:tcMar>
              <w:top w:w="50" w:type="dxa"/>
              <w:bottom w:w="50" w:type="dxa"/>
            </w:tcMar>
            <w:vAlign w:val="center"/>
          </w:tcPr>
          <w:p w14:paraId="376BB830" w14:textId="6C61B497" w:rsidR="00A94DD3" w:rsidRPr="00A94DD3" w:rsidRDefault="00A94DD3" w:rsidP="00EA3290">
            <w:pPr>
              <w:spacing w:line="276" w:lineRule="auto"/>
              <w:jc w:val="center"/>
              <w:rPr/>
            </w:pPr>
            <w:r w:rsidRPr="00A94DD3">
              <w:rPr>
                <w:rFonts w:ascii="Times New Roman" w:eastAsia="Times New Roman" w:hAnsi="Times New Roman" w:cs="Times New Roman"/>
                <w:color w:val="000000"/>
              </w:rPr>
              <w:t>$125.00</w:t>
            </w:r>
          </w:p>
        </w:tc>
        <w:tc>
          <w:tcPr>
            <w:tcW w:w="1650" w:type="dxa"/>
            <w:tcBorders>
              <w:bottom w:val="single" w:sz="4" w:space="0" w:color="F1F1F1"/>
            </w:tcBorders>
            <w:tcMar>
              <w:top w:w="50" w:type="dxa"/>
              <w:bottom w:w="50" w:type="dxa"/>
            </w:tcMar>
            <w:vAlign w:val="center"/>
          </w:tcPr>
          <w:p w14:paraId="3A85CE39" w14:textId="7C7E4EB2" w:rsidR="00A94DD3" w:rsidRPr="00A94DD3" w:rsidRDefault="00A94DD3" w:rsidP="00EA3290">
            <w:pPr>
              <w:spacing w:line="276" w:lineRule="auto"/>
              <w:jc w:val="center"/>
              <w:rPr/>
            </w:pPr>
            <w:r w:rsidRPr="00A94DD3">
              <w:rPr>
                <w:rFonts w:ascii="Times New Roman" w:eastAsia="Times New Roman" w:hAnsi="Times New Roman" w:cs="Times New Roman"/>
                <w:color w:val="000000"/>
              </w:rPr>
              <w:t>$2,000.00</w:t>
            </w:r>
          </w:p>
        </w:tc>
      </w:tr>
      <w:tr w:rsidR="00C656DB" w14:paraId="271D4071" w14:textId="77777777" w:rsidTr="00A34710">
        <w:trPr>
          <w:jc w:val="center"/>
        </w:trPr>
        <w:tc>
          <w:tcPr>
            <w:tcW w:w="4320" w:type="dxa"/>
            <w:tcBorders>
              <w:bottom w:val="single" w:sz="4" w:space="0" w:color="F1F1F1"/>
            </w:tcBorders>
            <w:tcMar>
              <w:top w:w="50" w:type="dxa"/>
              <w:bottom w:w="50" w:type="dxa"/>
            </w:tcMar>
            <w:vAlign w:val="center"/>
          </w:tcPr>
          <w:p w14:paraId="3A902D28" w14:textId="5AB4753F" w:rsidR="00C656DB" w:rsidRPr="00C656DB" w:rsidRDefault="00C656DB" w:rsidP="00C656DB">
            <w:pPr>
              <w:spacing w:line="276" w:lineRule="auto"/>
              <w:rPr>
                <w:rFonts w:ascii="Times New Roman" w:eastAsia="Times New Roman" w:hAnsi="Times New Roman" w:cs="Times New Roman"/>
                <w:color w:val="000000"/>
              </w:rPr>
            </w:pPr>
            <w:r w:rsidRPr="00C656DB">
              <w:rPr>
                <w:rFonts w:ascii="Times New Roman" w:eastAsia="Times New Roman" w:hAnsi="Times New Roman" w:cs="Times New Roman"/>
                <w:color w:val="000000"/>
              </w:rPr>
              <w:t>Pain Management Treatment</w:t>
            </w:r>
            <w:r w:rsidRPr="00C656DB">
              <w:rPr>
                <w:rFonts w:ascii="Times New Roman" w:eastAsia="Times New Roman" w:hAnsi="Times New Roman" w:cs="Times New Roman"/>
                <w:color w:val="000000"/>
                <w:vertAlign w:val="superscript"/>
              </w:rPr>
              <w:footnoteReference w:id="9"/>
            </w:r>
          </w:p>
        </w:tc>
        <w:tc>
          <w:tcPr>
            <w:tcW w:w="900" w:type="dxa"/>
            <w:tcBorders>
              <w:bottom w:val="single" w:sz="4" w:space="0" w:color="F1F1F1"/>
            </w:tcBorders>
            <w:tcMar>
              <w:top w:w="50" w:type="dxa"/>
              <w:bottom w:w="50" w:type="dxa"/>
            </w:tcMar>
            <w:vAlign w:val="center"/>
          </w:tcPr>
          <w:p w14:paraId="48213B8F" w14:textId="02B25DAE"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w:t>
            </w:r>
          </w:p>
        </w:tc>
        <w:tc>
          <w:tcPr>
            <w:tcW w:w="1170" w:type="dxa"/>
            <w:tcBorders>
              <w:bottom w:val="single" w:sz="4" w:space="0" w:color="F1F1F1"/>
            </w:tcBorders>
            <w:tcMar>
              <w:top w:w="50" w:type="dxa"/>
              <w:bottom w:w="50" w:type="dxa"/>
            </w:tcMar>
            <w:vAlign w:val="center"/>
          </w:tcPr>
          <w:p w14:paraId="3DF6C998" w14:textId="0FC08F2A"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12</w:t>
            </w:r>
          </w:p>
        </w:tc>
        <w:tc>
          <w:tcPr>
            <w:tcW w:w="1335" w:type="dxa"/>
            <w:tcBorders>
              <w:bottom w:val="single" w:sz="4" w:space="0" w:color="F1F1F1"/>
            </w:tcBorders>
            <w:tcMar>
              <w:top w:w="50" w:type="dxa"/>
              <w:bottom w:w="50" w:type="dxa"/>
            </w:tcMar>
            <w:vAlign w:val="center"/>
          </w:tcPr>
          <w:p w14:paraId="3FA0B498" w14:textId="69410584"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$160.00</w:t>
            </w:r>
          </w:p>
        </w:tc>
        <w:tc>
          <w:tcPr>
            <w:tcW w:w="1650" w:type="dxa"/>
            <w:tcBorders>
              <w:bottom w:val="single" w:sz="4" w:space="0" w:color="F1F1F1"/>
            </w:tcBorders>
            <w:tcMar>
              <w:top w:w="50" w:type="dxa"/>
              <w:bottom w:w="50" w:type="dxa"/>
            </w:tcMar>
            <w:vAlign w:val="center"/>
          </w:tcPr>
          <w:p w14:paraId="133D0609" w14:textId="7E7D7FD4"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$1,920.00</w:t>
            </w:r>
          </w:p>
        </w:tc>
      </w:tr>
      <w:tr w:rsidR="00C656DB" w14:paraId="4EA4A758" w14:textId="77777777" w:rsidTr="008546C2">
        <w:trPr>
          <w:trHeight w:val="426"/>
          <w:jc w:val="center"/>
        </w:trPr>
        <w:tc>
          <w:tcPr>
            <w:tcW w:w="7725" w:type="dxa"/>
            <w:gridSpan w:val="4"/>
            <w:tcBorders>
              <w:top w:val="single" w:sz="4" w:space="0" w:color="000000"/>
              <w:bottom w:val="single" w:sz="4" w:space="0" w:color="000000"/>
            </w:tcBorders>
            <w:shd w:val="clear" w:color="auto" w:fill="000000"/>
            <w:tcMar>
              <w:top w:w="50" w:type="dxa"/>
              <w:bottom w:w="50" w:type="dxa"/>
            </w:tcMar>
            <w:vAlign w:val="center"/>
          </w:tcPr>
          <w:p w14:paraId="52E4CAA7" w14:textId="77777777" w:rsidR="00C656DB" w:rsidRDefault="00C656DB" w:rsidP="00C656DB">
            <w:pPr>
              <w:spacing w:line="276" w:lineRule="auto"/>
            </w:pPr>
            <w:r>
              <w:rPr>
                <w:rFonts w:ascii="Times New Roman" w:eastAsia="Times New Roman" w:hAnsi="Times New Roman" w:cs="Times New Roman"/>
                <w:b/>
                <w:color w:val="FFFFFF"/>
              </w:rPr>
              <w:t>Total</w:t>
            </w:r>
          </w:p>
        </w:tc>
        <w:tc>
          <w:tcPr>
            <w:tcW w:w="1650" w:type="dxa"/>
            <w:tcBorders>
              <w:top w:val="single" w:sz="4" w:space="0" w:color="000000"/>
              <w:bottom w:val="single" w:sz="4" w:space="0" w:color="000000"/>
            </w:tcBorders>
            <w:shd w:val="clear" w:color="auto" w:fill="000000"/>
            <w:tcMar>
              <w:top w:w="50" w:type="dxa"/>
              <w:bottom w:w="50" w:type="dxa"/>
            </w:tcMar>
            <w:vAlign w:val="center"/>
          </w:tcPr>
          <w:p w14:paraId="2E3F54CA" w14:textId="5C14332C" w:rsidR="00C656DB" w:rsidRPr="00A94DD3" w:rsidRDefault="00C656DB" w:rsidP="00C656DB">
            <w:pPr>
              <w:spacing w:line="276" w:lineRule="auto"/>
              <w:jc w:val="center"/>
              <w:rPr>
                <w:color w:val="FFFF00"/>
              </w:rPr>
            </w:pPr>
            <w:r w:rsidRPr="00A94DD3">
              <w:rPr>
                <w:rFonts w:ascii="Times New Roman" w:eastAsia="Times New Roman" w:hAnsi="Times New Roman" w:cs="Times New Roman"/>
                <w:b/>
                <w:color w:val="FFFFFF"/>
              </w:rPr>
              <w:t>$</w:t>
            </w:r>
            <w:r w:rsidR="008546C2">
              <w:rPr>
                <w:rFonts w:ascii="Times New Roman" w:eastAsia="Times New Roman" w:hAnsi="Times New Roman" w:cs="Times New Roman"/>
                <w:b/>
                <w:color w:val="FFFFFF"/>
              </w:rPr>
              <w:t>3</w:t>
            </w:r>
            <w:r w:rsidRPr="00A94DD3">
              <w:rPr>
                <w:rFonts w:ascii="Times New Roman" w:eastAsia="Times New Roman" w:hAnsi="Times New Roman" w:cs="Times New Roman"/>
                <w:b/>
                <w:color w:val="FFFFFF"/>
              </w:rPr>
              <w:t>,</w:t>
            </w:r>
            <w:r w:rsidR="008546C2">
              <w:rPr>
                <w:rFonts w:ascii="Times New Roman" w:eastAsia="Times New Roman" w:hAnsi="Times New Roman" w:cs="Times New Roman"/>
                <w:b/>
                <w:color w:val="FFFFFF"/>
              </w:rPr>
              <w:t>920</w:t>
            </w:r>
            <w:r w:rsidRPr="00A94DD3">
              <w:rPr>
                <w:rFonts w:ascii="Times New Roman" w:eastAsia="Times New Roman" w:hAnsi="Times New Roman" w:cs="Times New Roman"/>
                <w:b/>
                <w:color w:val="FFFFFF"/>
              </w:rPr>
              <w:t>.00</w:t>
            </w:r>
          </w:p>
        </w:tc>
      </w:tr>
    </w:tbl>
    <w:p w14:paraId="22C3914D" w14:textId="77777777" w:rsidR="00C45E31" w:rsidRPr="005153A5" w:rsidRDefault="00C45E31">
      <w:pPr>
        <w:spacing w:line="276" w:lineRule="auto"/>
        <w:jc w:val="both"/>
      </w:pPr>
    </w:p>
    <w:p>
      <w:pPr>
        <w:spacing w:after="200"/>
      </w:pPr>
      <w:r>
        <w:rPr>
          <w:rFonts w:ascii="Times New Roman" w:hAnsi="Times New Roman"/>
          <w:b w:val="0"/>
          <w:i/>
          <w:color w:val="C00000"/>
          <w:sz w:val="18"/>
        </w:rPr>
        <w:t>[Default future care is chiropractic + pain management (cost basis: MDsave). If — and only if — a treating PM / ortho report recommends injections, surgery, physical therapy, or psychotherapy, add those rows from the Reference Sheet and cite that report as an exhibit. Do not include future care no doctor has recommended.]</w:t>
      </w:r>
    </w:p>
    <w:p w14:paraId="43A9ED25" w14:textId="7268AEC2" w:rsidR="00C45E31" w:rsidRPr="005153A5" w:rsidRDefault="00000000">
      <w:pPr>
        <w:spacing w:line="276" w:lineRule="auto"/>
        <w:jc w:val="both"/>
      </w:pPr>
      <w:r w:rsidRPr="005153A5">
        <w:rPr>
          <w:rFonts w:ascii="Times New Roman" w:eastAsia="Times New Roman" w:hAnsi="Times New Roman" w:cs="Times New Roman"/>
          <w:i/>
        </w:rPr>
        <w:t xml:space="preserve">Note that the costs of healthcare and medication </w:t>
      </w:r>
      <w:r w:rsidR="006D6994" w:rsidRPr="005153A5">
        <w:rPr>
          <w:rFonts w:ascii="Times New Roman" w:eastAsia="Times New Roman" w:hAnsi="Times New Roman" w:cs="Times New Roman"/>
          <w:i/>
        </w:rPr>
        <w:t>may</w:t>
      </w:r>
      <w:r w:rsidRPr="005153A5">
        <w:rPr>
          <w:rFonts w:ascii="Times New Roman" w:eastAsia="Times New Roman" w:hAnsi="Times New Roman" w:cs="Times New Roman"/>
          <w:i/>
        </w:rPr>
        <w:t xml:space="preserve"> continue to rise significantly, and we reserve the right to revise our projection of future medicals on this basis, among others. We also note that this estimate is only for one year and could readily be augmented for additional years of healthcare and medication.</w:t>
      </w:r>
    </w:p>
    <w:p w14:paraId="773780D4" w14:textId="1BD782A9" w:rsidR="00C45E31" w:rsidRPr="005153A5" w:rsidRDefault="00C45E31" w:rsidP="00AE0293">
      <w:pPr>
        <w:spacing w:line="276" w:lineRule="auto"/>
        <w:jc w:val="both"/>
      </w:pPr>
    </w:p>
    <w:p>
      <w:pPr>
        <w:spacing w:after="200" w:before="160"/>
      </w:pPr>
      <w:r>
        <w:rPr>
          <w:rFonts w:ascii="Times New Roman" w:hAnsi="Times New Roman"/>
          <w:b/>
          <w:i w:val="0"/>
          <w:sz w:val="22"/>
        </w:rPr>
        <w:t>3.3. Loss of Income</w:t>
      </w:r>
    </w:p>
    <w:p>
      <w:pPr>
        <w:spacing w:after="200"/>
      </w:pPr>
      <w:r>
        <w:rPr>
          <w:rFonts w:ascii="Times New Roman" w:hAnsi="Times New Roman"/>
          <w:b w:val="0"/>
          <w:i w:val="0"/>
          <w:highlight w:val="yellow"/>
        </w:rPr>
        <w:t xml:space="preserve">{{CLIENT}}</w:t>
      </w:r>
      <w:r>
        <w:rPr>
          <w:rFonts w:ascii="Times New Roman" w:hAnsi="Times New Roman"/>
          <w:b w:val="0"/>
          <w:i w:val="0"/>
        </w:rPr>
        <w:t xml:space="preserve"> was employed as </w:t>
      </w:r>
      <w:r>
        <w:rPr>
          <w:rFonts w:ascii="Times New Roman" w:hAnsi="Times New Roman"/>
          <w:b w:val="0"/>
          <w:i w:val="0"/>
          <w:highlight w:val="yellow"/>
        </w:rPr>
        <w:t xml:space="preserve">{{OCCUPATION}}</w:t>
      </w:r>
      <w:r>
        <w:rPr>
          <w:rFonts w:ascii="Times New Roman" w:hAnsi="Times New Roman"/>
          <w:b w:val="0"/>
          <w:i w:val="0"/>
        </w:rPr>
        <w:t xml:space="preserve"> and, as a result of the injuries sustained in this incident, was unable to work from </w:t>
      </w:r>
      <w:r>
        <w:rPr>
          <w:rFonts w:ascii="Times New Roman" w:hAnsi="Times New Roman"/>
          <w:b w:val="0"/>
          <w:i w:val="0"/>
          <w:highlight w:val="yellow"/>
        </w:rPr>
        <w:t xml:space="preserve">{{WORK_MISS_START}}</w:t>
      </w:r>
      <w:r>
        <w:rPr>
          <w:rFonts w:ascii="Times New Roman" w:hAnsi="Times New Roman"/>
          <w:b w:val="0"/>
          <w:i w:val="0"/>
        </w:rPr>
        <w:t xml:space="preserve"> to </w:t>
      </w:r>
      <w:r>
        <w:rPr>
          <w:rFonts w:ascii="Times New Roman" w:hAnsi="Times New Roman"/>
          <w:b w:val="0"/>
          <w:i w:val="0"/>
          <w:highlight w:val="yellow"/>
        </w:rPr>
        <w:t xml:space="preserve">{{WORK_MISS_END}}</w:t>
      </w:r>
      <w:r>
        <w:rPr>
          <w:rFonts w:ascii="Times New Roman" w:hAnsi="Times New Roman"/>
          <w:b w:val="0"/>
          <w:i w:val="0"/>
        </w:rPr>
        <w:t xml:space="preserve">, resulting in lost income of </w:t>
      </w:r>
      <w:r>
        <w:rPr>
          <w:rFonts w:ascii="Times New Roman" w:hAnsi="Times New Roman"/>
          <w:b w:val="0"/>
          <w:i w:val="0"/>
          <w:highlight w:val="yellow"/>
        </w:rPr>
        <w:t xml:space="preserve">{{LOSS_INCOME}}</w:t>
      </w:r>
      <w:r>
        <w:rPr>
          <w:rFonts w:ascii="Times New Roman" w:hAnsi="Times New Roman"/>
          <w:b w:val="0"/>
          <w:i w:val="0"/>
        </w:rPr>
        <w:t xml:space="preserve">. Documentation of </w:t>
      </w:r>
      <w:r>
        <w:rPr>
          <w:rFonts w:ascii="Times New Roman" w:hAnsi="Times New Roman"/>
          <w:b w:val="0"/>
          <w:i w:val="0"/>
          <w:highlight w:val="yellow"/>
        </w:rPr>
        <w:t xml:space="preserve">{{CLIENT}}</w:t>
      </w:r>
      <w:r>
        <w:rPr>
          <w:rFonts w:ascii="Times New Roman" w:hAnsi="Times New Roman"/>
          <w:b w:val="0"/>
          <w:i w:val="0"/>
        </w:rPr>
        <w:t xml:space="preserve">’s wage loss is enclosed (See </w:t>
      </w:r>
      <w:r>
        <w:rPr>
          <w:rFonts w:ascii="Times New Roman" w:hAnsi="Times New Roman"/>
          <w:b w:val="0"/>
          <w:i w:val="0"/>
          <w:highlight w:val="yellow"/>
        </w:rPr>
        <w:t xml:space="preserve">{{EXHIBIT}}</w:t>
      </w:r>
      <w:r>
        <w:rPr>
          <w:rFonts w:ascii="Times New Roman" w:hAnsi="Times New Roman"/>
          <w:b w:val="0"/>
          <w:i w:val="0"/>
        </w:rPr>
        <w:t xml:space="preserve">).</w:t>
      </w:r>
    </w:p>
    <w:p>
      <w:pPr>
        <w:spacing w:after="200"/>
      </w:pPr>
      <w:r>
        <w:rPr>
          <w:rFonts w:ascii="Times New Roman" w:hAnsi="Times New Roman"/>
          <w:b w:val="0"/>
          <w:i/>
          <w:color w:val="C00000"/>
          <w:sz w:val="18"/>
        </w:rPr>
        <w:t>[Delete this entire 3.3 subsection (and the Loss of Income row in §3.5) if there is no wage-loss claim.]</w:t>
      </w:r>
    </w:p>
    <w:p w14:paraId="27564991" w14:textId="18CF17BB" w:rsidR="00C45E31" w:rsidRPr="005153A5" w:rsidRDefault="00000000">
      <w:pPr>
        <w:spacing w:line="276" w:lineRule="auto"/>
        <w:jc w:val="both"/>
      </w:pPr>
      <w:r w:rsidRPr="005153A5">
        <w:rPr>
          <w:rFonts w:ascii="Times New Roman" w:eastAsia="Times New Roman" w:hAnsi="Times New Roman" w:cs="Times New Roman"/>
          <w:b/>
        </w:rPr>
        <w:t>3.4. Past and Future Pain and Suffering</w:t>
      </w:r>
      <w:r w:rsidR="00841B8B">
        <w:rPr>
          <w:rFonts w:ascii="Times New Roman" w:eastAsia="Times New Roman" w:hAnsi="Times New Roman" w:cs="Times New Roman" w:hint="eastAsia"/>
          <w:b/>
          <w:lang w:eastAsia="zh-CN"/>
        </w:rPr>
      </w:r>
      <w:r w:rsidRPr="005153A5">
        <w:rPr>
          <w:rFonts w:ascii="Times New Roman" w:eastAsia="Times New Roman" w:hAnsi="Times New Roman" w:cs="Times New Roman"/>
          <w:b/>
        </w:rPr>
      </w:r>
    </w:p>
    <w:p w14:paraId="3450FF97" w14:textId="77777777" w:rsidR="00C45E31" w:rsidRPr="005153A5" w:rsidRDefault="00C45E31">
      <w:pPr>
        <w:spacing w:line="276" w:lineRule="auto"/>
        <w:jc w:val="both"/>
      </w:pPr>
    </w:p>
    <w:p w14:paraId="226A1B60" w14:textId="271D83F8" w:rsidR="00C45E31" w:rsidRPr="005153A5" w:rsidRDefault="00000000">
      <w:pPr>
        <w:spacing w:line="276" w:lineRule="auto"/>
        <w:jc w:val="both"/>
      </w:pPr>
      <w:r w:rsidRPr="005153A5">
        <w:rPr>
          <w:rFonts w:ascii="Times New Roman" w:eastAsia="Times New Roman" w:hAnsi="Times New Roman" w:cs="Times New Roman"/>
        </w:rPr>
        <w:t xml:space="preserve">The rule for general damages </w:t>
      </w:r>
      <w:r w:rsidR="00054915" w:rsidRPr="005153A5">
        <w:rPr>
          <w:rFonts w:ascii="Times New Roman" w:eastAsia="Times New Roman" w:hAnsi="Times New Roman" w:cs="Times New Roman"/>
        </w:rPr>
        <w:t>is</w:t>
      </w:r>
      <w:r w:rsidRPr="005153A5">
        <w:rPr>
          <w:rFonts w:ascii="Times New Roman" w:eastAsia="Times New Roman" w:hAnsi="Times New Roman" w:cs="Times New Roman"/>
        </w:rPr>
        <w:t xml:space="preserve"> clearly laid out by the California Supreme Court in </w:t>
      </w:r>
      <w:r w:rsidRPr="005153A5">
        <w:rPr>
          <w:rFonts w:ascii="Times New Roman" w:eastAsia="Times New Roman" w:hAnsi="Times New Roman" w:cs="Times New Roman"/>
          <w:i/>
        </w:rPr>
        <w:t>Hillard v. A.H. Robins Co.</w:t>
      </w:r>
      <w:r w:rsidRPr="005153A5">
        <w:rPr>
          <w:rFonts w:ascii="Times New Roman" w:eastAsia="Times New Roman" w:hAnsi="Times New Roman" w:cs="Times New Roman"/>
        </w:rPr>
        <w:t xml:space="preserve"> The Court </w:t>
      </w:r>
      <w:r w:rsidR="00054915" w:rsidRPr="005153A5">
        <w:rPr>
          <w:rFonts w:ascii="Times New Roman" w:eastAsia="Times New Roman" w:hAnsi="Times New Roman" w:cs="Times New Roman"/>
        </w:rPr>
        <w:t>held</w:t>
      </w:r>
      <w:r w:rsidRPr="005153A5">
        <w:rPr>
          <w:rFonts w:ascii="Times New Roman" w:eastAsia="Times New Roman" w:hAnsi="Times New Roman" w:cs="Times New Roman"/>
        </w:rPr>
        <w:t>:</w:t>
      </w:r>
    </w:p>
    <w:p w14:paraId="5BA8EB58" w14:textId="77777777" w:rsidR="00C45E31" w:rsidRPr="005153A5" w:rsidRDefault="00C45E31">
      <w:pPr>
        <w:spacing w:line="276" w:lineRule="auto"/>
        <w:jc w:val="both"/>
      </w:pPr>
    </w:p>
    <w:p w14:paraId="7A597505" w14:textId="6DE2CA00" w:rsidR="00C45E31" w:rsidRPr="005153A5" w:rsidRDefault="00000000">
      <w:pPr>
        <w:spacing w:line="276" w:lineRule="auto"/>
        <w:ind w:left="720" w:right="720"/>
        <w:jc w:val="both"/>
      </w:pPr>
      <w:r w:rsidRPr="005153A5">
        <w:rPr>
          <w:rFonts w:ascii="Times New Roman" w:eastAsia="Times New Roman" w:hAnsi="Times New Roman" w:cs="Times New Roman"/>
        </w:rPr>
        <w:t xml:space="preserve">Plaintiff is entitled to recover for physical pain and mental suffering from </w:t>
      </w:r>
      <w:r w:rsidR="000121FC" w:rsidRPr="005153A5">
        <w:rPr>
          <w:rFonts w:ascii="Times New Roman" w:eastAsia="Times New Roman" w:hAnsi="Times New Roman" w:cs="Times New Roman"/>
        </w:rPr>
        <w:t>his</w:t>
      </w:r>
      <w:r w:rsidRPr="005153A5">
        <w:rPr>
          <w:rFonts w:ascii="Times New Roman" w:eastAsia="Times New Roman" w:hAnsi="Times New Roman" w:cs="Times New Roman"/>
        </w:rPr>
        <w:t xml:space="preserve"> physical injury. These injuries constitute the principal elements of tort personal injury damages. An award failing to compensate an injured Plaintiff where pain and suffering were present is inadequate as a matter of law.</w:t>
      </w:r>
    </w:p>
    <w:p w14:paraId="54EB29CA" w14:textId="77777777" w:rsidR="00C45E31" w:rsidRPr="005153A5" w:rsidRDefault="00C45E31">
      <w:pPr>
        <w:spacing w:line="276" w:lineRule="auto"/>
        <w:jc w:val="both"/>
      </w:pPr>
    </w:p>
    <w:p w14:paraId="5CAF16A7" w14:textId="6586621B" w:rsidR="00C45E31" w:rsidRPr="005153A5" w:rsidRDefault="00000000">
      <w:pPr>
        <w:spacing w:line="276" w:lineRule="auto"/>
        <w:jc w:val="both"/>
      </w:pPr>
      <w:r w:rsidRPr="005153A5">
        <w:rPr>
          <w:rFonts w:ascii="Times New Roman" w:eastAsia="Times New Roman" w:hAnsi="Times New Roman" w:cs="Times New Roman"/>
          <w:i/>
        </w:rPr>
        <w:t>Hillard v. A.H. Robins Co.</w:t>
      </w:r>
      <w:r w:rsidRPr="005153A5">
        <w:rPr>
          <w:rFonts w:ascii="Times New Roman" w:eastAsia="Times New Roman" w:hAnsi="Times New Roman" w:cs="Times New Roman"/>
        </w:rPr>
        <w:t xml:space="preserve"> (1983) 148 Cal.App.3d 374, 413. To reiterate – the court plainly </w:t>
      </w:r>
      <w:r w:rsidR="00823ACC" w:rsidRPr="005153A5">
        <w:rPr>
          <w:rFonts w:ascii="Times New Roman" w:eastAsia="Times New Roman" w:hAnsi="Times New Roman" w:cs="Times New Roman"/>
        </w:rPr>
        <w:t>stated that</w:t>
      </w:r>
      <w:r w:rsidRPr="005153A5">
        <w:rPr>
          <w:rFonts w:ascii="Times New Roman" w:eastAsia="Times New Roman" w:hAnsi="Times New Roman" w:cs="Times New Roman"/>
        </w:rPr>
        <w:t xml:space="preserve"> a failure to provide an award for pain and suffering is inadequate as a matter of law.</w:t>
      </w:r>
    </w:p>
    <w:p w14:paraId="4404F091" w14:textId="77777777" w:rsidR="00C45E31" w:rsidRPr="005153A5" w:rsidRDefault="00C45E31">
      <w:pPr>
        <w:spacing w:line="276" w:lineRule="auto"/>
        <w:jc w:val="both"/>
      </w:pPr>
    </w:p>
    <w:p w14:paraId="7FEF62D7" w14:textId="7B5BD5CC" w:rsidR="00A94DD3" w:rsidRDefault="00A94DD3" w:rsidP="00A94DD3">
      <w:pPr>
        <w:spacing w:line="276" w:lineRule="auto"/>
        <w:jc w:val="both"/>
      </w:pPr>
      <w:r>
        <w:rPr>
          <w:rFonts w:ascii="Times New Roman" w:eastAsia="Times New Roman" w:hAnsi="Times New Roman" w:cs="Times New Roman"/>
        </w:rPr>
        <w:t xml:space="preserve">Liability is clear. Therefore, the only question a jury would answer at trial is how much money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is entitled to receive because of your insured’s negligence. Before this incident,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was a healthy </w:t>
      </w:r>
      <w:r>
        <w:rPr>
          <w:rFonts w:ascii="Times New Roman" w:eastAsia="Times New Roman" w:hAnsi="Times New Roman" w:cs="Times New Roman"/>
          <w:highlight w:val="yellow"/>
        </w:rPr>
        <w:t xml:space="preserve">{{AGE}}</w:t>
      </w:r>
      <w:r>
        <w:rPr>
          <w:rFonts w:ascii="Times New Roman" w:eastAsia="Times New Roman" w:hAnsi="Times New Roman" w:cs="Times New Roman"/>
        </w:rPr>
        <w:t xml:space="preserve">-year-old man who thoroughly enjoyed an active lifestyle.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quality of life has been greatly impacted since </w:t>
      </w:r>
      <w:r>
        <w:rPr>
          <w:rFonts w:ascii="Times New Roman" w:eastAsia="Times New Roman" w:hAnsi="Times New Roman" w:cs="Times New Roman"/>
          <w:highlight w:val="yellow"/>
        </w:rPr>
        <w:t xml:space="preserve">{{DOL}}</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now experiences severe difficulty and pain when trying to complete simple daily activities that he used to be able to complete with ease prior to this incident.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also can no longer participate in activities he used to enjoy prior to sustaining his injuries. No amount of money will compensate our client for this fact; nevertheless, monetary compensation is the prescribed legal remedy, and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is entitled to such. </w:t>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9E3ACC">
        <w:rPr>
          <w:rFonts w:ascii="Times New Roman" w:eastAsia="Times New Roman" w:hAnsi="Times New Roman" w:cs="Times New Roman"/>
        </w:rPr>
      </w:r>
      <w:r w:rsidR="008546C2">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Pr>
          <w:rFonts w:ascii="Times New Roman" w:eastAsia="Times New Roman" w:hAnsi="Times New Roman" w:cs="Times New Roman"/>
        </w:rPr>
      </w:r>
    </w:p>
    <w:p/>
    <w:p>
      <w:pPr>
        <w:spacing/>
      </w:pPr>
      <w:r>
        <w:rPr>
          <w:rFonts w:ascii="Times New Roman" w:hAnsi="Times New Roman"/>
          <w:highlight w:val="yellow"/>
        </w:rPr>
        <w:t>Specifically, since this incident, {{CLIENT}}’s daily life has changed in concrete and lasting ways. At work, {{describe impact on the job — days missed, light duty, tasks {{CLIENT}} can no longer perform, lost income or tips}}. At home, {{describe daily tasks that are now difficult or painful — chores, cooking, lifting, bathing, dressing, climbing stairs}}. {{CLIENT}}’s sleep is {{describe how sleep changed — pain waking {{him}} at night, trouble falling asleep, daytime fatigue}}. {{CLIENT}} has also had to give up or cut back {{describe hobbies, exercise, sports, travel, or time with family that {{CLIENT}} enjoyed before}}. Emotionally, {{describe any anxiety, frustration, irritability, or nervousness driving or riding in a car since the collision}}. These are not abstract losses; they are {{CLIENT}}’s daily reality as a direct result of this incident.</w:t>
      </w:r>
    </w:p>
    <w:p>
      <w:pPr>
        <w:spacing w:after="200"/>
      </w:pPr>
      <w:r>
        <w:rPr>
          <w:i/>
          <w:color w:val="C00000"/>
        </w:rPr>
        <w:t>[Fill the paragraph above with 3–6 concrete, personal details in {{CLIENT}}’s own words. Source them from (a) the medical records — providers often note work status, activity restrictions, and functional complaints — and (b) the client’s answers to the firm’s Client Impact Questionnaire (案件价值问卷). If the questionnaire has not been returned, draft from the records and ask the case manager to send it. Specific, vivid facts are far more persuasive than boilerplate; delete any category that does not apply.]</w:t>
      </w:r>
    </w:p>
    <w:p w14:paraId="3334EA98" w14:textId="77777777" w:rsidR="00C45E31" w:rsidRPr="005153A5" w:rsidRDefault="00C45E31">
      <w:pPr>
        <w:spacing w:line="276" w:lineRule="auto"/>
        <w:jc w:val="both"/>
      </w:pPr>
    </w:p>
    <w:p w14:paraId="3F6ACADB" w14:textId="6D41B798" w:rsidR="00A94DD3" w:rsidRDefault="00A94DD3" w:rsidP="00A94DD3">
      <w:pPr>
        <w:spacing w:line="276" w:lineRule="auto"/>
        <w:jc w:val="both"/>
      </w:pPr>
      <w:r>
        <w:rPr>
          <w:rFonts w:ascii="Times New Roman" w:eastAsia="Times New Roman" w:hAnsi="Times New Roman" w:cs="Times New Roman"/>
        </w:rPr>
        <w:t xml:space="preserve">At this time, it is unclear how long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will continue to suffer from these symptoms.</w:t>
      </w:r>
      <w:r w:rsidRPr="00A94DD3">
        <w:rPr>
          <w:rFonts w:ascii="Times New Roman" w:eastAsia="Times New Roman" w:hAnsi="Times New Roman" w:cs="Times New Roman"/>
        </w:rPr>
      </w:r>
      <w:r w:rsidR="004D0A41">
        <w:rPr>
          <w:rFonts w:ascii="Times New Roman" w:eastAsia="Times New Roman" w:hAnsi="Times New Roman" w:cs="Times New Roman" w:hint="eastAsia"/>
          <w:lang w:eastAsia="zh-C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p>
    <w:p w14:paraId="1C7F04C3" w14:textId="77777777" w:rsidR="00C45E31" w:rsidRPr="005153A5" w:rsidRDefault="00C45E31">
      <w:pPr>
        <w:spacing w:line="276" w:lineRule="auto"/>
        <w:jc w:val="both"/>
      </w:pPr>
    </w:p>
    <w:p w14:paraId="4FE667CF" w14:textId="77777777" w:rsidR="00C45E31" w:rsidRPr="005153A5" w:rsidRDefault="00000000">
      <w:pPr>
        <w:spacing w:line="276" w:lineRule="auto"/>
        <w:jc w:val="center"/>
      </w:pPr>
      <w:r w:rsidRPr="005153A5">
        <w:rPr>
          <w:rFonts w:ascii="Times New Roman" w:eastAsia="Times New Roman" w:hAnsi="Times New Roman" w:cs="Times New Roman"/>
          <w:u w:val="single"/>
        </w:rPr>
        <w:t>Per Diem Analysis</w:t>
      </w:r>
    </w:p>
    <w:p w14:paraId="5529482A" w14:textId="77777777" w:rsidR="00C45E31" w:rsidRPr="005153A5" w:rsidRDefault="00C45E31">
      <w:pPr>
        <w:spacing w:line="276" w:lineRule="auto"/>
        <w:jc w:val="both"/>
      </w:pPr>
    </w:p>
    <w:p w14:paraId="2BC2568A" w14:textId="47C2C093" w:rsidR="00C45E31" w:rsidRPr="005153A5" w:rsidRDefault="00C656DB">
      <w:pPr>
        <w:spacing w:line="276" w:lineRule="auto"/>
        <w:jc w:val="both"/>
      </w:pPr>
      <w:r>
        <w:rPr>
          <w:rFonts w:ascii="Times New Roman" w:eastAsia="Times New Roman" w:hAnsi="Times New Roman" w:cs="Times New Roman"/>
        </w:rPr>
        <w:t xml:space="preserve">Our conservative per diem analysis shows that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claim for past, present, and future pain and suffering is valued as listed below. A jury will consider not only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initial pain and suffering to date but also his subsequent pain and suffering. Below are some very conservative figures we would present for the jury to consider, in addition to his other damages:</w:t>
      </w:r>
      <w:r w:rsidRPr="00237C51">
        <w:rPr>
          <w:rFonts w:ascii="Times New Roman" w:eastAsia="Times New Roman" w:hAnsi="Times New Roman" w:cs="Times New Roman"/>
        </w:rPr>
      </w:r>
      <w:r w:rsidR="00237C51" w:rsidRPr="00237C51">
        <w:rPr>
          <w:rFonts w:ascii="Times New Roman" w:eastAsia="Times New Roman" w:hAnsi="Times New Roman" w:cs="Times New Roman"/>
        </w:rPr>
      </w:r>
      <w:r w:rsidRPr="00B13057">
        <w:rPr>
          <w:rFonts w:ascii="Times New Roman" w:eastAsia="Times New Roman" w:hAnsi="Times New Roman" w:cs="Times New Roman"/>
        </w:rPr>
      </w:r>
      <w:r w:rsidRPr="005153A5">
        <w:rPr>
          <w:rFonts w:ascii="Times New Roman" w:eastAsia="Times New Roman" w:hAnsi="Times New Roman" w:cs="Times New Roman"/>
        </w:rPr>
      </w:r>
      <w:r w:rsidR="00B94B66" w:rsidRPr="005153A5">
        <w:rPr>
          <w:rFonts w:ascii="Times New Roman" w:eastAsia="Times New Roman" w:hAnsi="Times New Roman" w:cs="Times New Roman"/>
        </w:rPr>
      </w:r>
      <w:r w:rsidRPr="005153A5">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Pr="005153A5">
        <w:rPr>
          <w:rFonts w:ascii="Times New Roman" w:eastAsia="Times New Roman" w:hAnsi="Times New Roman" w:cs="Times New Roman"/>
        </w:rPr>
      </w:r>
      <w:r w:rsidR="000121FC" w:rsidRPr="005153A5">
        <w:rPr>
          <w:rFonts w:ascii="Times New Roman" w:eastAsia="Times New Roman" w:hAnsi="Times New Roman" w:cs="Times New Roman"/>
        </w:rPr>
      </w:r>
      <w:r w:rsidRPr="005153A5">
        <w:rPr>
          <w:rFonts w:ascii="Times New Roman" w:eastAsia="Times New Roman" w:hAnsi="Times New Roman" w:cs="Times New Roman"/>
        </w:rPr>
      </w:r>
      <w:r w:rsidR="00CB51A7" w:rsidRPr="005153A5">
        <w:rPr>
          <w:rFonts w:ascii="Times New Roman" w:eastAsia="Times New Roman" w:hAnsi="Times New Roman" w:cs="Times New Roman"/>
        </w:rPr>
      </w:r>
      <w:r w:rsidRPr="005153A5">
        <w:rPr>
          <w:rFonts w:ascii="Times New Roman" w:eastAsia="Times New Roman" w:hAnsi="Times New Roman" w:cs="Times New Roman"/>
        </w:rPr>
      </w:r>
      <w:r w:rsidR="000121FC" w:rsidRPr="005153A5">
        <w:rPr>
          <w:rFonts w:ascii="Times New Roman" w:eastAsia="Times New Roman" w:hAnsi="Times New Roman" w:cs="Times New Roman"/>
        </w:rPr>
      </w:r>
      <w:r w:rsidRPr="005153A5">
        <w:rPr>
          <w:rFonts w:ascii="Times New Roman" w:eastAsia="Times New Roman" w:hAnsi="Times New Roman" w:cs="Times New Roman"/>
        </w:rPr>
      </w:r>
    </w:p>
    <w:p>
      <w:pPr>
        <w:spacing w:after="200"/>
      </w:pPr>
      <w:r>
        <w:rPr>
          <w:rFonts w:ascii="Times New Roman" w:hAnsi="Times New Roman"/>
          <w:b w:val="0"/>
          <w:i/>
          <w:color w:val="C00000"/>
          <w:sz w:val="18"/>
        </w:rPr>
        <w:t>[Per-diem math: Initial = (days from DOL to end of active treatment) × 16 × $25; Subsequent = 365 × 16 × $10; Total P&amp;S = Initial + Subsequent. Verify every total.]</w:t>
      </w:r>
    </w:p>
    <w:p w14:paraId="597EB975" w14:textId="77777777" w:rsidR="00C45E31" w:rsidRPr="005153A5" w:rsidRDefault="00C45E31">
      <w:pPr>
        <w:spacing w:line="276" w:lineRule="auto"/>
        <w:jc w:val="both"/>
      </w:pPr>
    </w:p>
    <w:p w14:paraId="6D9DA8B9" w14:textId="2957F6F0" w:rsidR="00C45E31" w:rsidRPr="005153A5" w:rsidRDefault="00000000" w:rsidP="00062D54">
      <w:pPr>
        <w:pStyle w:val="ListParagraph"/>
        <w:numPr>
          <w:ilvl w:val="0"/>
          <w:numId w:val="3"/>
        </w:numPr>
        <w:spacing w:line="276" w:lineRule="auto"/>
        <w:jc w:val="both"/>
      </w:pPr>
      <w:r>
        <w:rPr>
          <w:rFonts w:ascii="Times New Roman" w:eastAsia="Times New Roman" w:hAnsi="Times New Roman" w:cs="Times New Roman"/>
        </w:rPr>
        <w:t xml:space="preserve">$25.00/hr. for initial pain and suffering from </w:t>
      </w:r>
      <w:r>
        <w:rPr>
          <w:rFonts w:ascii="Times New Roman" w:eastAsia="Times New Roman" w:hAnsi="Times New Roman" w:cs="Times New Roman"/>
          <w:highlight w:val="yellow"/>
        </w:rPr>
        <w:t xml:space="preserve">{{PS_INIT_START}}</w:t>
      </w:r>
      <w:r>
        <w:rPr>
          <w:rFonts w:ascii="Times New Roman" w:eastAsia="Times New Roman" w:hAnsi="Times New Roman" w:cs="Times New Roman"/>
        </w:rPr>
        <w:t xml:space="preserve"> to </w:t>
      </w:r>
      <w:r>
        <w:rPr>
          <w:rFonts w:ascii="Times New Roman" w:eastAsia="Times New Roman" w:hAnsi="Times New Roman" w:cs="Times New Roman"/>
          <w:highlight w:val="yellow"/>
        </w:rPr>
        <w:t xml:space="preserve">{{PS_INIT_END}}</w:t>
      </w:r>
      <w:r>
        <w:rPr>
          <w:rFonts w:ascii="Times New Roman" w:eastAsia="Times New Roman" w:hAnsi="Times New Roman" w:cs="Times New Roman"/>
        </w:rPr>
        <w:t xml:space="preserve">; and</w:t>
      </w:r>
      <w:r w:rsidR="00A34710">
        <w:rPr>
          <w:rFonts w:ascii="Times New Roman" w:eastAsia="Times New Roman" w:hAnsi="Times New Roman" w:cs="Times New Roman"/>
        </w:rPr>
      </w:r>
      <w:r w:rsidRPr="005153A5">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5C4C77">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5C4C77">
        <w:rPr>
          <w:rFonts w:ascii="Times New Roman" w:eastAsia="Times New Roman" w:hAnsi="Times New Roman" w:cs="Times New Roman"/>
        </w:rPr>
      </w:r>
      <w:r w:rsidRPr="005153A5">
        <w:rPr>
          <w:rFonts w:ascii="Times New Roman" w:eastAsia="Times New Roman" w:hAnsi="Times New Roman" w:cs="Times New Roman"/>
        </w:rPr>
      </w:r>
    </w:p>
    <w:p w14:paraId="545EBEA3" w14:textId="77777777" w:rsidR="00C45E31" w:rsidRPr="005153A5" w:rsidRDefault="00C45E31" w:rsidP="00062D54">
      <w:pPr>
        <w:spacing w:line="276" w:lineRule="auto"/>
        <w:jc w:val="both"/>
      </w:pPr>
    </w:p>
    <w:p w14:paraId="51C44FC0" w14:textId="5A54A526" w:rsidR="00C45E31" w:rsidRPr="005153A5" w:rsidRDefault="00000000" w:rsidP="00062D54">
      <w:pPr>
        <w:pStyle w:val="ListParagraph"/>
        <w:numPr>
          <w:ilvl w:val="0"/>
          <w:numId w:val="3"/>
        </w:numPr>
        <w:spacing w:line="276" w:lineRule="auto"/>
        <w:jc w:val="both"/>
      </w:pPr>
      <w:r>
        <w:rPr>
          <w:rFonts w:ascii="Times New Roman" w:eastAsia="Times New Roman" w:hAnsi="Times New Roman" w:cs="Times New Roman"/>
        </w:rPr>
        <w:t xml:space="preserve">$10.00/hr. for subsequent pain and suffering from </w:t>
      </w:r>
      <w:r>
        <w:rPr>
          <w:rFonts w:ascii="Times New Roman" w:eastAsia="Times New Roman" w:hAnsi="Times New Roman" w:cs="Times New Roman"/>
          <w:highlight w:val="yellow"/>
        </w:rPr>
        <w:t xml:space="preserve">{{PS_SUBS_START}}</w:t>
      </w:r>
      <w:r>
        <w:rPr>
          <w:rFonts w:ascii="Times New Roman" w:eastAsia="Times New Roman" w:hAnsi="Times New Roman" w:cs="Times New Roman"/>
        </w:rPr>
        <w:t xml:space="preserve"> to </w:t>
      </w:r>
      <w:r>
        <w:rPr>
          <w:rFonts w:ascii="Times New Roman" w:eastAsia="Times New Roman" w:hAnsi="Times New Roman" w:cs="Times New Roman"/>
          <w:highlight w:val="yellow"/>
        </w:rPr>
        <w:t xml:space="preserve">{{PS_SUBS_END}}</w:t>
      </w:r>
      <w:r>
        <w:rPr>
          <w:rFonts w:ascii="Times New Roman" w:eastAsia="Times New Roman" w:hAnsi="Times New Roman" w:cs="Times New Roman"/>
        </w:rPr>
        <w:t xml:space="preserve">.</w:t>
      </w:r>
      <w:r w:rsidR="00A34710">
        <w:rPr>
          <w:rFonts w:ascii="Times New Roman" w:eastAsia="Times New Roman" w:hAnsi="Times New Roman" w:cs="Times New Roman"/>
        </w:rPr>
      </w:r>
      <w:r w:rsidRPr="005153A5">
        <w:rPr>
          <w:rFonts w:ascii="Times New Roman" w:eastAsia="Times New Roman" w:hAnsi="Times New Roman" w:cs="Times New Roman"/>
        </w:rPr>
      </w:r>
      <w:r w:rsidR="000121FC" w:rsidRPr="004D0A41">
        <w:rPr>
          <w:rFonts w:ascii="Times New Roman" w:eastAsia="Times New Roman" w:hAnsi="Times New Roman" w:cs="Times New Roman"/>
        </w:rPr>
      </w:r>
      <w:r w:rsidR="005C4C77">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005C4C77">
        <w:rPr>
          <w:rFonts w:ascii="Times New Roman" w:eastAsia="Times New Roman" w:hAnsi="Times New Roman" w:cs="Times New Roman"/>
        </w:rPr>
      </w:r>
      <w:r w:rsidRPr="005153A5">
        <w:rPr>
          <w:rFonts w:ascii="Times New Roman" w:eastAsia="Times New Roman" w:hAnsi="Times New Roman" w:cs="Times New Roman"/>
        </w:rPr>
      </w:r>
    </w:p>
    <w:p w14:paraId="73345F19" w14:textId="77777777" w:rsidR="00C45E31" w:rsidRPr="005153A5" w:rsidRDefault="00C45E31">
      <w:pPr>
        <w:spacing w:line="276" w:lineRule="auto"/>
        <w:jc w:val="both"/>
      </w:pPr>
    </w:p>
    <w:tbl>
      <w:tblPr>
        <w:tblStyle w:val="a3"/>
        <w:tblW w:w="9360" w:type="dxa"/>
        <w:jc w:val="center"/>
        <w:tblLayout w:type="fixed"/>
        <w:tblLook w:val="0400" w:firstRow="0" w:lastRow="0" w:firstColumn="0" w:lastColumn="0" w:noHBand="0" w:noVBand="1"/>
      </w:tblPr>
      <w:tblGrid>
        <w:gridCol w:w="4680"/>
        <w:gridCol w:w="4680"/>
      </w:tblGrid>
      <w:tr w:rsidR="00C45E31" w:rsidRPr="005153A5" w14:paraId="6C7AF43F" w14:textId="77777777">
        <w:trPr>
          <w:jc w:val="center"/>
        </w:trPr>
        <w:tc>
          <w:tcPr>
            <w:tcW w:w="9360" w:type="dxa"/>
            <w:gridSpan w:val="2"/>
            <w:tcBorders>
              <w:top w:val="single" w:sz="4" w:space="0" w:color="FFFFFF"/>
              <w:bottom w:val="single" w:sz="4" w:space="0" w:color="FFFFFF"/>
            </w:tcBorders>
            <w:shd w:val="clear" w:color="auto" w:fill="000000"/>
            <w:tcMar>
              <w:top w:w="50" w:type="dxa"/>
              <w:bottom w:w="50" w:type="dxa"/>
            </w:tcMar>
          </w:tcPr>
          <w:p w14:paraId="3B3146EE" w14:textId="77777777" w:rsidR="00C45E31" w:rsidRPr="005153A5" w:rsidRDefault="00000000">
            <w:pPr>
              <w:spacing w:line="276" w:lineRule="auto"/>
              <w:jc w:val="center"/>
            </w:pPr>
            <w:r w:rsidRPr="005153A5">
              <w:rPr>
                <w:rFonts w:ascii="Times New Roman" w:eastAsia="Times New Roman" w:hAnsi="Times New Roman" w:cs="Times New Roman"/>
                <w:b/>
                <w:color w:val="FFFFFF"/>
              </w:rPr>
              <w:t>Pain &amp; Suffering</w:t>
            </w:r>
          </w:p>
        </w:tc>
      </w:tr>
      <w:tr w:rsidR="00C45E31" w:rsidRPr="005153A5" w14:paraId="42D9657D" w14:textId="77777777">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43F90248" w14:textId="77777777" w:rsidR="00C45E31" w:rsidRPr="005153A5" w:rsidRDefault="00000000">
            <w:pPr>
              <w:spacing w:line="276" w:lineRule="auto"/>
              <w:jc w:val="center"/>
            </w:pPr>
            <w:r w:rsidRPr="005153A5">
              <w:rPr>
                <w:rFonts w:ascii="Times New Roman" w:eastAsia="Times New Roman" w:hAnsi="Times New Roman" w:cs="Times New Roman"/>
                <w:b/>
                <w:color w:val="000000"/>
              </w:rPr>
              <w:t>Initial Pain &amp; Suffering</w:t>
            </w:r>
          </w:p>
        </w:tc>
      </w:tr>
      <w:tr w:rsidR="00C45E31" w:rsidRPr="005153A5" w14:paraId="2CD79DDC" w14:textId="77777777">
        <w:trPr>
          <w:jc w:val="center"/>
        </w:trPr>
        <w:tc>
          <w:tcPr>
            <w:tcW w:w="4680" w:type="dxa"/>
            <w:tcBorders>
              <w:bottom w:val="single" w:sz="4" w:space="0" w:color="F1F1F1"/>
            </w:tcBorders>
            <w:tcMar>
              <w:top w:w="50" w:type="dxa"/>
              <w:bottom w:w="50" w:type="dxa"/>
            </w:tcMar>
            <w:vAlign w:val="center"/>
          </w:tcPr>
          <w:p w14:paraId="29174461" w14:textId="77777777" w:rsidR="00C45E31" w:rsidRPr="005153A5" w:rsidRDefault="00000000">
            <w:pPr>
              <w:spacing w:line="276" w:lineRule="auto"/>
              <w:jc w:val="both"/>
            </w:pPr>
            <w:r w:rsidRPr="005153A5">
              <w:rPr>
                <w:rFonts w:ascii="Times New Roman" w:eastAsia="Times New Roman" w:hAnsi="Times New Roman" w:cs="Times New Roman"/>
                <w:color w:val="000000"/>
              </w:rPr>
              <w:t>Initial Period (in Days)</w:t>
            </w:r>
          </w:p>
        </w:tc>
        <w:tc>
          <w:tcPr>
            <w:tcW w:w="4680" w:type="dxa"/>
            <w:tcBorders>
              <w:bottom w:val="single" w:sz="4" w:space="0" w:color="F1F1F1"/>
            </w:tcBorders>
            <w:tcMar>
              <w:top w:w="50" w:type="dxa"/>
              <w:bottom w:w="50" w:type="dxa"/>
            </w:tcMar>
            <w:vAlign w:val="center"/>
          </w:tcPr>
          <w:p w14:paraId="7CA6FA27" w14:textId="2AED8F6A" w:rsidR="00C45E31" w:rsidRPr="005153A5" w:rsidRDefault="00000000">
            <w:pPr>
              <w:spacing w:line="276" w:lineRule="auto"/>
              <w:jc w:val="right"/>
            </w:pPr>
            <w:r>
              <w:rPr>
                <w:rFonts w:ascii="Times New Roman" w:eastAsia="Times New Roman" w:hAnsi="Times New Roman" w:cs="Times New Roman"/>
                <w:color w:val="000000"/>
                <w:highlight w:val="yellow"/>
              </w:rPr>
              <w:t xml:space="preserve">{{PS_INIT_DAYS}}</w:t>
            </w:r>
            <w:r w:rsidR="000121FC" w:rsidRPr="004D0A41">
              <w:rPr>
                <w:rFonts w:ascii="Times New Roman" w:eastAsia="Times New Roman" w:hAnsi="Times New Roman" w:cs="Times New Roman"/>
                <w:color w:val="000000"/>
              </w:rPr>
            </w:r>
          </w:p>
        </w:tc>
      </w:tr>
      <w:tr w:rsidR="00C45E31" w:rsidRPr="005153A5" w14:paraId="6D027597" w14:textId="77777777">
        <w:trPr>
          <w:jc w:val="center"/>
        </w:trPr>
        <w:tc>
          <w:tcPr>
            <w:tcW w:w="4680" w:type="dxa"/>
            <w:tcBorders>
              <w:bottom w:val="single" w:sz="4" w:space="0" w:color="F1F1F1"/>
            </w:tcBorders>
            <w:tcMar>
              <w:top w:w="50" w:type="dxa"/>
              <w:bottom w:w="50" w:type="dxa"/>
            </w:tcMar>
            <w:vAlign w:val="center"/>
          </w:tcPr>
          <w:p w14:paraId="66CFC5C7" w14:textId="77777777" w:rsidR="00C45E31" w:rsidRPr="005153A5" w:rsidRDefault="00000000">
            <w:pPr>
              <w:spacing w:line="276" w:lineRule="auto"/>
              <w:jc w:val="both"/>
            </w:pPr>
            <w:r w:rsidRPr="005153A5">
              <w:rPr>
                <w:rFonts w:ascii="Times New Roman" w:eastAsia="Times New Roman" w:hAnsi="Times New Roman" w:cs="Times New Roman"/>
                <w:color w:val="000000"/>
              </w:rPr>
              <w:t>Waking Hours/Day</w:t>
            </w:r>
          </w:p>
        </w:tc>
        <w:tc>
          <w:tcPr>
            <w:tcW w:w="4680" w:type="dxa"/>
            <w:tcBorders>
              <w:bottom w:val="single" w:sz="4" w:space="0" w:color="F1F1F1"/>
            </w:tcBorders>
            <w:tcMar>
              <w:top w:w="50" w:type="dxa"/>
              <w:bottom w:w="50" w:type="dxa"/>
            </w:tcMar>
            <w:vAlign w:val="center"/>
          </w:tcPr>
          <w:p w14:paraId="4BE360B9" w14:textId="77777777" w:rsidR="00C45E31" w:rsidRPr="005153A5" w:rsidRDefault="00000000">
            <w:pPr>
              <w:spacing w:line="276" w:lineRule="auto"/>
              <w:jc w:val="right"/>
            </w:pPr>
            <w:r w:rsidRPr="005153A5">
              <w:rPr>
                <w:rFonts w:ascii="Times New Roman" w:eastAsia="Times New Roman" w:hAnsi="Times New Roman" w:cs="Times New Roman"/>
                <w:color w:val="000000"/>
              </w:rPr>
              <w:t>16.0</w:t>
            </w:r>
          </w:p>
        </w:tc>
      </w:tr>
      <w:tr w:rsidR="00C45E31" w:rsidRPr="005153A5" w14:paraId="342181BB" w14:textId="77777777">
        <w:trPr>
          <w:jc w:val="center"/>
        </w:trPr>
        <w:tc>
          <w:tcPr>
            <w:tcW w:w="4680" w:type="dxa"/>
            <w:tcBorders>
              <w:bottom w:val="single" w:sz="4" w:space="0" w:color="F1F1F1"/>
            </w:tcBorders>
            <w:tcMar>
              <w:top w:w="50" w:type="dxa"/>
              <w:bottom w:w="50" w:type="dxa"/>
            </w:tcMar>
            <w:vAlign w:val="center"/>
          </w:tcPr>
          <w:p w14:paraId="126620A3" w14:textId="77777777" w:rsidR="00C45E31" w:rsidRPr="005153A5" w:rsidRDefault="00000000">
            <w:pPr>
              <w:spacing w:line="276" w:lineRule="auto"/>
              <w:jc w:val="both"/>
            </w:pPr>
            <w:r w:rsidRPr="005153A5">
              <w:rPr>
                <w:rFonts w:ascii="Times New Roman" w:eastAsia="Times New Roman" w:hAnsi="Times New Roman" w:cs="Times New Roman"/>
                <w:color w:val="000000"/>
              </w:rPr>
              <w:t>Reasonable Compensation/Hour</w:t>
            </w:r>
          </w:p>
        </w:tc>
        <w:tc>
          <w:tcPr>
            <w:tcW w:w="4680" w:type="dxa"/>
            <w:tcBorders>
              <w:bottom w:val="single" w:sz="4" w:space="0" w:color="F1F1F1"/>
            </w:tcBorders>
            <w:tcMar>
              <w:top w:w="50" w:type="dxa"/>
              <w:bottom w:w="50" w:type="dxa"/>
            </w:tcMar>
            <w:vAlign w:val="center"/>
          </w:tcPr>
          <w:p w14:paraId="72FECD93" w14:textId="24D4972D" w:rsidR="00C45E31" w:rsidRPr="005153A5" w:rsidRDefault="00000000">
            <w:pPr>
              <w:spacing w:line="276" w:lineRule="auto"/>
              <w:jc w:val="right"/>
            </w:pPr>
            <w:r w:rsidRPr="005153A5">
              <w:rPr>
                <w:rFonts w:ascii="Times New Roman" w:eastAsia="Times New Roman" w:hAnsi="Times New Roman" w:cs="Times New Roman"/>
                <w:color w:val="000000"/>
              </w:rPr>
              <w:t>$</w:t>
            </w:r>
            <w:r w:rsidR="00A34710">
              <w:rPr>
                <w:rFonts w:ascii="Times New Roman" w:eastAsia="Times New Roman" w:hAnsi="Times New Roman" w:cs="Times New Roman"/>
                <w:color w:val="000000"/>
              </w:rPr>
              <w:t>25</w:t>
            </w:r>
            <w:r w:rsidRPr="005153A5">
              <w:rPr>
                <w:rFonts w:ascii="Times New Roman" w:eastAsia="Times New Roman" w:hAnsi="Times New Roman" w:cs="Times New Roman"/>
                <w:color w:val="000000"/>
              </w:rPr>
              <w:t>.00</w:t>
            </w:r>
          </w:p>
        </w:tc>
      </w:tr>
      <w:tr w:rsidR="00C45E31" w:rsidRPr="005153A5" w14:paraId="59145D73" w14:textId="77777777">
        <w:trPr>
          <w:jc w:val="center"/>
        </w:trPr>
        <w:tc>
          <w:tcPr>
            <w:tcW w:w="4680" w:type="dxa"/>
            <w:tcBorders>
              <w:top w:val="single" w:sz="4" w:space="0" w:color="000000"/>
            </w:tcBorders>
            <w:shd w:val="clear" w:color="auto" w:fill="FFFFFF"/>
            <w:tcMar>
              <w:top w:w="50" w:type="dxa"/>
              <w:bottom w:w="50" w:type="dxa"/>
            </w:tcMar>
            <w:vAlign w:val="center"/>
          </w:tcPr>
          <w:p w14:paraId="047AAA32" w14:textId="77777777" w:rsidR="00C45E31" w:rsidRPr="005153A5" w:rsidRDefault="00000000">
            <w:pPr>
              <w:spacing w:line="276" w:lineRule="auto"/>
              <w:jc w:val="both"/>
            </w:pPr>
            <w:r w:rsidRPr="005153A5">
              <w:rPr>
                <w:rFonts w:ascii="Times New Roman" w:eastAsia="Times New Roman" w:hAnsi="Times New Roman" w:cs="Times New Roman"/>
                <w:b/>
                <w:color w:val="000000"/>
              </w:rPr>
              <w:t>Total Initial Pain &amp; Suffering</w:t>
            </w:r>
          </w:p>
        </w:tc>
        <w:tc>
          <w:tcPr>
            <w:tcW w:w="4680" w:type="dxa"/>
            <w:tcBorders>
              <w:top w:val="single" w:sz="4" w:space="0" w:color="000000"/>
            </w:tcBorders>
            <w:shd w:val="clear" w:color="auto" w:fill="FFFFFF"/>
            <w:tcMar>
              <w:top w:w="50" w:type="dxa"/>
              <w:bottom w:w="50" w:type="dxa"/>
            </w:tcMar>
            <w:vAlign w:val="center"/>
          </w:tcPr>
          <w:p w14:paraId="70DFE9AC" w14:textId="1BAEED26" w:rsidR="00C45E31" w:rsidRPr="005153A5" w:rsidRDefault="00000000">
            <w:pPr>
              <w:spacing w:line="276" w:lineRule="auto"/>
              <w:jc w:val="right"/>
            </w:pPr>
            <w:r>
              <w:rPr>
                <w:rFonts w:ascii="Times New Roman" w:eastAsia="Times New Roman" w:hAnsi="Times New Roman" w:cs="Times New Roman"/>
                <w:b/>
                <w:color w:val="000000"/>
                <w:highlight w:val="yellow"/>
              </w:rPr>
              <w:t xml:space="preserve">{{PS_INIT_TOTAL}}</w:t>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p>
        </w:tc>
      </w:tr>
      <w:tr w:rsidR="00C45E31" w:rsidRPr="005153A5" w14:paraId="4A6E52B5" w14:textId="77777777">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7D51E941" w14:textId="77777777" w:rsidR="00C45E31" w:rsidRPr="005153A5" w:rsidRDefault="00000000">
            <w:pPr>
              <w:spacing w:line="276" w:lineRule="auto"/>
              <w:jc w:val="center"/>
            </w:pPr>
            <w:r w:rsidRPr="005153A5">
              <w:rPr>
                <w:rFonts w:ascii="Times New Roman" w:eastAsia="Times New Roman" w:hAnsi="Times New Roman" w:cs="Times New Roman"/>
                <w:b/>
                <w:color w:val="000000"/>
              </w:rPr>
              <w:t>Subsequent Pain &amp; Suffering</w:t>
            </w:r>
          </w:p>
        </w:tc>
      </w:tr>
      <w:tr w:rsidR="00C45E31" w:rsidRPr="005153A5" w14:paraId="00B41617" w14:textId="77777777">
        <w:trPr>
          <w:jc w:val="center"/>
        </w:trPr>
        <w:tc>
          <w:tcPr>
            <w:tcW w:w="4680" w:type="dxa"/>
            <w:tcBorders>
              <w:bottom w:val="single" w:sz="4" w:space="0" w:color="FFFFFF"/>
            </w:tcBorders>
            <w:tcMar>
              <w:top w:w="50" w:type="dxa"/>
              <w:bottom w:w="50" w:type="dxa"/>
            </w:tcMar>
            <w:vAlign w:val="center"/>
          </w:tcPr>
          <w:p w14:paraId="0567B968" w14:textId="77777777" w:rsidR="00C45E31" w:rsidRPr="005153A5" w:rsidRDefault="00000000">
            <w:pPr>
              <w:spacing w:line="276" w:lineRule="auto"/>
              <w:jc w:val="both"/>
            </w:pPr>
            <w:r w:rsidRPr="005153A5">
              <w:rPr>
                <w:rFonts w:ascii="Times New Roman" w:eastAsia="Times New Roman" w:hAnsi="Times New Roman" w:cs="Times New Roman"/>
                <w:color w:val="000000"/>
              </w:rPr>
              <w:t>Subsequent Days with Pain</w:t>
            </w:r>
          </w:p>
        </w:tc>
        <w:tc>
          <w:tcPr>
            <w:tcW w:w="4680" w:type="dxa"/>
            <w:tcBorders>
              <w:bottom w:val="single" w:sz="4" w:space="0" w:color="FFFFFF"/>
            </w:tcBorders>
            <w:tcMar>
              <w:top w:w="50" w:type="dxa"/>
              <w:bottom w:w="50" w:type="dxa"/>
            </w:tcMar>
            <w:vAlign w:val="center"/>
          </w:tcPr>
          <w:p w14:paraId="7740817A" w14:textId="7A286A3A" w:rsidR="00C45E31" w:rsidRPr="005153A5" w:rsidRDefault="000121FC">
            <w:pPr>
              <w:spacing w:line="276" w:lineRule="auto"/>
              <w:jc w:val="right"/>
            </w:pPr>
            <w:r w:rsidRPr="004D0A41">
              <w:rPr>
                <w:rFonts w:ascii="Times New Roman" w:eastAsia="Times New Roman" w:hAnsi="Times New Roman" w:cs="Times New Roman"/>
                <w:color w:val="000000"/>
              </w:rPr>
              <w:t>365</w:t>
            </w:r>
          </w:p>
        </w:tc>
      </w:tr>
      <w:tr w:rsidR="00C45E31" w:rsidRPr="005153A5" w14:paraId="135292D8" w14:textId="77777777">
        <w:trPr>
          <w:jc w:val="center"/>
        </w:trPr>
        <w:tc>
          <w:tcPr>
            <w:tcW w:w="4680" w:type="dxa"/>
            <w:tcBorders>
              <w:bottom w:val="single" w:sz="4" w:space="0" w:color="FFFFFF"/>
            </w:tcBorders>
            <w:tcMar>
              <w:top w:w="50" w:type="dxa"/>
              <w:bottom w:w="50" w:type="dxa"/>
            </w:tcMar>
            <w:vAlign w:val="center"/>
          </w:tcPr>
          <w:p w14:paraId="17C03212" w14:textId="77777777" w:rsidR="00C45E31" w:rsidRPr="005153A5" w:rsidRDefault="00000000">
            <w:pPr>
              <w:spacing w:line="276" w:lineRule="auto"/>
              <w:jc w:val="both"/>
            </w:pPr>
            <w:r w:rsidRPr="005153A5">
              <w:rPr>
                <w:rFonts w:ascii="Times New Roman" w:eastAsia="Times New Roman" w:hAnsi="Times New Roman" w:cs="Times New Roman"/>
                <w:color w:val="000000"/>
              </w:rPr>
              <w:t>Waking Hours/Day</w:t>
            </w:r>
          </w:p>
        </w:tc>
        <w:tc>
          <w:tcPr>
            <w:tcW w:w="4680" w:type="dxa"/>
            <w:tcBorders>
              <w:bottom w:val="single" w:sz="4" w:space="0" w:color="FFFFFF"/>
            </w:tcBorders>
            <w:tcMar>
              <w:top w:w="50" w:type="dxa"/>
              <w:bottom w:w="50" w:type="dxa"/>
            </w:tcMar>
            <w:vAlign w:val="center"/>
          </w:tcPr>
          <w:p w14:paraId="434D9B7B" w14:textId="77777777" w:rsidR="00C45E31" w:rsidRPr="005153A5" w:rsidRDefault="00000000">
            <w:pPr>
              <w:spacing w:line="276" w:lineRule="auto"/>
              <w:jc w:val="right"/>
            </w:pPr>
            <w:r w:rsidRPr="005153A5">
              <w:rPr>
                <w:rFonts w:ascii="Times New Roman" w:eastAsia="Times New Roman" w:hAnsi="Times New Roman" w:cs="Times New Roman"/>
                <w:color w:val="000000"/>
              </w:rPr>
              <w:t>16.0</w:t>
            </w:r>
          </w:p>
        </w:tc>
      </w:tr>
      <w:tr w:rsidR="00C45E31" w:rsidRPr="005153A5" w14:paraId="119E817E" w14:textId="77777777">
        <w:trPr>
          <w:jc w:val="center"/>
        </w:trPr>
        <w:tc>
          <w:tcPr>
            <w:tcW w:w="4680" w:type="dxa"/>
            <w:tcBorders>
              <w:bottom w:val="single" w:sz="4" w:space="0" w:color="FFFFFF"/>
            </w:tcBorders>
            <w:tcMar>
              <w:top w:w="50" w:type="dxa"/>
              <w:bottom w:w="50" w:type="dxa"/>
            </w:tcMar>
            <w:vAlign w:val="center"/>
          </w:tcPr>
          <w:p w14:paraId="61D81978" w14:textId="77777777" w:rsidR="00C45E31" w:rsidRPr="005153A5" w:rsidRDefault="00000000">
            <w:pPr>
              <w:spacing w:line="276" w:lineRule="auto"/>
              <w:jc w:val="both"/>
            </w:pPr>
            <w:r w:rsidRPr="005153A5">
              <w:rPr>
                <w:rFonts w:ascii="Times New Roman" w:eastAsia="Times New Roman" w:hAnsi="Times New Roman" w:cs="Times New Roman"/>
                <w:color w:val="000000"/>
              </w:rPr>
              <w:t>Reasonable Compensation/Hour</w:t>
            </w:r>
          </w:p>
        </w:tc>
        <w:tc>
          <w:tcPr>
            <w:tcW w:w="4680" w:type="dxa"/>
            <w:tcBorders>
              <w:bottom w:val="single" w:sz="4" w:space="0" w:color="FFFFFF"/>
            </w:tcBorders>
            <w:tcMar>
              <w:top w:w="50" w:type="dxa"/>
              <w:bottom w:w="50" w:type="dxa"/>
            </w:tcMar>
            <w:vAlign w:val="center"/>
          </w:tcPr>
          <w:p w14:paraId="3A5608DB" w14:textId="4D5C0980" w:rsidR="00C45E31" w:rsidRPr="005153A5" w:rsidRDefault="00000000">
            <w:pPr>
              <w:spacing w:line="276" w:lineRule="auto"/>
              <w:jc w:val="right"/>
            </w:pPr>
            <w:r w:rsidRPr="005153A5">
              <w:rPr>
                <w:rFonts w:ascii="Times New Roman" w:eastAsia="Times New Roman" w:hAnsi="Times New Roman" w:cs="Times New Roman"/>
                <w:color w:val="000000"/>
              </w:rPr>
              <w:t>$</w:t>
            </w:r>
            <w:r w:rsidR="00A34710">
              <w:rPr>
                <w:rFonts w:ascii="Times New Roman" w:eastAsia="Times New Roman" w:hAnsi="Times New Roman" w:cs="Times New Roman"/>
                <w:color w:val="000000"/>
              </w:rPr>
              <w:t>10</w:t>
            </w:r>
            <w:r w:rsidRPr="005153A5">
              <w:rPr>
                <w:rFonts w:ascii="Times New Roman" w:eastAsia="Times New Roman" w:hAnsi="Times New Roman" w:cs="Times New Roman"/>
                <w:color w:val="000000"/>
              </w:rPr>
              <w:t>.00</w:t>
            </w:r>
          </w:p>
        </w:tc>
      </w:tr>
      <w:tr w:rsidR="00C45E31" w:rsidRPr="005153A5" w14:paraId="4240EC22" w14:textId="77777777">
        <w:trPr>
          <w:jc w:val="center"/>
        </w:trPr>
        <w:tc>
          <w:tcPr>
            <w:tcW w:w="4680" w:type="dxa"/>
            <w:tcBorders>
              <w:top w:val="single" w:sz="4" w:space="0" w:color="000000"/>
            </w:tcBorders>
            <w:shd w:val="clear" w:color="auto" w:fill="FFFFFF"/>
            <w:tcMar>
              <w:top w:w="50" w:type="dxa"/>
              <w:bottom w:w="50" w:type="dxa"/>
            </w:tcMar>
            <w:vAlign w:val="center"/>
          </w:tcPr>
          <w:p w14:paraId="08DA80A4" w14:textId="77777777" w:rsidR="00C45E31" w:rsidRPr="005153A5" w:rsidRDefault="00000000">
            <w:pPr>
              <w:spacing w:line="276" w:lineRule="auto"/>
              <w:jc w:val="both"/>
            </w:pPr>
            <w:r w:rsidRPr="005153A5">
              <w:rPr>
                <w:rFonts w:ascii="Times New Roman" w:eastAsia="Times New Roman" w:hAnsi="Times New Roman" w:cs="Times New Roman"/>
                <w:b/>
                <w:color w:val="000000"/>
              </w:rPr>
              <w:t>Total Subsequent Pain &amp; Suffering</w:t>
            </w:r>
          </w:p>
        </w:tc>
        <w:tc>
          <w:tcPr>
            <w:tcW w:w="4680" w:type="dxa"/>
            <w:tcBorders>
              <w:top w:val="single" w:sz="4" w:space="0" w:color="000000"/>
            </w:tcBorders>
            <w:shd w:val="clear" w:color="auto" w:fill="FFFFFF"/>
            <w:tcMar>
              <w:top w:w="50" w:type="dxa"/>
              <w:bottom w:w="50" w:type="dxa"/>
            </w:tcMar>
            <w:vAlign w:val="center"/>
          </w:tcPr>
          <w:p w14:paraId="4185BA17" w14:textId="46C3F301" w:rsidR="00C45E31" w:rsidRPr="005153A5" w:rsidRDefault="00000000">
            <w:pPr>
              <w:spacing w:line="276" w:lineRule="auto"/>
              <w:jc w:val="right"/>
            </w:pPr>
            <w:r>
              <w:rPr>
                <w:rFonts w:ascii="Times New Roman" w:eastAsia="Times New Roman" w:hAnsi="Times New Roman" w:cs="Times New Roman"/>
                <w:b/>
                <w:color w:val="000000"/>
                <w:highlight w:val="yellow"/>
              </w:rPr>
              <w:t xml:space="preserve">{{PS_SUBS_TOTAL}}</w:t>
            </w:r>
            <w:r w:rsidR="00A34710">
              <w:rPr>
                <w:rFonts w:ascii="Times New Roman" w:eastAsia="Times New Roman" w:hAnsi="Times New Roman" w:cs="Times New Roman"/>
                <w:b/>
                <w:color w:val="000000"/>
              </w:rPr>
            </w:r>
            <w:r w:rsidR="00290EBF">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r w:rsidR="00290EBF">
              <w:rPr>
                <w:rFonts w:ascii="Times New Roman" w:eastAsia="Times New Roman" w:hAnsi="Times New Roman" w:cs="Times New Roman"/>
                <w:b/>
                <w:color w:val="000000"/>
              </w:rPr>
            </w:r>
            <w:r w:rsidR="00A34710">
              <w:rPr>
                <w:rFonts w:ascii="Times New Roman" w:eastAsia="Times New Roman" w:hAnsi="Times New Roman" w:cs="Times New Roman"/>
                <w:b/>
                <w:color w:val="000000"/>
              </w:rPr>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p>
        </w:tc>
      </w:tr>
      <w:tr w:rsidR="004D0A41" w:rsidRPr="004D0A41" w14:paraId="2FB0E84B" w14:textId="77777777">
        <w:trPr>
          <w:jc w:val="center"/>
        </w:trPr>
        <w:tc>
          <w:tcPr>
            <w:tcW w:w="4680" w:type="dxa"/>
            <w:tcBorders>
              <w:top w:val="single" w:sz="4" w:space="0" w:color="000000"/>
              <w:bottom w:val="single" w:sz="4" w:space="0" w:color="000000"/>
            </w:tcBorders>
            <w:shd w:val="clear" w:color="auto" w:fill="000000"/>
            <w:tcMar>
              <w:top w:w="50" w:type="dxa"/>
              <w:bottom w:w="50" w:type="dxa"/>
            </w:tcMar>
            <w:vAlign w:val="center"/>
          </w:tcPr>
          <w:p w14:paraId="4FAF9DC8" w14:textId="77777777" w:rsidR="00C45E31" w:rsidRPr="005153A5" w:rsidRDefault="00000000">
            <w:pPr>
              <w:spacing w:line="276" w:lineRule="auto"/>
              <w:jc w:val="both"/>
            </w:pPr>
            <w:r w:rsidRPr="005153A5">
              <w:rPr>
                <w:rFonts w:ascii="Times New Roman" w:eastAsia="Times New Roman" w:hAnsi="Times New Roman" w:cs="Times New Roman"/>
                <w:b/>
                <w:color w:val="FFFFFF"/>
              </w:rPr>
              <w:t>Total Pain and Suffering</w:t>
            </w:r>
          </w:p>
        </w:tc>
        <w:tc>
          <w:tcPr>
            <w:tcW w:w="4680" w:type="dxa"/>
            <w:tcBorders>
              <w:top w:val="single" w:sz="4" w:space="0" w:color="000000"/>
              <w:bottom w:val="single" w:sz="4" w:space="0" w:color="000000"/>
            </w:tcBorders>
            <w:shd w:val="clear" w:color="auto" w:fill="000000"/>
            <w:tcMar>
              <w:top w:w="50" w:type="dxa"/>
              <w:bottom w:w="50" w:type="dxa"/>
            </w:tcMar>
            <w:vAlign w:val="center"/>
          </w:tcPr>
          <w:p w14:paraId="1F44DBCC" w14:textId="20CC7F8E" w:rsidR="00C45E31" w:rsidRPr="004D0A41" w:rsidRDefault="00000000">
            <w:pPr>
              <w:spacing w:line="276" w:lineRule="auto"/>
              <w:jc w:val="right"/>
              <w:rPr>
                <w:color w:val="FFFF00"/>
              </w:rPr>
            </w:pPr>
            <w:r>
              <w:rPr>
                <w:rFonts w:ascii="Times New Roman" w:eastAsia="Times New Roman" w:hAnsi="Times New Roman" w:cs="Times New Roman"/>
                <w:b/>
                <w:color w:val="FFFFFF"/>
                <w:highlight w:val="yellow"/>
              </w:rPr>
              <w:t xml:space="preserve">{{PS_TOTAL}}</w:t>
            </w:r>
            <w:r w:rsidR="000121FC" w:rsidRPr="004D0A41">
              <w:rPr>
                <w:rFonts w:ascii="Times New Roman" w:eastAsia="Times New Roman" w:hAnsi="Times New Roman" w:cs="Times New Roman"/>
                <w:b/>
                <w:color w:val="FFFFFF"/>
              </w:rPr>
            </w:r>
            <w:r w:rsidRPr="004D0A41">
              <w:rPr>
                <w:rFonts w:ascii="Times New Roman" w:eastAsia="Times New Roman" w:hAnsi="Times New Roman" w:cs="Times New Roman"/>
                <w:b/>
                <w:color w:val="FFFFFF"/>
              </w:rPr>
            </w:r>
            <w:r w:rsidR="000121FC" w:rsidRPr="004D0A41">
              <w:rPr>
                <w:rFonts w:ascii="Times New Roman" w:eastAsia="Times New Roman" w:hAnsi="Times New Roman" w:cs="Times New Roman"/>
                <w:b/>
                <w:color w:val="FFFFFF"/>
              </w:rPr>
            </w:r>
            <w:r w:rsidRPr="004D0A41">
              <w:rPr>
                <w:rFonts w:ascii="Times New Roman" w:eastAsia="Times New Roman" w:hAnsi="Times New Roman" w:cs="Times New Roman"/>
                <w:b/>
                <w:color w:val="FFFFFF"/>
              </w:rPr>
            </w:r>
          </w:p>
        </w:tc>
      </w:tr>
    </w:tbl>
    <w:p w14:paraId="0DBEF7DC" w14:textId="77777777" w:rsidR="00C45E31" w:rsidRDefault="00C45E31">
      <w:pPr>
        <w:spacing w:line="276" w:lineRule="auto"/>
        <w:jc w:val="both"/>
      </w:pPr>
    </w:p>
    <w:p w14:paraId="1606918F" w14:textId="15F96546" w:rsidR="008546C2" w:rsidRPr="005153A5" w:rsidRDefault="008546C2" w:rsidP="00841B8B">
      <w:pPr>
        <w:spacing w:line="276" w:lineRule="auto"/>
        <w:ind w:firstLine="720"/>
        <w:jc w:val="both"/>
      </w:pPr>
      <w:r w:rsidRPr="005153A5">
        <w:rPr>
          <w:rFonts w:ascii="Times New Roman" w:eastAsia="Times New Roman" w:hAnsi="Times New Roman" w:cs="Times New Roman"/>
          <w:b/>
        </w:rPr>
        <w:t>3.5. Total Projected Claim Value</w:t>
      </w:r>
      <w:r>
        <w:rPr>
          <w:rFonts w:ascii="Times New Roman" w:eastAsia="Times New Roman" w:hAnsi="Times New Roman" w:cs="Times New Roman"/>
          <w:b/>
        </w:rPr>
      </w:r>
      <w:r w:rsidRPr="005153A5">
        <w:rPr>
          <w:rFonts w:ascii="Times New Roman" w:eastAsia="Times New Roman" w:hAnsi="Times New Roman" w:cs="Times New Roman"/>
          <w:b/>
        </w:rPr>
      </w:r>
    </w:p>
    <w:p w14:paraId="150AD6F8" w14:textId="77777777" w:rsidR="008546C2" w:rsidRPr="005153A5" w:rsidRDefault="008546C2" w:rsidP="008546C2">
      <w:pPr>
        <w:spacing w:line="276" w:lineRule="auto"/>
        <w:jc w:val="both"/>
      </w:pPr>
    </w:p>
    <w:tbl>
      <w:tblPr>
        <w:tblStyle w:val="a0"/>
        <w:tblW w:w="9360" w:type="dxa"/>
        <w:jc w:val="center"/>
        <w:tblLayout w:type="fixed"/>
        <w:tblLook w:val="0400" w:firstRow="0" w:lastRow="0" w:firstColumn="0" w:lastColumn="0" w:noHBand="0" w:noVBand="1"/>
      </w:tblPr>
      <w:tblGrid>
        <w:gridCol w:w="4680"/>
        <w:gridCol w:w="4680"/>
      </w:tblGrid>
      <w:tr w:rsidR="008546C2" w:rsidRPr="005153A5" w14:paraId="156540FF" w14:textId="77777777" w:rsidTr="00FF1B16">
        <w:trPr>
          <w:jc w:val="center"/>
        </w:trPr>
        <w:tc>
          <w:tcPr>
            <w:tcW w:w="9360" w:type="dxa"/>
            <w:gridSpan w:val="2"/>
            <w:tcBorders>
              <w:top w:val="single" w:sz="4" w:space="0" w:color="FFFFFF"/>
              <w:bottom w:val="single" w:sz="4" w:space="0" w:color="FFFFFF"/>
            </w:tcBorders>
            <w:shd w:val="clear" w:color="auto" w:fill="000000"/>
            <w:tcMar>
              <w:top w:w="50" w:type="dxa"/>
              <w:bottom w:w="50" w:type="dxa"/>
            </w:tcMar>
          </w:tcPr>
          <w:p w14:paraId="5BE5AE86"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FFFFFF"/>
              </w:rPr>
              <w:t>Elements of Damages</w:t>
            </w:r>
          </w:p>
        </w:tc>
      </w:tr>
      <w:tr w:rsidR="008546C2" w:rsidRPr="005153A5" w14:paraId="56F498C0" w14:textId="77777777" w:rsidTr="00FF1B16">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687B22D8"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000000"/>
              </w:rPr>
              <w:lastRenderedPageBreak/>
              <w:t>Economic Damages</w:t>
            </w:r>
          </w:p>
        </w:tc>
      </w:tr>
      <w:tr w:rsidR="008546C2" w:rsidRPr="005153A5" w14:paraId="0201C096" w14:textId="77777777" w:rsidTr="00FF1B16">
        <w:trPr>
          <w:jc w:val="center"/>
        </w:trPr>
        <w:tc>
          <w:tcPr>
            <w:tcW w:w="4680" w:type="dxa"/>
            <w:tcBorders>
              <w:bottom w:val="single" w:sz="4" w:space="0" w:color="FFFFFF"/>
            </w:tcBorders>
            <w:tcMar>
              <w:top w:w="50" w:type="dxa"/>
              <w:bottom w:w="50" w:type="dxa"/>
            </w:tcMar>
            <w:vAlign w:val="center"/>
          </w:tcPr>
          <w:p w14:paraId="0094E741"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Past Medical Expenses</w:t>
            </w:r>
          </w:p>
        </w:tc>
        <w:tc>
          <w:tcPr>
            <w:tcW w:w="4680" w:type="dxa"/>
            <w:tcBorders>
              <w:bottom w:val="single" w:sz="4" w:space="0" w:color="FFFFFF"/>
            </w:tcBorders>
            <w:tcMar>
              <w:top w:w="50" w:type="dxa"/>
              <w:bottom w:w="50" w:type="dxa"/>
            </w:tcMar>
            <w:vAlign w:val="center"/>
          </w:tcPr>
          <w:p w14:paraId="6B78527F" w14:textId="77777777"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{{PAST_MED}}</w:t>
            </w:r>
          </w:p>
        </w:tc>
      </w:tr>
      <w:tr w:rsidR="008546C2" w:rsidRPr="005153A5" w14:paraId="06F4D96A" w14:textId="77777777" w:rsidTr="00FF1B16">
        <w:trPr>
          <w:jc w:val="center"/>
        </w:trPr>
        <w:tc>
          <w:tcPr>
            <w:tcW w:w="4680" w:type="dxa"/>
            <w:tcBorders>
              <w:bottom w:val="single" w:sz="4" w:space="0" w:color="FFFFFF"/>
            </w:tcBorders>
            <w:tcMar>
              <w:top w:w="50" w:type="dxa"/>
              <w:bottom w:w="50" w:type="dxa"/>
            </w:tcMar>
            <w:vAlign w:val="center"/>
          </w:tcPr>
          <w:p w14:paraId="1845EF78"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Future Medical Expenses</w:t>
            </w:r>
          </w:p>
        </w:tc>
        <w:tc>
          <w:tcPr>
            <w:tcW w:w="4680" w:type="dxa"/>
            <w:tcBorders>
              <w:bottom w:val="single" w:sz="4" w:space="0" w:color="FFFFFF"/>
            </w:tcBorders>
            <w:tcMar>
              <w:top w:w="50" w:type="dxa"/>
              <w:bottom w:w="50" w:type="dxa"/>
            </w:tcMar>
            <w:vAlign w:val="center"/>
          </w:tcPr>
          <w:p w14:paraId="4E00922E" w14:textId="401A2CEF"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{{FUTURE_MED}}</w:t>
            </w:r>
            <w:r>
              <w:rPr>
                <w:rFonts w:ascii="Times New Roman" w:eastAsia="Times New Roman" w:hAnsi="Times New Roman" w:cs="Times New Roman"/>
                <w:color w:val="000000"/>
              </w:rPr>
            </w:r>
            <w:r w:rsidRPr="00A94DD3">
              <w:rPr>
                <w:rFonts w:ascii="Times New Roman" w:eastAsia="Times New Roman" w:hAnsi="Times New Roman" w:cs="Times New Roman"/>
                <w:color w:val="000000"/>
              </w:rPr>
            </w:r>
            <w:r>
              <w:rPr>
                <w:rFonts w:ascii="Times New Roman" w:eastAsia="Times New Roman" w:hAnsi="Times New Roman" w:cs="Times New Roman"/>
                <w:color w:val="000000"/>
              </w:rPr>
            </w:r>
            <w:r w:rsidRPr="00A94DD3">
              <w:rPr>
                <w:rFonts w:ascii="Times New Roman" w:eastAsia="Times New Roman" w:hAnsi="Times New Roman" w:cs="Times New Roman"/>
                <w:color w:val="000000"/>
              </w:rPr>
            </w:r>
          </w:p>
        </w:tc>
      </w:tr>
      <w:tr w:rsidR="008546C2" w:rsidRPr="005153A5" w14:paraId="03ECCBFB" w14:textId="77777777" w:rsidTr="00FF1B16">
        <w:trPr>
          <w:jc w:val="center"/>
        </w:trPr>
        <w:tc>
          <w:tcPr>
            <w:tcW w:w="4680" w:type="dxa"/>
            <w:tcBorders>
              <w:bottom w:val="single" w:sz="4" w:space="0" w:color="FFFFFF"/>
            </w:tcBorders>
            <w:tcMar>
              <w:top w:w="50" w:type="dxa"/>
              <w:bottom w:w="50" w:type="dxa"/>
            </w:tcMar>
            <w:vAlign w:val="center"/>
          </w:tcPr>
          <w:p w14:paraId="7A455DCB" w14:textId="77777777" w:rsidR="008546C2" w:rsidRPr="005153A5" w:rsidRDefault="008546C2" w:rsidP="00FF1B16">
            <w:pPr>
              <w:spacing w:line="276" w:lineRule="auto"/>
              <w:jc w:val="both"/>
              <w:rPr>
                <w:rFonts w:ascii="Times New Roman" w:eastAsia="Times New Roman" w:hAnsi="Times New Roman" w:cs="Times New Roman"/>
                <w:color w:val="000000"/>
              </w:rPr>
            </w:pPr>
            <w:r w:rsidRPr="00A94DD3">
              <w:rPr>
                <w:rFonts w:ascii="Times New Roman" w:eastAsia="Times New Roman" w:hAnsi="Times New Roman" w:cs="Times New Roman"/>
                <w:color w:val="000000"/>
              </w:rPr>
              <w:t>Loss of Income</w:t>
            </w:r>
          </w:p>
        </w:tc>
        <w:tc>
          <w:tcPr>
            <w:tcW w:w="4680" w:type="dxa"/>
            <w:tcBorders>
              <w:bottom w:val="single" w:sz="4" w:space="0" w:color="FFFFFF"/>
            </w:tcBorders>
            <w:tcMar>
              <w:top w:w="50" w:type="dxa"/>
              <w:bottom w:w="50" w:type="dxa"/>
            </w:tcMar>
            <w:vAlign w:val="center"/>
          </w:tcPr>
          <w:p w14:paraId="522C2DFB" w14:textId="77777777" w:rsidR="008546C2" w:rsidRPr="00A94DD3" w:rsidRDefault="008546C2" w:rsidP="00FF1B16">
            <w:pPr>
              <w:spacing w:line="276"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 xml:space="preserve">{{LOSS_INCOME}}</w:t>
            </w:r>
            <w:r w:rsidRPr="00A94DD3">
              <w:rPr>
                <w:rFonts w:ascii="Times New Roman" w:eastAsia="Times New Roman" w:hAnsi="Times New Roman" w:cs="Times New Roman"/>
              </w:rPr>
            </w:r>
          </w:p>
        </w:tc>
      </w:tr>
      <w:tr w:rsidR="008546C2" w:rsidRPr="005153A5" w14:paraId="4FF7F97D" w14:textId="77777777" w:rsidTr="00FF1B16">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2E5A0ED6"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000000"/>
              </w:rPr>
              <w:t>Non-Economic Damages</w:t>
            </w:r>
          </w:p>
        </w:tc>
      </w:tr>
      <w:tr w:rsidR="008546C2" w:rsidRPr="005153A5" w14:paraId="0CDED5B1" w14:textId="77777777" w:rsidTr="00FF1B16">
        <w:trPr>
          <w:jc w:val="center"/>
        </w:trPr>
        <w:tc>
          <w:tcPr>
            <w:tcW w:w="4680" w:type="dxa"/>
            <w:tcBorders>
              <w:bottom w:val="single" w:sz="4" w:space="0" w:color="FFFFFF"/>
            </w:tcBorders>
            <w:tcMar>
              <w:top w:w="50" w:type="dxa"/>
              <w:bottom w:w="50" w:type="dxa"/>
            </w:tcMar>
            <w:vAlign w:val="center"/>
          </w:tcPr>
          <w:p w14:paraId="772B10C4"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Past and Future Pain and Suffering</w:t>
            </w:r>
          </w:p>
        </w:tc>
        <w:tc>
          <w:tcPr>
            <w:tcW w:w="4680" w:type="dxa"/>
            <w:tcBorders>
              <w:bottom w:val="single" w:sz="4" w:space="0" w:color="FFFFFF"/>
            </w:tcBorders>
            <w:tcMar>
              <w:top w:w="50" w:type="dxa"/>
              <w:bottom w:w="50" w:type="dxa"/>
            </w:tcMar>
            <w:vAlign w:val="center"/>
          </w:tcPr>
          <w:p w14:paraId="4A2F1FAC" w14:textId="60463FA1"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{{PS_TOTAL}}</w:t>
            </w:r>
          </w:p>
        </w:tc>
      </w:tr>
      <w:tr w:rsidR="008546C2" w:rsidRPr="005153A5" w14:paraId="21487F52" w14:textId="77777777" w:rsidTr="008546C2">
        <w:trPr>
          <w:trHeight w:val="588"/>
          <w:jc w:val="center"/>
        </w:trPr>
        <w:tc>
          <w:tcPr>
            <w:tcW w:w="4680" w:type="dxa"/>
            <w:tcBorders>
              <w:top w:val="single" w:sz="4" w:space="0" w:color="000000"/>
              <w:bottom w:val="single" w:sz="4" w:space="0" w:color="000000"/>
            </w:tcBorders>
            <w:shd w:val="clear" w:color="auto" w:fill="000000"/>
            <w:tcMar>
              <w:top w:w="50" w:type="dxa"/>
              <w:bottom w:w="50" w:type="dxa"/>
            </w:tcMar>
            <w:vAlign w:val="center"/>
          </w:tcPr>
          <w:p w14:paraId="5BB8905C" w14:textId="77777777" w:rsidR="008546C2" w:rsidRPr="005153A5" w:rsidRDefault="008546C2" w:rsidP="00FF1B16">
            <w:pPr>
              <w:spacing w:line="276" w:lineRule="auto"/>
              <w:jc w:val="both"/>
            </w:pPr>
            <w:r w:rsidRPr="005153A5">
              <w:rPr>
                <w:rFonts w:ascii="Times New Roman" w:eastAsia="Times New Roman" w:hAnsi="Times New Roman" w:cs="Times New Roman"/>
                <w:b/>
                <w:color w:val="FFFFFF"/>
              </w:rPr>
              <w:t>Total Damages</w:t>
            </w:r>
          </w:p>
        </w:tc>
        <w:tc>
          <w:tcPr>
            <w:tcW w:w="4680" w:type="dxa"/>
            <w:tcBorders>
              <w:top w:val="single" w:sz="4" w:space="0" w:color="000000"/>
              <w:bottom w:val="single" w:sz="4" w:space="0" w:color="000000"/>
            </w:tcBorders>
            <w:shd w:val="clear" w:color="auto" w:fill="000000"/>
            <w:tcMar>
              <w:top w:w="50" w:type="dxa"/>
              <w:bottom w:w="50" w:type="dxa"/>
            </w:tcMar>
            <w:vAlign w:val="center"/>
          </w:tcPr>
          <w:p w14:paraId="528707F1" w14:textId="0203E38D" w:rsidR="008546C2" w:rsidRPr="005153A5" w:rsidRDefault="008546C2" w:rsidP="00FF1B16">
            <w:pPr>
              <w:spacing w:line="276" w:lineRule="auto"/>
              <w:jc w:val="right"/>
              <w:rPr>
                <w:color w:val="FFFF00"/>
              </w:rPr>
            </w:pPr>
            <w:r>
              <w:rPr>
                <w:rFonts w:ascii="Times New Roman" w:eastAsia="Times New Roman" w:hAnsi="Times New Roman" w:cs="Times New Roman"/>
                <w:b/>
                <w:color w:val="FFFFFF"/>
                <w:highlight w:val="yellow"/>
              </w:rPr>
              <w:t xml:space="preserve">{{TOTAL_DAMAGES}}</w:t>
            </w:r>
          </w:p>
        </w:tc>
      </w:tr>
    </w:tbl>
    <w:p w14:paraId="32F5AD4F" w14:textId="77777777" w:rsidR="008546C2" w:rsidRPr="005153A5" w:rsidRDefault="008546C2">
      <w:pPr>
        <w:spacing w:line="276" w:lineRule="auto"/>
        <w:jc w:val="both"/>
      </w:pPr>
    </w:p>
    <w:p w14:paraId="5359386E" w14:textId="77777777" w:rsidR="008279FF" w:rsidRPr="000B5C2D" w:rsidRDefault="008279FF" w:rsidP="008279FF">
      <w:pPr>
        <w:spacing w:line="276" w:lineRule="auto"/>
        <w:jc w:val="both"/>
      </w:pPr>
      <w:r w:rsidRPr="000B5C2D">
        <w:rPr>
          <w:rFonts w:ascii="Times New Roman" w:eastAsia="Times New Roman" w:hAnsi="Times New Roman" w:cs="Times New Roman"/>
          <w:b/>
        </w:rPr>
        <w:t>4. DEMAND TO SETTLE</w:t>
      </w:r>
    </w:p>
    <w:p w14:paraId="20D6BD8A" w14:textId="2E300975" w:rsidR="008279FF" w:rsidRPr="000B5C2D" w:rsidRDefault="008279FF" w:rsidP="008279FF">
      <w:pPr>
        <w:pStyle w:val="NormalWeb"/>
      </w:pPr>
      <w:r>
        <w:rPr>
          <w:rFonts w:ascii="TimesNewRomanPSMT" w:hAnsi="TimesNewRomanPSMT"/>
        </w:rPr>
        <w:t xml:space="preserve">We are at this point willing and authorized to settle the entirety of the action against your insured for your insured’s policy limits. Payment would be in exchange for a full release of all claims and potential claims against your insured arising out of this case by </w:t>
      </w:r>
      <w:r>
        <w:rPr>
          <w:rFonts w:ascii="TimesNewRomanPSMT" w:hAnsi="TimesNewRomanPSMT"/>
          <w:highlight w:val="yellow"/>
        </w:rPr>
        <w:t xml:space="preserve">{{CLIENT}}</w:t>
      </w:r>
      <w:r>
        <w:rPr>
          <w:rFonts w:ascii="TimesNewRomanPSMT" w:hAnsi="TimesNewRomanPSMT"/>
        </w:rPr>
        <w:t xml:space="preserve">.</w:t>
      </w:r>
      <w:r w:rsidRPr="008279FF">
        <w:rPr>
          <w:rFonts w:ascii="TimesNewRomanPSMT" w:hAnsi="TimesNewRomanPSMT"/>
        </w:rPr>
      </w:r>
      <w:r w:rsidR="00495BE6">
        <w:rPr>
          <w:rFonts w:ascii="TimesNewRomanPSMT" w:hAnsi="TimesNewRomanPSMT"/>
        </w:rPr>
      </w:r>
    </w:p>
    <w:p w14:paraId="693207FC" w14:textId="77777777" w:rsidR="008279FF" w:rsidRPr="000B5C2D" w:rsidRDefault="008279FF" w:rsidP="008279FF">
      <w:pPr>
        <w:pStyle w:val="NormalWeb"/>
      </w:pPr>
      <w:r w:rsidRPr="000B5C2D">
        <w:rPr>
          <w:rFonts w:ascii="TimesNewRomanPSMT" w:hAnsi="TimesNewRomanPSMT"/>
        </w:rPr>
        <w:t xml:space="preserve">As you must know, a jury verdict above the policy limits would expose your insured’s personal assets which could be devastating to him and his family whose investments, home, autos, and savings are at risk. Further, the moving of any assets by your insured would be fraudulent and without ultimate effect. </w:t>
      </w:r>
    </w:p>
    <w:p w14:paraId="3F6938DF" w14:textId="77777777" w:rsidR="008279FF" w:rsidRPr="000B5C2D" w:rsidRDefault="008279FF" w:rsidP="008279FF">
      <w:pPr>
        <w:pStyle w:val="NormalWeb"/>
      </w:pPr>
      <w:r w:rsidRPr="000B5C2D">
        <w:rPr>
          <w:rFonts w:ascii="TimesNewRomanPSMT" w:hAnsi="TimesNewRomanPSMT"/>
        </w:rPr>
        <w:t xml:space="preserve">Thus, </w:t>
      </w:r>
      <w:proofErr w:type="gramStart"/>
      <w:r w:rsidRPr="000B5C2D">
        <w:rPr>
          <w:rFonts w:ascii="TimesNewRomanPSMT" w:hAnsi="TimesNewRomanPSMT"/>
        </w:rPr>
        <w:t>each and every</w:t>
      </w:r>
      <w:proofErr w:type="gramEnd"/>
      <w:r w:rsidRPr="000B5C2D">
        <w:rPr>
          <w:rFonts w:ascii="TimesNewRomanPSMT" w:hAnsi="TimesNewRomanPSMT"/>
        </w:rPr>
        <w:t xml:space="preserve"> one of your insured’s assets would be in jeopardy by the failure to tender the policy limits. This risk can be </w:t>
      </w:r>
      <w:proofErr w:type="gramStart"/>
      <w:r w:rsidRPr="000B5C2D">
        <w:rPr>
          <w:rFonts w:ascii="TimesNewRomanPSMT" w:hAnsi="TimesNewRomanPSMT"/>
        </w:rPr>
        <w:t>completely eliminated</w:t>
      </w:r>
      <w:proofErr w:type="gramEnd"/>
      <w:r w:rsidRPr="000B5C2D">
        <w:rPr>
          <w:rFonts w:ascii="TimesNewRomanPSMT" w:hAnsi="TimesNewRomanPSMT"/>
        </w:rPr>
        <w:t xml:space="preserve"> by payment of the policy limits by the carrier. </w:t>
      </w:r>
    </w:p>
    <w:p w14:paraId="42B7932F" w14:textId="77777777" w:rsidR="008279FF" w:rsidRPr="000B5C2D" w:rsidRDefault="008279FF" w:rsidP="008279FF">
      <w:pPr>
        <w:pStyle w:val="NormalWeb"/>
        <w:rPr>
          <w:rFonts w:ascii="TimesNewRomanPS" w:hAnsi="TimesNewRomanPS"/>
          <w:b/>
          <w:bCs/>
        </w:rPr>
      </w:pPr>
      <w:r w:rsidRPr="000B5C2D">
        <w:rPr>
          <w:rFonts w:ascii="TimesNewRomanPS" w:hAnsi="TimesNewRomanPS"/>
          <w:b/>
          <w:bCs/>
        </w:rPr>
        <w:t xml:space="preserve">When tendering your limits, please also provide our office with the following (See Attachment): </w:t>
      </w:r>
    </w:p>
    <w:p w14:paraId="1796598E" w14:textId="77777777" w:rsidR="008279FF" w:rsidRPr="000B5C2D" w:rsidRDefault="008279FF" w:rsidP="008279FF">
      <w:pPr>
        <w:pStyle w:val="NormalWeb"/>
        <w:numPr>
          <w:ilvl w:val="0"/>
          <w:numId w:val="10"/>
        </w:numPr>
        <w:spacing w:line="360" w:lineRule="auto"/>
      </w:pPr>
      <w:r w:rsidRPr="000B5C2D">
        <w:rPr/>
        <w:t xml:space="preserve">Your insured’s declarations </w:t>
      </w:r>
      <w:proofErr w:type="gramStart"/>
      <w:r w:rsidRPr="000B5C2D">
        <w:rPr/>
        <w:t>page;</w:t>
      </w:r>
      <w:proofErr w:type="gramEnd"/>
      <w:r w:rsidRPr="000B5C2D">
        <w:rPr/>
        <w:t xml:space="preserve"> </w:t>
      </w:r>
    </w:p>
    <w:p w14:paraId="7DF64A24" w14:textId="77777777" w:rsidR="008279FF" w:rsidRPr="000B5C2D" w:rsidRDefault="008279FF" w:rsidP="008279FF">
      <w:pPr>
        <w:pStyle w:val="NormalWeb"/>
        <w:numPr>
          <w:ilvl w:val="0"/>
          <w:numId w:val="10"/>
        </w:numPr>
        <w:spacing w:line="360" w:lineRule="auto"/>
      </w:pPr>
      <w:r w:rsidRPr="000B5C2D">
        <w:rPr/>
        <w:t>A</w:t>
      </w:r>
      <w:r w:rsidRPr="00B04354" w:rsidDel="00B04354">
        <w:rPr/>
        <w:t xml:space="preserve"> </w:t>
      </w:r>
      <w:r w:rsidRPr="000B5C2D">
        <w:rPr/>
        <w:t xml:space="preserve">Declaration of No Other Insurance signed by your insured, or an </w:t>
      </w:r>
      <w:r>
        <w:rPr/>
        <w:t>a</w:t>
      </w:r>
      <w:r w:rsidRPr="000B5C2D">
        <w:rPr/>
        <w:t xml:space="preserve">dditional </w:t>
      </w:r>
      <w:r>
        <w:rPr/>
        <w:t>i</w:t>
      </w:r>
      <w:r w:rsidRPr="000B5C2D">
        <w:rPr/>
        <w:t xml:space="preserve">nsurance </w:t>
      </w:r>
      <w:r>
        <w:rPr/>
        <w:t>i</w:t>
      </w:r>
      <w:r w:rsidRPr="000B5C2D">
        <w:rPr/>
        <w:t>nformation form must be filled out.</w:t>
      </w:r>
    </w:p>
    <w:p w14:paraId="6C8731B3" w14:textId="77777777" w:rsidR="008279FF" w:rsidRPr="000B5C2D" w:rsidRDefault="008279FF" w:rsidP="008279FF">
      <w:pPr>
        <w:pStyle w:val="NormalWeb"/>
      </w:pPr>
      <w:r w:rsidRPr="000B5C2D">
        <w:rPr>
          <w:b/>
        </w:rPr>
        <w:t>5. EXPOSURE</w:t>
      </w:r>
    </w:p>
    <w:p/>
    <w:p>
      <w:r>
        <w:rPr>
          <w:rFonts w:ascii="Times New Roman" w:hAnsi="Times New Roman"/>
          <w:b w:val="0"/>
          <w:i w:val="0"/>
        </w:rPr>
        <w:t xml:space="preserve">As you are well aware, an insurer owes its insured an affirmative duty to accept a reasonable settlement demand within policy limits whenever there is a substantial likelihood of a judgment exceeding those limits, and to give its insured’s interests at least as much consideration as its own. </w:t>
      </w:r>
      <w:r>
        <w:rPr>
          <w:rFonts w:ascii="Times New Roman" w:hAnsi="Times New Roman"/>
          <w:b w:val="0"/>
          <w:i/>
        </w:rPr>
        <w:t>Crisci v. Security Ins. Co.</w:t>
      </w:r>
      <w:r>
        <w:rPr>
          <w:rFonts w:ascii="Times New Roman" w:hAnsi="Times New Roman"/>
          <w:b w:val="0"/>
          <w:i w:val="0"/>
        </w:rPr>
        <w:t xml:space="preserve"> (1967) 66 Cal.2d 425; </w:t>
      </w:r>
      <w:r>
        <w:rPr>
          <w:rFonts w:ascii="Times New Roman" w:hAnsi="Times New Roman"/>
          <w:b w:val="0"/>
          <w:i/>
        </w:rPr>
        <w:t>Comunale v. Traders &amp; General Ins. Co.</w:t>
      </w:r>
      <w:r>
        <w:rPr>
          <w:rFonts w:ascii="Times New Roman" w:hAnsi="Times New Roman"/>
          <w:b w:val="0"/>
          <w:i w:val="0"/>
        </w:rPr>
        <w:t xml:space="preserve"> (1958) 50 Cal.2d 654, 659. An insurer that unreasonably refuses such a demand is liable for the entire resulting judgment—including the portion that exceeds its policy limits. </w:t>
      </w:r>
      <w:r>
        <w:rPr>
          <w:rFonts w:ascii="Times New Roman" w:hAnsi="Times New Roman"/>
          <w:b w:val="0"/>
          <w:i/>
        </w:rPr>
        <w:t>Johansen v. Cal. State Auto. Assn. Inter-Ins. Bureau</w:t>
      </w:r>
      <w:r>
        <w:rPr>
          <w:rFonts w:ascii="Times New Roman" w:hAnsi="Times New Roman"/>
          <w:b w:val="0"/>
          <w:i w:val="0"/>
        </w:rPr>
        <w:t xml:space="preserve"> (1975) 15 Cal.3d 9, 14-16.</w:t>
      </w:r>
    </w:p>
    <w:p/>
    <w:p>
      <w:r>
        <w:rPr>
          <w:rFonts w:ascii="Times New Roman" w:hAnsi="Times New Roman"/>
          <w:b w:val="0"/>
          <w:i w:val="0"/>
        </w:rPr>
        <w:t xml:space="preserve">See also </w:t>
      </w:r>
      <w:r>
        <w:rPr>
          <w:rFonts w:ascii="Times New Roman" w:hAnsi="Times New Roman"/>
          <w:b w:val="0"/>
          <w:i/>
        </w:rPr>
        <w:t>Garner v. American Mut. Liability Ins. Co.</w:t>
      </w:r>
      <w:r>
        <w:rPr>
          <w:rFonts w:ascii="Times New Roman" w:hAnsi="Times New Roman"/>
          <w:b w:val="0"/>
          <w:i w:val="0"/>
        </w:rPr>
        <w:t xml:space="preserve"> (1973) 31 Cal.App.3d 843, 847–848; </w:t>
      </w:r>
      <w:r>
        <w:rPr>
          <w:rFonts w:ascii="Times New Roman" w:hAnsi="Times New Roman"/>
          <w:b w:val="0"/>
          <w:i/>
        </w:rPr>
        <w:t>Davy v. Public National Ins. Co.</w:t>
      </w:r>
      <w:r>
        <w:rPr>
          <w:rFonts w:ascii="Times New Roman" w:hAnsi="Times New Roman"/>
          <w:b w:val="0"/>
          <w:i w:val="0"/>
        </w:rPr>
        <w:t xml:space="preserve"> (1960) 181 Cal.App.2d 387, 396; </w:t>
      </w:r>
      <w:r>
        <w:rPr>
          <w:rFonts w:ascii="Times New Roman" w:hAnsi="Times New Roman"/>
          <w:b w:val="0"/>
          <w:i/>
        </w:rPr>
        <w:t>Transit Casualty Co. v. Spink Corp.</w:t>
      </w:r>
      <w:r>
        <w:rPr>
          <w:rFonts w:ascii="Times New Roman" w:hAnsi="Times New Roman"/>
          <w:b w:val="0"/>
          <w:i w:val="0"/>
        </w:rPr>
        <w:t xml:space="preserve"> (1979) 94 Cal.App.3d 124, 137, disapproved on other grounds, </w:t>
      </w:r>
      <w:r>
        <w:rPr>
          <w:rFonts w:ascii="Times New Roman" w:hAnsi="Times New Roman"/>
          <w:b w:val="0"/>
          <w:i/>
        </w:rPr>
        <w:t>Commercial Union Assurance Cos. v. Safeway Stores</w:t>
      </w:r>
      <w:r>
        <w:rPr>
          <w:rFonts w:ascii="Times New Roman" w:hAnsi="Times New Roman"/>
          <w:b w:val="0"/>
          <w:i w:val="0"/>
        </w:rPr>
        <w:t xml:space="preserve"> (1980) 26 Cal.3d 912, 921; </w:t>
      </w:r>
      <w:r>
        <w:rPr>
          <w:rFonts w:ascii="Times New Roman" w:hAnsi="Times New Roman"/>
          <w:b w:val="0"/>
          <w:i/>
        </w:rPr>
        <w:t>Murphy v. Allstate Ins. Co.</w:t>
      </w:r>
      <w:r>
        <w:rPr>
          <w:rFonts w:ascii="Times New Roman" w:hAnsi="Times New Roman"/>
          <w:b w:val="0"/>
          <w:i w:val="0"/>
        </w:rPr>
        <w:t xml:space="preserve"> (1976) 17 Cal.3d 937, 941; </w:t>
      </w:r>
      <w:r>
        <w:rPr>
          <w:rFonts w:ascii="Times New Roman" w:hAnsi="Times New Roman"/>
          <w:b w:val="0"/>
          <w:i/>
        </w:rPr>
        <w:t>Cain v. State Farm Mut. Auto. Ins. Co.</w:t>
      </w:r>
      <w:r>
        <w:rPr>
          <w:rFonts w:ascii="Times New Roman" w:hAnsi="Times New Roman"/>
          <w:b w:val="0"/>
          <w:i w:val="0"/>
        </w:rPr>
        <w:t xml:space="preserve"> (1975) 47 Cal.App.3d 783, 792; </w:t>
      </w:r>
      <w:r>
        <w:rPr>
          <w:rFonts w:ascii="Times New Roman" w:hAnsi="Times New Roman"/>
          <w:b w:val="0"/>
          <w:i/>
        </w:rPr>
        <w:t>Betts v. Allstate Ins. Co.</w:t>
      </w:r>
      <w:r>
        <w:rPr>
          <w:rFonts w:ascii="Times New Roman" w:hAnsi="Times New Roman"/>
          <w:b w:val="0"/>
          <w:i w:val="0"/>
        </w:rPr>
        <w:t xml:space="preserve"> (1984) 154 Cal.App.3d 688, 706; </w:t>
      </w:r>
      <w:r>
        <w:rPr>
          <w:rFonts w:ascii="Times New Roman" w:hAnsi="Times New Roman"/>
          <w:b w:val="0"/>
          <w:i/>
        </w:rPr>
        <w:t>Silberg v. California Life Ins. Co.</w:t>
      </w:r>
      <w:r>
        <w:rPr>
          <w:rFonts w:ascii="Times New Roman" w:hAnsi="Times New Roman"/>
          <w:b w:val="0"/>
          <w:i w:val="0"/>
        </w:rPr>
        <w:t xml:space="preserve"> (1974) 11 Cal.3d 452.</w:t>
      </w:r>
    </w:p>
    <w:p/>
    <w:p>
      <w:r>
        <w:rPr>
          <w:rFonts w:ascii="Times New Roman" w:hAnsi="Times New Roman"/>
          <w:b/>
          <w:i w:val="0"/>
        </w:rPr>
        <w:t>Accordingly, if a judgment in excess of your policy limits is entered against your insured after you had the opportunity to settle this matter within those limits, your company will be exposed to the entire excess.</w:t>
      </w:r>
    </w:p>
    <w:p/>
    <w:p>
      <w:r>
        <w:rPr>
          <w:rFonts w:ascii="Times New Roman" w:hAnsi="Times New Roman"/>
          <w:b w:val="0"/>
          <w:i w:val="0"/>
        </w:rPr>
        <w:t>This is the standard reflected in CACI No. 2334: an insurer is liable for bad faith where a claimant sued the insured, the insurer failed to accept a reasonable within-limits demand, and a judgment exceeding the limits was entered against the insured. A demand is reasonable if the insurer knew or should have known, when it rejected the demand, that the potential judgment was likely to exceed the demand. The records, bills, and report already provided establish both clear liability and damages more than sufficient to make that likelihood plain here.</w:t>
      </w:r>
    </w:p>
    <w:p/>
    <w:p>
      <w:pPr>
        <w:spacing w:after="200"/>
      </w:pPr>
      <w:r>
        <w:rPr>
          <w:rFonts w:ascii="Times New Roman" w:hAnsi="Times New Roman"/>
          <w:b w:val="0"/>
          <w:i w:val="0"/>
        </w:rPr>
        <w:t xml:space="preserve">We further request that you advise your insured, in writing, of this within-limits demand and of </w:t>
      </w:r>
      <w:r>
        <w:rPr>
          <w:rFonts w:ascii="Times New Roman" w:hAnsi="Times New Roman"/>
          <w:b w:val="0"/>
          <w:i w:val="0"/>
          <w:highlight w:val="yellow"/>
        </w:rPr>
        <w:t xml:space="preserve">{{his}}</w:t>
      </w:r>
      <w:r>
        <w:rPr>
          <w:rFonts w:ascii="Times New Roman" w:hAnsi="Times New Roman"/>
          <w:b w:val="0"/>
          <w:i w:val="0"/>
        </w:rPr>
        <w:t xml:space="preserve"> personal exposure to an excess judgment, and that you obtain </w:t>
      </w:r>
      <w:r>
        <w:rPr>
          <w:rFonts w:ascii="Times New Roman" w:hAnsi="Times New Roman"/>
          <w:b w:val="0"/>
          <w:i w:val="0"/>
          <w:highlight w:val="yellow"/>
        </w:rPr>
        <w:t xml:space="preserve">{{his}}</w:t>
      </w:r>
      <w:r>
        <w:rPr>
          <w:rFonts w:ascii="Times New Roman" w:hAnsi="Times New Roman"/>
          <w:b w:val="0"/>
          <w:i w:val="0"/>
        </w:rPr>
        <w:t xml:space="preserve"> consent to settle. Your insured should be told, in substance: “Settle this case now; you have my consent to settle; protect me and my family from exposure to a judgment in excess of my policy limits.”</w:t>
      </w:r>
    </w:p>
    <w:p>
      <w:pPr>
        <w:spacing w:after="200"/>
      </w:pPr>
      <w:r>
        <w:rPr>
          <w:rFonts w:ascii="Times New Roman" w:hAnsi="Times New Roman"/>
          <w:b w:val="0"/>
          <w:i w:val="0"/>
        </w:rPr>
        <w:t>The reasonableness of this demand is measured by the information available to you now. See Licudine v. Cedars-Sinai Medical Center (2019) 30 Cal.App.5th 918, 925; Barba v. Perez (2008) 166 Cal.App.4th 444 (information exchanged pre-litigation can suffice to evaluate an offer). You have been provided the records, billing, and report necessary to evaluate both liability and damages.</w:t>
      </w:r>
    </w:p>
    <w:p>
      <w:pPr>
        <w:spacing w:after="200"/>
      </w:pPr>
      <w:r>
        <w:rPr>
          <w:rFonts w:ascii="Times New Roman" w:hAnsi="Times New Roman"/>
          <w:b w:val="0"/>
          <w:i w:val="0"/>
        </w:rPr>
        <w:t>Any request to extend this deadline must, to be considered, state in writing: (1) the specific reason for the request; (2) what has been done with the information already provided; and (3) the materiality of any additional information sought.</w:t>
      </w:r>
    </w:p>
    <w:p w14:paraId="12EB49D4" w14:textId="77777777" w:rsidR="008279FF" w:rsidRPr="000B5C2D" w:rsidRDefault="008279FF" w:rsidP="008279FF">
      <w:pPr>
        <w:pStyle w:val="NormalWeb"/>
      </w:pPr>
      <w:r w:rsidRPr="000B5C2D">
        <w:rPr>
          <w:b/>
        </w:rPr>
        <w:t>6. CONCLUSION</w:t>
      </w:r>
    </w:p>
    <w:p w14:paraId="677BFBFE" w14:textId="1CE9A93F" w:rsidR="008279FF" w:rsidRPr="000B5C2D" w:rsidRDefault="008279FF" w:rsidP="008279FF">
      <w:pPr>
        <w:pStyle w:val="NormalWeb"/>
      </w:pPr>
      <w:r>
        <w:rPr>
          <w:rFonts w:ascii="TimesNewRomanPSMT" w:hAnsi="TimesNewRomanPSMT"/>
        </w:rPr>
        <w:t xml:space="preserve">Time is of the essence for this demand, which will remain open until </w:t>
      </w:r>
      <w:r>
        <w:rPr>
          <w:rFonts w:ascii="TimesNewRomanPSMT" w:hAnsi="TimesNewRomanPSMT"/>
          <w:highlight w:val="yellow"/>
        </w:rPr>
        <w:t xml:space="preserve">{{DEADLINE}}</w:t>
      </w:r>
      <w:r>
        <w:rPr>
          <w:rFonts w:ascii="TimesNewRomanPSMT" w:hAnsi="TimesNewRomanPSMT"/>
        </w:rPr>
        <w:t xml:space="preserve"> at 5:00 P.M., P.S.T.  , wherein all the foregoing conditions must have been met. After, this demand is withdrawn, and our client will seek the full value of his claims. This demand was prepared by </w:t>
      </w:r>
      <w:r>
        <w:rPr>
          <w:rFonts w:ascii="TimesNewRomanPSMT" w:hAnsi="TimesNewRomanPSMT"/>
          <w:highlight w:val="yellow"/>
        </w:rPr>
        <w:t xml:space="preserve">{{HANDLER_NAME}}</w:t>
      </w:r>
      <w:r>
        <w:rPr>
          <w:rFonts w:ascii="TimesNewRomanPSMT" w:hAnsi="TimesNewRomanPSMT"/>
        </w:rPr>
        <w:t xml:space="preserve">, who may be reached directly at </w:t>
      </w:r>
      <w:r>
        <w:rPr>
          <w:rFonts w:ascii="TimesNewRomanPSMT" w:hAnsi="TimesNewRomanPSMT"/>
          <w:highlight w:val="yellow"/>
        </w:rPr>
        <w:t xml:space="preserve">{{HANDLER_PHONE}}</w:t>
      </w:r>
      <w:r>
        <w:rPr>
          <w:rFonts w:ascii="TimesNewRomanPSMT" w:hAnsi="TimesNewRomanPSMT"/>
        </w:rPr>
        <w:t xml:space="preserve"> or </w:t>
      </w:r>
      <w:r>
        <w:rPr>
          <w:rFonts w:ascii="TimesNewRomanPSMT" w:hAnsi="TimesNewRomanPSMT"/>
          <w:highlight w:val="yellow"/>
        </w:rPr>
        <w:t xml:space="preserve">{{TEAM_EMAIL}}</w:t>
      </w:r>
      <w:r>
        <w:rPr>
          <w:rFonts w:ascii="TimesNewRomanPSMT" w:hAnsi="TimesNewRomanPSMT"/>
        </w:rPr>
        <w:t xml:space="preserve">. If more time is required, please notify the same of such with written notice specifying how much additional time is required and the reason(s).</w:t>
      </w:r>
      <w:r w:rsidRPr="00870CDB">
        <w:rPr>
          <w:rFonts w:ascii="TimesNewRomanPS" w:hAnsi="TimesNewRomanPS"/>
          <w:b/>
          <w:bCs/>
          <w:u w:val="single"/>
        </w:rPr>
      </w:r>
      <w:r w:rsidR="00731FFA">
        <w:rPr>
          <w:rFonts w:ascii="TimesNewRomanPS" w:hAnsi="TimesNewRomanPS"/>
          <w:b/>
          <w:bCs/>
          <w:u w:val="single"/>
        </w:rPr>
      </w:r>
      <w:r w:rsidRPr="00870CDB">
        <w:rPr>
          <w:rFonts w:ascii="TimesNewRomanPS" w:hAnsi="TimesNewRomanPS"/>
          <w:b/>
          <w:bCs/>
          <w:u w:val="single"/>
        </w:rPr>
      </w:r>
      <w:r w:rsidR="00E00BC6">
        <w:rPr>
          <w:rFonts w:ascii="TimesNewRomanPS" w:hAnsi="TimesNewRomanPS"/>
          <w:b/>
          <w:bCs/>
          <w:u w:val="single"/>
        </w:rPr>
      </w:r>
      <w:r w:rsidRPr="00870CDB">
        <w:rPr>
          <w:rFonts w:ascii="TimesNewRomanPS" w:hAnsi="TimesNewRomanPS"/>
          <w:b/>
          <w:bCs/>
          <w:u w:val="single"/>
        </w:rPr>
      </w:r>
      <w:r w:rsidRPr="000071DE">
        <w:rPr>
          <w:rFonts w:ascii="TimesNewRomanPS" w:hAnsi="TimesNewRomanPS"/>
          <w:b/>
          <w:bCs/>
          <w:u w:val="single"/>
        </w:rPr>
      </w:r>
      <w:r w:rsidR="004B5232">
        <w:rPr>
          <w:rFonts w:ascii="TimesNewRomanPS" w:hAnsi="TimesNewRomanPS" w:hint="eastAsia"/>
          <w:b/>
          <w:bCs/>
          <w:u w:val="single"/>
        </w:rPr>
      </w:r>
      <w:r w:rsidRPr="000B5C2D">
        <w:rPr>
          <w:rFonts w:ascii="TimesNewRomanPS" w:hAnsi="TimesNewRomanPS"/>
          <w:b/>
          <w:bCs/>
          <w:u w:val="single"/>
        </w:rPr>
      </w:r>
      <w:r w:rsidRPr="000B5C2D">
        <w:rPr>
          <w:rFonts w:ascii="TimesNewRomanPS" w:hAnsi="TimesNewRomanPS" w:hint="eastAsia"/>
          <w:b/>
          <w:bCs/>
          <w:u w:val="single"/>
        </w:rPr>
      </w:r>
      <w:r w:rsidRPr="000B5C2D">
        <w:rPr>
          <w:rFonts w:ascii="TimesNewRomanPS" w:hAnsi="TimesNewRomanPS"/>
          <w:b/>
          <w:bCs/>
          <w:u w:val="single"/>
        </w:rPr>
      </w:r>
      <w:r>
        <w:rPr>
          <w:rFonts w:ascii="TimesNewRomanPS" w:hAnsi="TimesNewRomanPS"/>
          <w:b/>
          <w:bCs/>
          <w:u w:val="single"/>
        </w:rPr>
      </w:r>
      <w:r w:rsidRPr="000B5C2D">
        <w:rPr>
          <w:rFonts w:ascii="TimesNewRomanPS" w:hAnsi="TimesNewRomanPS"/>
          <w:b/>
          <w:bCs/>
          <w:sz w:val="28"/>
          <w:szCs w:val="28"/>
        </w:rPr>
      </w:r>
      <w:r w:rsidRPr="000B5C2D">
        <w:rPr>
          <w:rFonts w:ascii="TimesNewRomanPSMT" w:hAnsi="TimesNewRomanPSMT"/>
        </w:rPr>
      </w:r>
      <w:r w:rsidRPr="00A34710">
        <w:rPr>
          <w:rFonts w:ascii="TimesNewRomanPSMT" w:hAnsi="TimesNewRomanPSMT"/>
        </w:rPr>
      </w:r>
      <w:r w:rsidRPr="000B5C2D">
        <w:rPr>
          <w:rFonts w:ascii="TimesNewRomanPSMT" w:hAnsi="TimesNewRomanPSMT"/>
        </w:rPr>
      </w:r>
      <w:r w:rsidR="00BC79DE" w:rsidRPr="00BC79DE">
        <w:rPr>
          <w:rFonts w:ascii="TimesNewRomanPSMT" w:hAnsi="TimesNewRomanPSMT"/>
        </w:rPr>
      </w:r>
      <w:r w:rsidR="00BC79DE" w:rsidRPr="00BC79DE">
        <w:rPr>
          <w:rFonts w:ascii="TimesNewRomanPSMT" w:hAnsi="TimesNewRomanPSMT"/>
        </w:rPr>
      </w:r>
      <w:r w:rsidR="004B5232">
        <w:rPr>
          <w:rFonts w:ascii="TimesNewRomanPSMT" w:hAnsi="TimesNewRomanPSMT" w:hint="eastAsia"/>
        </w:rPr>
      </w:r>
      <w:r w:rsidR="00BC79DE" w:rsidRPr="00BC79DE">
        <w:rPr>
          <w:rFonts w:ascii="TimesNewRomanPSMT" w:hAnsi="TimesNewRomanPSMT"/>
        </w:rPr>
      </w:r>
      <w:r w:rsidR="00BC79DE" w:rsidRPr="00BC79DE">
        <w:rPr>
          <w:rFonts w:ascii="TimesNewRomanPSMT" w:hAnsi="TimesNewRomanPSMT"/>
        </w:rPr>
      </w:r>
    </w:p>
    <w:p w14:paraId="1A7F1F09" w14:textId="77777777" w:rsidR="008279FF" w:rsidRPr="000B5C2D" w:rsidRDefault="008279FF" w:rsidP="008279FF">
      <w:pPr>
        <w:pStyle w:val="NormalWeb"/>
        <w:rPr>
          <w:sz w:val="22"/>
          <w:szCs w:val="22"/>
        </w:rPr>
      </w:pPr>
      <w:r w:rsidRPr="000B5C2D">
        <w:rPr>
          <w:rFonts w:ascii="TimesNewRomanPS" w:hAnsi="TimesNewRomanPS"/>
          <w:b/>
          <w:bCs/>
          <w:sz w:val="22"/>
          <w:szCs w:val="22"/>
        </w:rPr>
        <w:t xml:space="preserve">TO AVOID ANY MISUNDERSTANDING OR FUTURE DISPUTE ABOUT WHAT THIS OFFER REQUIRES, PLEASE KNOW THAT THIS OFFER CAN ONLY BE ACCEPTED BY YOUR STRICT COMPLIANCE WITH ALL THE TERMS AND CONDITIONS AS AN OFFEROR HAS THE RIGHT TO SET THE TERMS OF AN OFFER. </w:t>
      </w:r>
    </w:p>
    <w:p w14:paraId="19D654FE" w14:textId="77777777" w:rsidR="008279FF" w:rsidRPr="000B5C2D" w:rsidRDefault="008279FF" w:rsidP="008279FF">
      <w:pPr>
        <w:pStyle w:val="NormalWeb"/>
        <w:rPr>
          <w:sz w:val="22"/>
          <w:szCs w:val="22"/>
        </w:rPr>
      </w:pPr>
      <w:r w:rsidRPr="000B5C2D">
        <w:rPr>
          <w:rFonts w:ascii="TimesNewRomanPS" w:hAnsi="TimesNewRomanPS"/>
          <w:b/>
          <w:bCs/>
          <w:sz w:val="22"/>
          <w:szCs w:val="22"/>
        </w:rPr>
        <w:t xml:space="preserve">THIS OFFER CALLS FOR PERFORMANCE – ACTIONS, NOT WORDS. </w:t>
      </w:r>
    </w:p>
    <w:p w14:paraId="4E875B01" w14:textId="77777777" w:rsidR="008279FF" w:rsidRPr="000B5C2D" w:rsidRDefault="008279FF" w:rsidP="008279FF">
      <w:pPr>
        <w:pStyle w:val="NormalWeb"/>
      </w:pPr>
      <w:r w:rsidRPr="000B5C2D">
        <w:rPr>
          <w:rFonts w:ascii="TimesNewRomanPSMT" w:hAnsi="TimesNewRomanPSMT"/>
        </w:rPr>
        <w:t xml:space="preserve">A “purported acceptance” that does not strictly comply with each of the conditions set forth herein will be deemed an unreasonable failure to accept, a rejection, and/or a </w:t>
      </w:r>
      <w:proofErr w:type="gramStart"/>
      <w:r w:rsidRPr="000B5C2D">
        <w:rPr>
          <w:rFonts w:ascii="TimesNewRomanPSMT" w:hAnsi="TimesNewRomanPSMT"/>
        </w:rPr>
        <w:t>counter-offer</w:t>
      </w:r>
      <w:proofErr w:type="gramEnd"/>
      <w:r w:rsidRPr="000B5C2D">
        <w:rPr>
          <w:rFonts w:ascii="TimesNewRomanPSMT" w:hAnsi="TimesNewRomanPSMT"/>
        </w:rPr>
        <w:t xml:space="preserve">. </w:t>
      </w:r>
    </w:p>
    <w:p w14:paraId="39BB2130" w14:textId="77777777" w:rsidR="008279FF" w:rsidRPr="000B5C2D" w:rsidRDefault="008279FF" w:rsidP="008279FF">
      <w:pPr>
        <w:pStyle w:val="NormalWeb"/>
        <w:rPr>
          <w:rFonts w:ascii="SimSun" w:eastAsia="SimSun" w:hAnsi="SimSun" w:cs="SimSun"/>
        </w:rPr>
      </w:pPr>
      <w:r w:rsidRPr="000B5C2D">
        <w:rPr>
          <w:rFonts w:ascii="TimesNewRomanPSMT" w:hAnsi="TimesNewRomanPSMT"/>
        </w:rPr>
        <w:t>We request you produce a copy of this letter less the exhibits, conveying my client’s policy limits demand, to its insured and confirm in writing it has done so. Your insured deserves to be made aware of my client’s policy limits demand and to be afforded the opportunity to contribute to any settlement offer</w:t>
      </w:r>
      <w:r w:rsidRPr="000B5C2D">
        <w:rPr>
          <w:rFonts w:ascii="SimSun" w:eastAsia="SimSun" w:hAnsi="SimSun" w:cs="SimSun" w:hint="eastAsia"/>
        </w:rPr>
        <w:t>.</w:t>
      </w:r>
      <w:r w:rsidRPr="000B5C2D">
        <w:rPr>
          <w:rStyle w:val="FootnoteReference"/>
          <w:rFonts w:ascii="SimSun" w:eastAsia="SimSun" w:hAnsi="SimSun" w:cs="SimSun"/>
        </w:rPr>
        <w:footnoteReference w:id="10"/>
      </w:r>
    </w:p>
    <w:p w14:paraId="5AF4F086" w14:textId="77777777" w:rsidR="008279FF" w:rsidRPr="000B5C2D" w:rsidRDefault="008279FF" w:rsidP="008279FF">
      <w:pPr>
        <w:spacing w:line="276" w:lineRule="auto"/>
        <w:jc w:val="both"/>
      </w:pPr>
    </w:p>
    <w:p w14:paraId="01BC2677" w14:textId="77777777" w:rsidR="008279FF" w:rsidRPr="000B5C2D" w:rsidRDefault="008279FF" w:rsidP="008279FF">
      <w:pPr>
        <w:spacing w:line="276" w:lineRule="auto"/>
        <w:jc w:val="both"/>
      </w:pPr>
      <w:r w:rsidRPr="000B5C2D">
        <w:rPr>
          <w:rFonts w:ascii="Times New Roman" w:eastAsia="Times New Roman" w:hAnsi="Times New Roman" w:cs="Times New Roman"/>
        </w:rPr>
        <w:t>Respectfully, </w:t>
      </w:r>
    </w:p>
    <w:p w14:paraId="2A1C5848" w14:textId="77777777" w:rsidR="008279FF" w:rsidRPr="000B5C2D" w:rsidRDefault="008279FF" w:rsidP="008279FF">
      <w:pPr>
        <w:spacing w:line="276" w:lineRule="auto"/>
        <w:jc w:val="both"/>
      </w:pPr>
    </w:p>
    <w:p w14:paraId="1C738CB7" w14:textId="77777777" w:rsidR="008279FF" w:rsidRPr="000B5C2D" w:rsidRDefault="008279FF" w:rsidP="008279FF">
      <w:pPr>
        <w:spacing w:line="276" w:lineRule="auto"/>
        <w:jc w:val="both"/>
      </w:pPr>
    </w:p>
    <w:p w14:paraId="17EA08B2" w14:textId="77777777" w:rsidR="008279FF" w:rsidRPr="000B5C2D" w:rsidRDefault="008279FF" w:rsidP="008279FF">
      <w:pPr>
        <w:spacing w:line="276" w:lineRule="auto"/>
        <w:jc w:val="both"/>
      </w:pPr>
    </w:p>
    <w:p w14:paraId="085C61B2" w14:textId="535994E0" w:rsidR="008279FF" w:rsidRPr="000B5C2D" w:rsidRDefault="00656F31" w:rsidP="008279FF">
      <w:pPr>
        <w:spacing w:line="276" w:lineRule="auto"/>
        <w:jc w:val="both"/>
        <w:rPr>
          <w:rFonts w:ascii="Times New Roman" w:eastAsia="Times New Roman" w:hAnsi="Times New Roman" w:cs="Times New Roman"/>
          <w:b/>
          <w:i/>
        </w:rPr>
      </w:pPr>
      <w:proofErr w:type="spellStart"/>
      <w:r>
        <w:rPr>
          <w:rFonts w:ascii="Times New Roman" w:eastAsia="Times New Roman" w:hAnsi="Times New Roman" w:cs="Times New Roman" w:hint="eastAsia"/>
          <w:b/>
          <w:lang w:eastAsia="zh-CN"/>
        </w:rPr>
        <w:t>Shenqi</w:t>
      </w:r>
      <w:proofErr w:type="spellEnd"/>
      <w:r>
        <w:rPr>
          <w:rFonts w:ascii="Times New Roman" w:eastAsia="Times New Roman" w:hAnsi="Times New Roman" w:cs="Times New Roman"/>
          <w:b/>
          <w:lang w:eastAsia="zh-CN"/>
        </w:rPr>
        <w:t xml:space="preserve"> Cai</w:t>
      </w:r>
      <w:r w:rsidR="008279FF" w:rsidRPr="000B5C2D">
        <w:rPr>
          <w:rFonts w:ascii="Times New Roman" w:eastAsia="Times New Roman" w:hAnsi="Times New Roman" w:cs="Times New Roman" w:hint="eastAsia"/>
          <w:b/>
          <w:lang w:eastAsia="zh-CN"/>
        </w:rPr>
        <w:t>,</w:t>
      </w:r>
      <w:r w:rsidR="008279FF" w:rsidRPr="000B5C2D">
        <w:rPr>
          <w:rFonts w:ascii="Times New Roman" w:eastAsia="Times New Roman" w:hAnsi="Times New Roman" w:cs="Times New Roman"/>
          <w:b/>
        </w:rPr>
        <w:t xml:space="preserve"> </w:t>
      </w:r>
      <w:r w:rsidR="008279FF" w:rsidRPr="000B5C2D">
        <w:rPr>
          <w:rFonts w:ascii="Times New Roman" w:eastAsia="Times New Roman" w:hAnsi="Times New Roman" w:cs="Times New Roman"/>
          <w:b/>
          <w:i/>
        </w:rPr>
        <w:t xml:space="preserve">Esq. </w:t>
      </w:r>
    </w:p>
    <w:p w14:paraId="4433F4EF" w14:textId="504A5981" w:rsidR="00C45E31" w:rsidRPr="008279FF" w:rsidRDefault="00CB51A7" w:rsidP="00CB51A7">
      <w:pPr>
        <w:rPr>
          <w:rFonts w:ascii="Times New Roman" w:eastAsia="Times New Roman" w:hAnsi="Times New Roman" w:cs="Times New Roman"/>
          <w:b/>
          <w:i/>
          <w:lang w:eastAsia="zh-CN"/>
        </w:rPr>
      </w:pPr>
      <w:r w:rsidRPr="005153A5">
        <w:rPr/>
        <w:br w:type="page"/>
      </w:r>
    </w:p>
    <w:p w14:paraId="466DC3D7" w14:textId="77777777" w:rsidR="00C45E31" w:rsidRPr="005153A5" w:rsidRDefault="00000000">
      <w:pPr>
        <w:spacing w:line="276" w:lineRule="auto"/>
        <w:jc w:val="center"/>
      </w:pPr>
      <w:r w:rsidRPr="005153A5">
        <w:rPr>
          <w:rFonts w:ascii="Times New Roman" w:eastAsia="Times New Roman" w:hAnsi="Times New Roman" w:cs="Times New Roman"/>
          <w:b/>
          <w:u w:val="single"/>
        </w:rPr>
        <w:lastRenderedPageBreak/>
        <w:t>Exhibit List</w:t>
      </w:r>
    </w:p>
    <w:p>
      <w:pPr>
        <w:spacing w:after="200"/>
      </w:pPr>
      <w:r>
        <w:rPr>
          <w:rFonts w:ascii="Times New Roman" w:hAnsi="Times New Roman"/>
          <w:b w:val="0"/>
          <w:i/>
          <w:color w:val="C00000"/>
          <w:sz w:val="18"/>
        </w:rPr>
        <w:t>[List exhibits in the order referenced; per provider list Records before Bills; number sequentially. The Past-Medical “Reference” column should point to each provider’s Bills exhibit.]</w:t>
      </w:r>
    </w:p>
    <w:p w14:paraId="7D6734FE" w14:textId="77777777" w:rsidR="00755AC5" w:rsidRDefault="00755AC5" w:rsidP="00755AC5">
      <w:pPr>
        <w:spacing w:line="276" w:lineRule="auto"/>
        <w:jc w:val="both"/>
      </w:pPr>
    </w:p>
    <w:tbl>
      <w:tblPr>
        <w:tblStyle w:val="a4"/>
        <w:tblW w:w="8615" w:type="dxa"/>
        <w:jc w:val="center"/>
        <w:tblLayout w:type="fixed"/>
        <w:tblLook w:val="0400" w:firstRow="0" w:lastRow="0" w:firstColumn="0" w:lastColumn="0" w:noHBand="0" w:noVBand="1"/>
      </w:tblPr>
      <w:tblGrid>
        <w:gridCol w:w="8615"/>
      </w:tblGrid>
      <w:tr w:rsidR="000071DE" w14:paraId="42016159" w14:textId="77777777" w:rsidTr="000071DE">
        <w:trPr>
          <w:jc w:val="center"/>
        </w:trPr>
        <w:tc>
          <w:tcPr>
            <w:tcW w:w="8615" w:type="dxa"/>
            <w:tcBorders>
              <w:top w:val="single" w:sz="4" w:space="0" w:color="FFFFFF"/>
              <w:bottom w:val="single" w:sz="4" w:space="0" w:color="FFFFFF"/>
            </w:tcBorders>
            <w:shd w:val="clear" w:color="auto" w:fill="000000"/>
            <w:tcMar>
              <w:top w:w="50" w:type="dxa"/>
              <w:bottom w:w="50" w:type="dxa"/>
            </w:tcMar>
            <w:vAlign w:val="center"/>
          </w:tcPr>
          <w:p w14:paraId="0158AD6A" w14:textId="56D59C73" w:rsidR="000071DE" w:rsidRDefault="000071DE" w:rsidP="00A34710">
            <w:pPr>
              <w:spacing w:line="276" w:lineRule="auto"/>
            </w:pPr>
            <w:r w:rsidRPr="000071DE">
              <w:rPr>
                <w:rFonts w:ascii="Times New Roman" w:eastAsia="Times New Roman" w:hAnsi="Times New Roman" w:cs="Times New Roman"/>
                <w:b/>
                <w:color w:val="FFFFFF"/>
              </w:rPr>
              <w:t>Exhibit No.</w:t>
            </w:r>
            <w:r>
              <w:rPr>
                <w:rFonts w:ascii="Times New Roman" w:eastAsia="Times New Roman" w:hAnsi="Times New Roman" w:cs="Times New Roman" w:hint="eastAsia"/>
                <w:b/>
                <w:color w:val="FFFFFF"/>
                <w:lang w:eastAsia="zh-CN"/>
              </w:rPr>
              <w:t xml:space="preserve"> </w:t>
            </w:r>
            <w:r>
              <w:rPr>
                <w:rFonts w:ascii="Times New Roman" w:eastAsia="Times New Roman" w:hAnsi="Times New Roman" w:cs="Times New Roman"/>
                <w:b/>
                <w:color w:val="FFFFFF"/>
              </w:rPr>
              <w:t>Description</w:t>
            </w:r>
          </w:p>
        </w:tc>
      </w:tr>
      <w:tr w:rsidR="000071DE" w14:paraId="32140DD5" w14:textId="77777777" w:rsidTr="000071DE">
        <w:trPr>
          <w:jc w:val="center"/>
        </w:trPr>
        <w:tc>
          <w:tcPr>
            <w:tcW w:w="8615" w:type="dxa"/>
            <w:tcBorders>
              <w:bottom w:val="single" w:sz="4" w:space="0" w:color="F1F1F1"/>
            </w:tcBorders>
            <w:tcMar>
              <w:top w:w="50" w:type="dxa"/>
              <w:bottom w:w="50" w:type="dxa"/>
            </w:tcMar>
            <w:vAlign w:val="center"/>
          </w:tcPr>
          <w:p w14:paraId="0BD9801A"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1 - Traffic Crash Report</w:t>
            </w:r>
          </w:p>
        </w:tc>
      </w:tr>
      <w:tr w:rsidR="000071DE" w14:paraId="366FBA33" w14:textId="77777777" w:rsidTr="000071DE">
        <w:trPr>
          <w:jc w:val="center"/>
        </w:trPr>
        <w:tc>
          <w:tcPr>
            <w:tcW w:w="8615" w:type="dxa"/>
            <w:tcBorders>
              <w:bottom w:val="single" w:sz="4" w:space="0" w:color="F1F1F1"/>
            </w:tcBorders>
            <w:tcMar>
              <w:top w:w="50" w:type="dxa"/>
              <w:bottom w:w="50" w:type="dxa"/>
            </w:tcMar>
            <w:vAlign w:val="center"/>
          </w:tcPr>
          <w:p w14:paraId="7161225A" w14:textId="77777777" w:rsidR="000071DE" w:rsidRPr="00755AC5" w:rsidRDefault="000071DE" w:rsidP="00EA3290">
            <w:pPr>
              <w:spacing w:line="276" w:lineRule="auto"/>
              <w:jc w:val="both"/>
              <w:rPr/>
            </w:pPr>
            <w:r>
              <w:rPr>
                <w:rFonts w:ascii="Times New Roman" w:eastAsia="Times New Roman" w:hAnsi="Times New Roman" w:cs="Times New Roman"/>
                <w:color w:val="000000"/>
              </w:rPr>
              <w:t xml:space="preserve">Exhibit 2 - </w:t>
            </w:r>
            <w:r>
              <w:rPr>
                <w:rFonts w:ascii="Times New Roman" w:eastAsia="Times New Roman" w:hAnsi="Times New Roman" w:cs="Times New Roman"/>
                <w:color w:val="000000"/>
                <w:highlight w:val="yellow"/>
              </w:rPr>
              <w:t xml:space="preserve">{{PROVIDER}}</w:t>
            </w:r>
            <w:r>
              <w:rPr>
                <w:rFonts w:ascii="Times New Roman" w:eastAsia="Times New Roman" w:hAnsi="Times New Roman" w:cs="Times New Roman"/>
                <w:color w:val="000000"/>
              </w:rPr>
              <w:t xml:space="preserve"> – Records</w:t>
            </w:r>
          </w:p>
        </w:tc>
      </w:tr>
      <w:tr w:rsidR="000071DE" w14:paraId="3EA6206F" w14:textId="77777777" w:rsidTr="000071DE">
        <w:trPr>
          <w:jc w:val="center"/>
        </w:trPr>
        <w:tc>
          <w:tcPr>
            <w:tcW w:w="8615" w:type="dxa"/>
            <w:tcBorders>
              <w:bottom w:val="single" w:sz="4" w:space="0" w:color="F1F1F1"/>
            </w:tcBorders>
            <w:tcMar>
              <w:top w:w="50" w:type="dxa"/>
              <w:bottom w:w="50" w:type="dxa"/>
            </w:tcMar>
            <w:vAlign w:val="center"/>
          </w:tcPr>
          <w:p w14:paraId="7D8DA955" w14:textId="77777777" w:rsidR="000071DE" w:rsidRPr="00755AC5" w:rsidRDefault="000071DE" w:rsidP="00EA3290">
            <w:pPr>
              <w:spacing w:line="276" w:lineRule="auto"/>
              <w:jc w:val="both"/>
              <w:rPr/>
            </w:pPr>
            <w:r>
              <w:rPr>
                <w:rFonts w:ascii="Times New Roman" w:eastAsia="Times New Roman" w:hAnsi="Times New Roman" w:cs="Times New Roman"/>
                <w:color w:val="000000"/>
              </w:rPr>
              <w:t xml:space="preserve">Exhibit 3 - </w:t>
            </w:r>
            <w:r>
              <w:rPr>
                <w:rFonts w:ascii="Times New Roman" w:eastAsia="Times New Roman" w:hAnsi="Times New Roman" w:cs="Times New Roman"/>
                <w:color w:val="000000"/>
                <w:highlight w:val="yellow"/>
              </w:rPr>
              <w:t xml:space="preserve">{{PROVIDER}}</w:t>
            </w:r>
            <w:r>
              <w:rPr>
                <w:rFonts w:ascii="Times New Roman" w:eastAsia="Times New Roman" w:hAnsi="Times New Roman" w:cs="Times New Roman"/>
                <w:color w:val="000000"/>
              </w:rPr>
              <w:t xml:space="preserve"> – Bills</w:t>
            </w:r>
          </w:p>
        </w:tc>
      </w:tr>
      <w:tr w:rsidR="000071DE" w14:paraId="1312D371" w14:textId="77777777" w:rsidTr="000071DE">
        <w:trPr>
          <w:jc w:val="center"/>
        </w:trPr>
        <w:tc>
          <w:tcPr>
            <w:tcW w:w="8615" w:type="dxa"/>
            <w:tcBorders>
              <w:bottom w:val="single" w:sz="4" w:space="0" w:color="F1F1F1"/>
            </w:tcBorders>
            <w:tcMar>
              <w:top w:w="50" w:type="dxa"/>
              <w:bottom w:w="50" w:type="dxa"/>
            </w:tcMar>
            <w:vAlign w:val="center"/>
          </w:tcPr>
          <w:p w14:paraId="0A0F96A4"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4 - Property Damage Photographs</w:t>
            </w:r>
          </w:p>
        </w:tc>
      </w:tr>
      <w:tr w:rsidR="000071DE" w14:paraId="6B442BCD" w14:textId="77777777" w:rsidTr="000071DE">
        <w:trPr>
          <w:jc w:val="center"/>
        </w:trPr>
        <w:tc>
          <w:tcPr>
            <w:tcW w:w="8615" w:type="dxa"/>
            <w:tcBorders>
              <w:bottom w:val="single" w:sz="4" w:space="0" w:color="F1F1F1"/>
            </w:tcBorders>
            <w:tcMar>
              <w:top w:w="50" w:type="dxa"/>
              <w:bottom w:w="50" w:type="dxa"/>
            </w:tcMar>
            <w:vAlign w:val="center"/>
          </w:tcPr>
          <w:p w14:paraId="2B4E05E0"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5 - Loss of Income Documentation</w:t>
            </w:r>
            <w:proofErr w:type="spellStart"/>
            <w:r w:rsidRPr="00755AC5">
              <w:rPr>
                <w:rFonts w:ascii="Times New Roman" w:eastAsia="Times New Roman" w:hAnsi="Times New Roman" w:cs="Times New Roman"/>
                <w:color w:val="000000"/>
              </w:rPr>
            </w:r>
            <w:proofErr w:type="spellEnd"/>
            <w:r w:rsidRPr="00755AC5">
              <w:rPr>
                <w:rFonts w:ascii="Times New Roman" w:eastAsia="Times New Roman" w:hAnsi="Times New Roman" w:cs="Times New Roman"/>
                <w:color w:val="000000"/>
              </w:rPr>
            </w:r>
          </w:p>
        </w:tc>
      </w:tr>
    </w:tbl>
    <w:p w14:paraId="7D17BB8F" w14:textId="77777777" w:rsidR="00755AC5" w:rsidRDefault="00755AC5" w:rsidP="00755AC5">
      <w:pPr>
        <w:spacing w:line="276" w:lineRule="auto"/>
        <w:jc w:val="both"/>
      </w:pPr>
    </w:p>
    <w:p w14:paraId="6567AAC0" w14:textId="045FD414" w:rsidR="00C45E31" w:rsidRDefault="00C45E31" w:rsidP="00CB3A4E"/>
    <w:sectPr w:rsidR="00C45E31" w:rsidSect="00703921">
      <w:headerReference w:type="even"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6A56A" w14:textId="77777777" w:rsidR="00071AA8" w:rsidRDefault="00071AA8">
      <w:r>
        <w:separator/>
      </w:r>
    </w:p>
  </w:endnote>
  <w:endnote w:type="continuationSeparator" w:id="0">
    <w:p w14:paraId="213467B7" w14:textId="77777777" w:rsidR="00071AA8" w:rsidRDefault="00071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MT">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
    <w:altName w:val="Times New Roman"/>
    <w:panose1 w:val="020B0604020202020204"/>
    <w:charset w:val="00"/>
    <w:family w:val="roman"/>
    <w:notTrueType/>
    <w:pitch w:val="default"/>
  </w:font>
  <w:font w:name="Times">
    <w:altName w:val="Sylfae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CDB81" w14:textId="77777777" w:rsidR="00C45E3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53DC532" w14:textId="77777777" w:rsidR="00C45E31" w:rsidRDefault="00C45E31">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9C044" w14:textId="77777777" w:rsidR="00C45E31" w:rsidRDefault="00000000">
    <w:pPr>
      <w:pBdr>
        <w:top w:val="nil"/>
        <w:left w:val="nil"/>
        <w:bottom w:val="nil"/>
        <w:right w:val="nil"/>
        <w:between w:val="nil"/>
      </w:pBdr>
      <w:tabs>
        <w:tab w:val="center" w:pos="4320"/>
        <w:tab w:val="right" w:pos="8640"/>
      </w:tabs>
      <w:jc w:val="center"/>
      <w:rPr>
        <w:color w:val="000000"/>
      </w:rPr>
    </w:pPr>
    <w:r>
      <w:rPr>
        <w:color w:val="000000"/>
      </w:rPr>
      <w:t>-</w:t>
    </w:r>
    <w:r>
      <w:rPr>
        <w:rFonts w:ascii="Times" w:eastAsia="Times" w:hAnsi="Times" w:cs="Times"/>
        <w:color w:val="000000"/>
        <w:sz w:val="22"/>
        <w:szCs w:val="22"/>
      </w:rPr>
      <w:fldChar w:fldCharType="begin"/>
    </w:r>
    <w:r>
      <w:rPr>
        <w:rFonts w:ascii="Times" w:eastAsia="Times" w:hAnsi="Times" w:cs="Times"/>
        <w:color w:val="000000"/>
        <w:sz w:val="22"/>
        <w:szCs w:val="22"/>
      </w:rPr>
      <w:instrText>PAGE</w:instrText>
    </w:r>
    <w:r>
      <w:rPr>
        <w:rFonts w:ascii="Times" w:eastAsia="Times" w:hAnsi="Times" w:cs="Times"/>
        <w:color w:val="000000"/>
        <w:sz w:val="22"/>
        <w:szCs w:val="22"/>
      </w:rPr>
      <w:fldChar w:fldCharType="separate"/>
    </w:r>
    <w:r w:rsidR="00062D54">
      <w:rPr>
        <w:rFonts w:ascii="Times" w:eastAsia="Times" w:hAnsi="Times" w:cs="Times"/>
        <w:noProof/>
        <w:color w:val="000000"/>
        <w:sz w:val="22"/>
        <w:szCs w:val="22"/>
      </w:rPr>
      <w:t>2</w:t>
    </w:r>
    <w:r>
      <w:rPr>
        <w:rFonts w:ascii="Times" w:eastAsia="Times" w:hAnsi="Times" w:cs="Times"/>
        <w:color w:val="000000"/>
        <w:sz w:val="22"/>
        <w:szCs w:val="22"/>
      </w:rPr>
      <w:fldChar w:fldCharType="end"/>
    </w:r>
    <w:r>
      <w:rPr>
        <w:rFonts w:ascii="Times" w:eastAsia="Times" w:hAnsi="Times" w:cs="Times"/>
        <w:color w:val="000000"/>
        <w:sz w:val="22"/>
        <w:szCs w:val="22"/>
      </w:rPr>
      <w:t>-</w:t>
    </w:r>
  </w:p>
  <w:p w14:paraId="51C1E464" w14:textId="77777777" w:rsidR="00C45E31" w:rsidRDefault="00C45E31">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0620559"/>
      <w:docPartObj>
        <w:docPartGallery w:val="Page Numbers (Bottom of Page)"/>
        <w:docPartUnique/>
      </w:docPartObj>
    </w:sdtPr>
    <w:sdtContent>
      <w:p w14:paraId="19B3E4BF" w14:textId="44E2072C" w:rsidR="005144FB" w:rsidRDefault="005144FB" w:rsidP="005144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7EB51B" w14:textId="77777777" w:rsidR="00C45E31" w:rsidRDefault="00C45E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5919D" w14:textId="77777777" w:rsidR="00071AA8" w:rsidRDefault="00071AA8">
      <w:r>
        <w:separator/>
      </w:r>
    </w:p>
  </w:footnote>
  <w:footnote w:type="continuationSeparator" w:id="0">
    <w:p w14:paraId="2C9D436C" w14:textId="77777777" w:rsidR="00071AA8" w:rsidRDefault="00071AA8">
      <w:r>
        <w:continuationSeparator/>
      </w:r>
    </w:p>
  </w:footnote>
  <w:footnote w:id="1">
    <w:p>
      <w:pPr>
        <w:pStyle w:val="FootnoteText"/>
      </w:pPr>
      <w:r>
        <w:rPr>
          <w:rStyle w:val="FootnoteReference"/>
        </w:rPr>
        <w:footnoteRef/>
      </w:r>
      <w:r>
        <w:rPr>
          <w:rFonts w:ascii="TimesNewRomanPSMT" w:hAnsi="TimesNewRomanPSMT"/>
        </w:rPr>
        <w:t xml:space="preserve"> See </w:t>
      </w:r>
      <w:r>
        <w:rPr>
          <w:rFonts w:ascii="TimesNewRomanPS" w:hAnsi="TimesNewRomanPS"/>
          <w:i/>
          <w:iCs/>
        </w:rPr>
        <w:t xml:space="preserve">Smith v. Superior Court </w:t>
      </w:r>
      <w:r>
        <w:rPr>
          <w:rFonts w:ascii="TimesNewRomanPSMT" w:hAnsi="TimesNewRomanPSMT"/>
        </w:rPr>
        <w:t xml:space="preserve">(1961) 189 Cal.App.2d 6, 9, 13 (a claimant’s residence, date of birth, social security number, and similar personal identifiers are not relevant to a claim for damages and are not discoverable).</w:t>
      </w:r>
    </w:p>
  </w:footnote>
  <w:footnote w:id="2">
    <w:p w14:paraId="664A807D" w14:textId="77777777" w:rsidR="00A94DD3" w:rsidRDefault="00A94DD3" w:rsidP="00A94DD3">
      <w:pPr>
        <w:rPr>
          <w:rFonts w:ascii="Times New Roman" w:eastAsia="Times New Roman" w:hAnsi="Times New Roman" w:cs="Times New Roman"/>
          <w:sz w:val="20"/>
          <w:szCs w:val="20"/>
        </w:rPr>
      </w:pPr>
      <w:r w:rsidRPr="00E54E17">
        <w:rPr>
          <w:vertAlign w:val="superscript"/>
        </w:rPr>
        <w:footnoteRef/>
      </w:r>
      <w:r w:rsidRPr="00E54E17">
        <w:rPr>
          <w:rFonts w:ascii="Times New Roman" w:eastAsia="Times New Roman" w:hAnsi="Times New Roman" w:cs="Times New Roman"/>
          <w:sz w:val="20"/>
          <w:szCs w:val="20"/>
        </w:rPr>
        <w:t xml:space="preserve"> See the Property Damage Photographs exhibit</w:t>
      </w:r>
    </w:p>
  </w:footnote>
  <w:footnote w:id="3">
    <w:p w14:paraId="06ED6AF4" w14:textId="32A316F7" w:rsidR="00594FDB" w:rsidRPr="00DA3750" w:rsidRDefault="00594FDB">
      <w:pPr>
        <w:pStyle w:val="FootnoteText"/>
        <w:rPr>
          <w:rFonts w:ascii="Times New Roman" w:hAnsi="Times New Roman" w:cs="Times New Roman"/>
        </w:rPr>
      </w:pPr>
      <w:r w:rsidRPr="00DA3750">
        <w:rPr>
          <w:rStyle w:val="FootnoteReference"/>
          <w:rFonts w:ascii="Times New Roman" w:hAnsi="Times New Roman" w:cs="Times New Roman"/>
        </w:rPr>
        <w:footnoteRef/>
      </w:r>
      <w:r w:rsidRPr="00DA3750">
        <w:rPr>
          <w:rFonts w:ascii="Times New Roman" w:hAnsi="Times New Roman" w:cs="Times New Roman"/>
        </w:rPr>
        <w:t xml:space="preserve"> See the imaging (MRI) Records exhibit</w:t>
      </w:r>
    </w:p>
  </w:footnote>
  <w:footnote w:id="4">
    <w:p w14:paraId="76BA1450" w14:textId="7320DB1B" w:rsidR="00594FDB" w:rsidRDefault="00594FDB">
      <w:pPr>
        <w:pStyle w:val="FootnoteText"/>
      </w:pPr>
      <w:r w:rsidRPr="00DA3750">
        <w:rPr>
          <w:rStyle w:val="FootnoteReference"/>
          <w:rFonts w:ascii="Times New Roman" w:hAnsi="Times New Roman" w:cs="Times New Roman"/>
        </w:rPr>
        <w:footnoteRef/>
      </w:r>
      <w:r w:rsidRPr="00DA3750">
        <w:rPr>
          <w:rFonts w:ascii="Times New Roman" w:hAnsi="Times New Roman" w:cs="Times New Roman"/>
        </w:rPr>
        <w:t xml:space="preserve"> See the imaging (MRI) Records exhibit</w:t>
      </w:r>
    </w:p>
  </w:footnote>
  <w:footnote w:id="5">
    <w:p w14:paraId="1DB4AC45" w14:textId="77777777" w:rsidR="00A94DD3" w:rsidRPr="00A94DD3" w:rsidRDefault="00A94DD3" w:rsidP="00A94DD3">
      <w:pPr>
        <w:rPr>
          <w:rFonts w:ascii="Times New Roman" w:eastAsia="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eastAsia="Times New Roman" w:hAnsi="Times New Roman" w:cs="Times New Roman"/>
          <w:sz w:val="20"/>
          <w:szCs w:val="20"/>
        </w:rPr>
        <w:t xml:space="preserve"> See the pain-management provider’s Records exhibit</w:t>
      </w:r>
    </w:p>
  </w:footnote>
  <w:footnote w:id="6">
    <w:p w14:paraId="5A97C487" w14:textId="77777777" w:rsidR="00A94DD3" w:rsidRPr="00A94DD3" w:rsidRDefault="00A94DD3" w:rsidP="00A94DD3">
      <w:pPr>
        <w:rPr>
          <w:rFonts w:ascii="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hAnsi="Times New Roman" w:cs="Times New Roman"/>
          <w:sz w:val="20"/>
          <w:szCs w:val="20"/>
        </w:rPr>
        <w:t xml:space="preserve"> </w:t>
      </w:r>
      <w:r w:rsidRPr="00A94DD3">
        <w:rPr>
          <w:rFonts w:ascii="Times New Roman" w:eastAsia="Times New Roman" w:hAnsi="Times New Roman" w:cs="Times New Roman"/>
          <w:sz w:val="20"/>
          <w:szCs w:val="20"/>
        </w:rPr>
        <w:t>See the pain-management provider’s Records exhibit</w:t>
      </w:r>
    </w:p>
  </w:footnote>
  <w:footnote w:id="7">
    <w:p w14:paraId="0B5B4CA2" w14:textId="77777777" w:rsidR="00A94DD3" w:rsidRPr="00A94DD3" w:rsidRDefault="00A94DD3" w:rsidP="00A94DD3">
      <w:pPr>
        <w:rPr>
          <w:rFonts w:ascii="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hAnsi="Times New Roman" w:cs="Times New Roman"/>
          <w:sz w:val="20"/>
          <w:szCs w:val="20"/>
        </w:rPr>
        <w:t xml:space="preserve"> </w:t>
      </w:r>
      <w:r w:rsidRPr="00A94DD3">
        <w:rPr>
          <w:rFonts w:ascii="Times New Roman" w:eastAsia="Times New Roman" w:hAnsi="Times New Roman" w:cs="Times New Roman"/>
          <w:sz w:val="20"/>
          <w:szCs w:val="20"/>
        </w:rPr>
        <w:t>See the pain-management provider’s Records exhibit</w:t>
      </w:r>
    </w:p>
  </w:footnote>
  <w:footnote w:id="8">
    <w:p w14:paraId="4897914F" w14:textId="4D49D40D" w:rsidR="00A94DD3" w:rsidRPr="00062D54" w:rsidRDefault="00A94DD3" w:rsidP="00A94DD3">
      <w:pPr>
        <w:ind w:left="144" w:hanging="144"/>
        <w:rPr>
          <w:rFonts w:ascii="Times New Roman" w:eastAsia="Times New Roman" w:hAnsi="Times New Roman" w:cs="Times New Roman"/>
          <w:sz w:val="20"/>
          <w:szCs w:val="20"/>
        </w:rPr>
      </w:pPr>
      <w:r w:rsidRPr="009E3ACC">
        <w:rPr>
          <w:rFonts w:ascii="Times New Roman" w:hAnsi="Times New Roman" w:cs="Times New Roman"/>
          <w:sz w:val="20"/>
          <w:szCs w:val="20"/>
          <w:vertAlign w:val="superscript"/>
        </w:rPr>
        <w:footnoteRef/>
      </w:r>
      <w:r w:rsidRPr="009E3ACC">
        <w:rPr>
          <w:rFonts w:ascii="Times New Roman" w:eastAsia="Times New Roman" w:hAnsi="Times New Roman" w:cs="Times New Roman"/>
          <w:sz w:val="20"/>
          <w:szCs w:val="20"/>
        </w:rPr>
        <w:t xml:space="preserve"> Chiropractic Treatment Established Patient Office Visit. MDsave.com</w:t>
      </w:r>
    </w:p>
  </w:footnote>
  <w:footnote w:id="9">
    <w:p w14:paraId="5802E906" w14:textId="77777777" w:rsidR="00C656DB" w:rsidRPr="00062D54" w:rsidRDefault="00C656DB" w:rsidP="00A94DD3">
      <w:pPr>
        <w:ind w:left="144" w:hanging="144"/>
        <w:rPr>
          <w:rFonts w:ascii="Times New Roman" w:eastAsia="Times New Roman" w:hAnsi="Times New Roman" w:cs="Times New Roman"/>
          <w:sz w:val="20"/>
          <w:szCs w:val="20"/>
        </w:rPr>
      </w:pPr>
      <w:r w:rsidRPr="00BB48A3">
        <w:rPr>
          <w:rFonts w:ascii="Times New Roman" w:hAnsi="Times New Roman" w:cs="Times New Roman"/>
          <w:sz w:val="20"/>
          <w:szCs w:val="20"/>
          <w:vertAlign w:val="superscript"/>
        </w:rPr>
        <w:footnoteRef/>
      </w:r>
      <w:r w:rsidRPr="00BB48A3">
        <w:rPr>
          <w:rFonts w:ascii="Times New Roman" w:eastAsia="Times New Roman" w:hAnsi="Times New Roman" w:cs="Times New Roman"/>
          <w:sz w:val="20"/>
          <w:szCs w:val="20"/>
        </w:rPr>
        <w:t xml:space="preserve"> Pain Management Treatment Established Patient Office Visit. MDsave.com</w:t>
      </w:r>
    </w:p>
  </w:footnote>
  <w:footnote w:id="10">
    <w:p w14:paraId="7232D1DA" w14:textId="77777777" w:rsidR="008279FF" w:rsidRDefault="008279FF" w:rsidP="008279FF">
      <w:pPr>
        <w:pStyle w:val="NormalWeb"/>
      </w:pPr>
      <w:r>
        <w:rPr>
          <w:rStyle w:val="FootnoteReference"/>
        </w:rPr>
        <w:footnoteRef/>
      </w:r>
      <w:r>
        <w:t xml:space="preserve"> </w:t>
      </w:r>
      <w:r>
        <w:rPr>
          <w:rFonts w:ascii="TimesNewRomanPSMT" w:hAnsi="TimesNewRomanPSMT"/>
          <w:sz w:val="20"/>
          <w:szCs w:val="20"/>
        </w:rPr>
        <w:t xml:space="preserve">This settlement package, the information contained, and all exhibits are provided for the sole purpose of settlement discussions and claim evaluation and are wholly inadmissible under Cal. Evid. Code §§ 1152 and 1154. It is not to be used by you in any other way without our client’s prior express written consent and permission. Furthermore, this information may in no way be used in the defense of this case as an admission against our client or our client’s interests.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A7A20" w14:textId="77777777" w:rsidR="00C45E31" w:rsidRDefault="00C45E31">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846AC" w14:textId="77777777" w:rsidR="00703921" w:rsidRDefault="00703921" w:rsidP="00703921">
    <w:pPr>
      <w:pStyle w:val="Header"/>
    </w:pPr>
    <w:r>
      <w:rPr>
        <w:noProof/>
      </w:rPr>
      <mc:AlternateContent>
        <mc:Choice Requires="wps">
          <w:drawing>
            <wp:anchor distT="0" distB="0" distL="114300" distR="114300" simplePos="0" relativeHeight="251669504" behindDoc="0" locked="0" layoutInCell="1" hidden="0" allowOverlap="1" wp14:anchorId="7D35AA6D" wp14:editId="0ED81C00">
              <wp:simplePos x="0" y="0"/>
              <wp:positionH relativeFrom="column">
                <wp:posOffset>3713584</wp:posOffset>
              </wp:positionH>
              <wp:positionV relativeFrom="paragraph">
                <wp:posOffset>-9331</wp:posOffset>
              </wp:positionV>
              <wp:extent cx="3124200" cy="1082351"/>
              <wp:effectExtent l="0" t="0" r="0" b="0"/>
              <wp:wrapNone/>
              <wp:docPr id="439556767" name="Rectangle 439556767"/>
              <wp:cNvGraphicFramePr/>
              <a:graphic xmlns:a="http://schemas.openxmlformats.org/drawingml/2006/main">
                <a:graphicData uri="http://schemas.microsoft.com/office/word/2010/wordprocessingShape">
                  <wps:wsp>
                    <wps:cNvSpPr/>
                    <wps:spPr>
                      <a:xfrm>
                        <a:off x="0" y="0"/>
                        <a:ext cx="3124200" cy="1082351"/>
                      </a:xfrm>
                      <a:prstGeom prst="rect">
                        <a:avLst/>
                      </a:prstGeom>
                      <a:noFill/>
                      <a:ln>
                        <a:noFill/>
                      </a:ln>
                    </wps:spPr>
                    <wps:txbx>
                      <w:txbxContent>
                        <w:p w14:paraId="396D3FF7"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lang w:eastAsia="zh-CN"/>
                            </w:rPr>
                            <w:t xml:space="preserve">Lingtu </w:t>
                          </w:r>
                          <w:r w:rsidRPr="0088015B">
                            <w:rPr>
                              <w:rFonts w:ascii="Times New Roman" w:hAnsi="Times New Roman" w:cs="Times New Roman"/>
                              <w:sz w:val="20"/>
                              <w:szCs w:val="20"/>
                            </w:rPr>
                            <w:t xml:space="preserve">Law Office  </w:t>
                          </w:r>
                        </w:p>
                        <w:p w14:paraId="2F3BACDD"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13191 Crossroads Pkwy N STE 295  </w:t>
                          </w:r>
                        </w:p>
                        <w:p w14:paraId="1F6374BA"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City of Industry, CA 91746  </w:t>
                          </w:r>
                        </w:p>
                        <w:p w14:paraId="4581C043"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Office: (888) 343-9794  </w:t>
                          </w:r>
                        </w:p>
                        <w:p w14:paraId="769A01D8"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Fax: (626) 240-2046  </w:t>
                          </w:r>
                        </w:p>
                        <w:p w14:paraId="0D45B7C7" w14:textId="77777777" w:rsidR="00703921" w:rsidRDefault="00703921" w:rsidP="00703921">
                          <w:pPr>
                            <w:jc w:val="right"/>
                            <w:textDirection w:val="btLr"/>
                          </w:pPr>
                        </w:p>
                        <w:p w14:paraId="46A80DF5" w14:textId="77777777" w:rsidR="00703921" w:rsidRDefault="00703921" w:rsidP="00703921">
                          <w:pPr>
                            <w:jc w:val="right"/>
                            <w:textDirection w:val="btLr"/>
                          </w:pPr>
                        </w:p>
                        <w:p w14:paraId="382C407A" w14:textId="77777777" w:rsidR="00703921" w:rsidRDefault="00703921" w:rsidP="00703921">
                          <w:pPr>
                            <w:jc w:val="right"/>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7D35AA6D" id="Rectangle 439556767" o:spid="_x0000_s1026" style="position:absolute;margin-left:292.4pt;margin-top:-.75pt;width:246pt;height:85.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" filled="f" stroked="f">
              <v:textbox inset="2.53958mm,1.2694mm,2.53958mm,1.2694mm">
                <w:txbxContent>
                  <w:p w14:paraId="396D3FF7"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lang w:eastAsia="zh-CN"/>
                      </w:rPr>
                      <w:t xml:space="preserve">Lingtu </w:t>
                    </w:r>
                    <w:r w:rsidRPr="0088015B">
                      <w:rPr>
                        <w:rFonts w:ascii="Times New Roman" w:hAnsi="Times New Roman" w:cs="Times New Roman"/>
                        <w:sz w:val="20"/>
                        <w:szCs w:val="20"/>
                      </w:rPr>
                      <w:t xml:space="preserve">Law Office  </w:t>
                    </w:r>
                  </w:p>
                  <w:p w14:paraId="2F3BACDD"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13191 Crossroads Pkwy N STE 295  </w:t>
                    </w:r>
                  </w:p>
                  <w:p w14:paraId="1F6374BA"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City of Industry, CA 91746  </w:t>
                    </w:r>
                  </w:p>
                  <w:p w14:paraId="4581C043"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Office: (888) 343-9794  </w:t>
                    </w:r>
                  </w:p>
                  <w:p w14:paraId="769A01D8"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Fax: (626) 240-2046  </w:t>
                    </w:r>
                  </w:p>
                  <w:p w14:paraId="0D45B7C7" w14:textId="77777777" w:rsidR="00703921" w:rsidRDefault="00703921" w:rsidP="00703921">
                    <w:pPr>
                      <w:jc w:val="right"/>
                      <w:textDirection w:val="btLr"/>
                    </w:pPr>
                  </w:p>
                  <w:p w14:paraId="46A80DF5" w14:textId="77777777" w:rsidR="00703921" w:rsidRDefault="00703921" w:rsidP="00703921">
                    <w:pPr>
                      <w:jc w:val="right"/>
                      <w:textDirection w:val="btLr"/>
                    </w:pPr>
                  </w:p>
                  <w:p w14:paraId="382C407A" w14:textId="77777777" w:rsidR="00703921" w:rsidRDefault="00703921" w:rsidP="00703921">
                    <w:pPr>
                      <w:jc w:val="right"/>
                      <w:textDirection w:val="btLr"/>
                    </w:pPr>
                  </w:p>
                </w:txbxContent>
              </v:textbox>
            </v:rect>
          </w:pict>
        </mc:Fallback>
      </mc:AlternateContent>
    </w:r>
    <w:r>
      <w:rPr>
        <w:noProof/>
      </w:rPr>
      <mc:AlternateContent>
        <mc:Choice Requires="wps">
          <w:drawing>
            <wp:anchor distT="0" distB="0" distL="114300" distR="114300" simplePos="0" relativeHeight="251668480" behindDoc="0" locked="0" layoutInCell="1" hidden="0" allowOverlap="1" wp14:anchorId="13B6DDFB" wp14:editId="696E9F94">
              <wp:simplePos x="0" y="0"/>
              <wp:positionH relativeFrom="column">
                <wp:posOffset>-914400</wp:posOffset>
              </wp:positionH>
              <wp:positionV relativeFrom="paragraph">
                <wp:posOffset>-454025</wp:posOffset>
              </wp:positionV>
              <wp:extent cx="7791450" cy="441325"/>
              <wp:effectExtent l="0" t="0" r="0" b="0"/>
              <wp:wrapNone/>
              <wp:docPr id="1927168849" name="Rectangle 1927168849"/>
              <wp:cNvGraphicFramePr/>
              <a:graphic xmlns:a="http://schemas.openxmlformats.org/drawingml/2006/main">
                <a:graphicData uri="http://schemas.microsoft.com/office/word/2010/wordprocessingShape">
                  <wps:wsp>
                    <wps:cNvSpPr/>
                    <wps:spPr>
                      <a:xfrm>
                        <a:off x="0" y="0"/>
                        <a:ext cx="7791450" cy="441325"/>
                      </a:xfrm>
                      <a:prstGeom prst="rect">
                        <a:avLst/>
                      </a:prstGeom>
                      <a:solidFill>
                        <a:schemeClr val="dk1"/>
                      </a:solidFill>
                      <a:ln>
                        <a:noFill/>
                      </a:ln>
                    </wps:spPr>
                    <wps:txbx>
                      <w:txbxContent>
                        <w:p w14:paraId="14B2654F" w14:textId="77777777" w:rsidR="00703921" w:rsidRDefault="00703921" w:rsidP="00703921">
                          <w:pPr>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rect w14:anchorId="13B6DDFB" id="Rectangle 1927168849" o:spid="_x0000_s1027" style="position:absolute;margin-left:-1in;margin-top:-35.75pt;width:613.5pt;height:34.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" fillcolor="black [3200]" stroked="f">
              <v:textbox inset="2.53958mm,2.53958mm,2.53958mm,2.53958mm">
                <w:txbxContent>
                  <w:p w14:paraId="14B2654F" w14:textId="77777777" w:rsidR="00703921" w:rsidRDefault="00703921" w:rsidP="00703921">
                    <w:pPr>
                      <w:textDirection w:val="btLr"/>
                    </w:pPr>
                  </w:p>
                </w:txbxContent>
              </v:textbox>
            </v:rect>
          </w:pict>
        </mc:Fallback>
      </mc:AlternateContent>
    </w:r>
    <w:r>
      <w:rPr>
        <w:noProof/>
      </w:rPr>
      <mc:AlternateContent>
        <mc:Choice Requires="wps">
          <w:drawing>
            <wp:anchor distT="0" distB="0" distL="114300" distR="114300" simplePos="0" relativeHeight="251667456" behindDoc="0" locked="0" layoutInCell="1" hidden="0" allowOverlap="1" wp14:anchorId="53ECCFD9" wp14:editId="3EEEA4EE">
              <wp:simplePos x="0" y="0"/>
              <wp:positionH relativeFrom="column">
                <wp:posOffset>-914400</wp:posOffset>
              </wp:positionH>
              <wp:positionV relativeFrom="paragraph">
                <wp:posOffset>-21642</wp:posOffset>
              </wp:positionV>
              <wp:extent cx="4065270" cy="431165"/>
              <wp:effectExtent l="0" t="0" r="0" b="0"/>
              <wp:wrapNone/>
              <wp:docPr id="32620074" name="Rectangle 32620074"/>
              <wp:cNvGraphicFramePr/>
              <a:graphic xmlns:a="http://schemas.openxmlformats.org/drawingml/2006/main">
                <a:graphicData uri="http://schemas.microsoft.com/office/word/2010/wordprocessingShape">
                  <wps:wsp>
                    <wps:cNvSpPr/>
                    <wps:spPr>
                      <a:xfrm>
                        <a:off x="0" y="0"/>
                        <a:ext cx="4065270" cy="431165"/>
                      </a:xfrm>
                      <a:prstGeom prst="rect">
                        <a:avLst/>
                      </a:prstGeom>
                      <a:solidFill>
                        <a:srgbClr val="C1A062"/>
                      </a:solidFill>
                      <a:ln>
                        <a:noFill/>
                      </a:ln>
                    </wps:spPr>
                    <wps:txbx>
                      <w:txbxContent>
                        <w:p w14:paraId="69804379" w14:textId="77777777" w:rsidR="00703921" w:rsidRDefault="00703921" w:rsidP="00703921">
                          <w:pPr>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rect w14:anchorId="53ECCFD9" id="Rectangle 32620074" o:spid="_x0000_s1028" style="position:absolute;margin-left:-1in;margin-top:-1.7pt;width:320.1pt;height:33.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" fillcolor="#c1a062" stroked="f">
              <v:textbox inset="2.53958mm,2.53958mm,2.53958mm,2.53958mm">
                <w:txbxContent>
                  <w:p w14:paraId="69804379" w14:textId="77777777" w:rsidR="00703921" w:rsidRDefault="00703921" w:rsidP="00703921">
                    <w:pPr>
                      <w:textDirection w:val="btLr"/>
                    </w:pPr>
                  </w:p>
                </w:txbxContent>
              </v:textbox>
            </v:rect>
          </w:pict>
        </mc:Fallback>
      </mc:AlternateContent>
    </w:r>
  </w:p>
  <w:p w14:paraId="083BEB1C" w14:textId="77777777" w:rsidR="00703921" w:rsidRDefault="00703921" w:rsidP="00703921">
    <w:pPr>
      <w:pStyle w:val="Header"/>
    </w:pPr>
  </w:p>
  <w:p w14:paraId="65AAD57B" w14:textId="6304F812" w:rsidR="00C45E31" w:rsidRPr="00703921" w:rsidRDefault="00703921" w:rsidP="00703921">
    <w:pPr>
      <w:pStyle w:val="Header"/>
      <w:rPr>
        <w:lang w:eastAsia="zh-CN"/>
      </w:rPr>
    </w:pPr>
    <w:r>
      <w:rPr>
        <w:noProof/>
      </w:rPr>
      <w:drawing>
        <wp:inline distT="0" distB="0" distL="0" distR="0" wp14:anchorId="643A03EB" wp14:editId="20B536D3">
          <wp:extent cx="3143876" cy="957943"/>
          <wp:effectExtent l="0" t="0" r="0" b="0"/>
          <wp:docPr id="1030730910"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33273" name="Picture 7"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374753" cy="10282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047D"/>
    <w:multiLevelType w:val="hybridMultilevel"/>
    <w:tmpl w:val="DD86F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B4265"/>
    <w:multiLevelType w:val="hybridMultilevel"/>
    <w:tmpl w:val="D528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37556"/>
    <w:multiLevelType w:val="multilevel"/>
    <w:tmpl w:val="9154D908"/>
    <w:lvl w:ilvl="0">
      <w:start w:val="1"/>
      <w:numFmt w:val="decimal"/>
      <w:lvlText w:val="%1."/>
      <w:lvlJc w:val="left"/>
      <w:pPr>
        <w:tabs>
          <w:tab w:val="num" w:pos="720"/>
        </w:tabs>
        <w:ind w:left="720" w:hanging="360"/>
      </w:pPr>
      <w:rPr>
        <w:rFonts w:ascii="TimesNewRomanPSMT" w:eastAsia="Times New Roman" w:hAnsi="TimesNewRomanPSMT"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C2223"/>
    <w:multiLevelType w:val="multilevel"/>
    <w:tmpl w:val="B9E2A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3B3B18"/>
    <w:multiLevelType w:val="hybridMultilevel"/>
    <w:tmpl w:val="9D68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2120E"/>
    <w:multiLevelType w:val="hybridMultilevel"/>
    <w:tmpl w:val="AD680B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BB45E2"/>
    <w:multiLevelType w:val="hybridMultilevel"/>
    <w:tmpl w:val="7C403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1C7677"/>
    <w:multiLevelType w:val="hybridMultilevel"/>
    <w:tmpl w:val="E9805D36"/>
    <w:lvl w:ilvl="0" w:tplc="63D20758">
      <w:start w:val="1"/>
      <w:numFmt w:val="decimal"/>
      <w:lvlText w:val="%1."/>
      <w:lvlJc w:val="left"/>
      <w:pPr>
        <w:ind w:left="1305" w:hanging="555"/>
      </w:pPr>
      <w:rPr>
        <w:rFonts w:ascii="Garamond" w:eastAsia="Garamond" w:hAnsi="Garamond" w:cs="Garamond" w:hint="default"/>
        <w:b w:val="0"/>
        <w:bCs w:val="0"/>
        <w:i w:val="0"/>
        <w:iCs w:val="0"/>
        <w:spacing w:val="-1"/>
        <w:w w:val="108"/>
        <w:sz w:val="24"/>
        <w:szCs w:val="24"/>
        <w:lang w:val="en-US" w:eastAsia="en-US" w:bidi="ar-SA"/>
      </w:rPr>
    </w:lvl>
    <w:lvl w:ilvl="1" w:tplc="F5CAD10C">
      <w:start w:val="1"/>
      <w:numFmt w:val="lowerLetter"/>
      <w:lvlText w:val="%2."/>
      <w:lvlJc w:val="left"/>
      <w:pPr>
        <w:ind w:left="1872" w:hanging="567"/>
      </w:pPr>
      <w:rPr>
        <w:rFonts w:ascii="Garamond" w:eastAsia="Garamond" w:hAnsi="Garamond" w:cs="Garamond" w:hint="default"/>
        <w:b w:val="0"/>
        <w:bCs w:val="0"/>
        <w:i w:val="0"/>
        <w:iCs w:val="0"/>
        <w:spacing w:val="-1"/>
        <w:w w:val="105"/>
        <w:sz w:val="24"/>
        <w:szCs w:val="24"/>
        <w:lang w:val="en-US" w:eastAsia="en-US" w:bidi="ar-SA"/>
      </w:rPr>
    </w:lvl>
    <w:lvl w:ilvl="2" w:tplc="5F6AD8AC">
      <w:numFmt w:val="bullet"/>
      <w:lvlText w:val="•"/>
      <w:lvlJc w:val="left"/>
      <w:pPr>
        <w:ind w:left="2835" w:hanging="567"/>
      </w:pPr>
      <w:rPr>
        <w:rFonts w:hint="default"/>
        <w:lang w:val="en-US" w:eastAsia="en-US" w:bidi="ar-SA"/>
      </w:rPr>
    </w:lvl>
    <w:lvl w:ilvl="3" w:tplc="F9028802">
      <w:numFmt w:val="bullet"/>
      <w:lvlText w:val="•"/>
      <w:lvlJc w:val="left"/>
      <w:pPr>
        <w:ind w:left="3791" w:hanging="567"/>
      </w:pPr>
      <w:rPr>
        <w:rFonts w:hint="default"/>
        <w:lang w:val="en-US" w:eastAsia="en-US" w:bidi="ar-SA"/>
      </w:rPr>
    </w:lvl>
    <w:lvl w:ilvl="4" w:tplc="5DD41354">
      <w:numFmt w:val="bullet"/>
      <w:lvlText w:val="•"/>
      <w:lvlJc w:val="left"/>
      <w:pPr>
        <w:ind w:left="4746" w:hanging="567"/>
      </w:pPr>
      <w:rPr>
        <w:rFonts w:hint="default"/>
        <w:lang w:val="en-US" w:eastAsia="en-US" w:bidi="ar-SA"/>
      </w:rPr>
    </w:lvl>
    <w:lvl w:ilvl="5" w:tplc="FAF2C05E">
      <w:numFmt w:val="bullet"/>
      <w:lvlText w:val="•"/>
      <w:lvlJc w:val="left"/>
      <w:pPr>
        <w:ind w:left="5702" w:hanging="567"/>
      </w:pPr>
      <w:rPr>
        <w:rFonts w:hint="default"/>
        <w:lang w:val="en-US" w:eastAsia="en-US" w:bidi="ar-SA"/>
      </w:rPr>
    </w:lvl>
    <w:lvl w:ilvl="6" w:tplc="651AF232">
      <w:numFmt w:val="bullet"/>
      <w:lvlText w:val="•"/>
      <w:lvlJc w:val="left"/>
      <w:pPr>
        <w:ind w:left="6657" w:hanging="567"/>
      </w:pPr>
      <w:rPr>
        <w:rFonts w:hint="default"/>
        <w:lang w:val="en-US" w:eastAsia="en-US" w:bidi="ar-SA"/>
      </w:rPr>
    </w:lvl>
    <w:lvl w:ilvl="7" w:tplc="FFC60934">
      <w:numFmt w:val="bullet"/>
      <w:lvlText w:val="•"/>
      <w:lvlJc w:val="left"/>
      <w:pPr>
        <w:ind w:left="7613" w:hanging="567"/>
      </w:pPr>
      <w:rPr>
        <w:rFonts w:hint="default"/>
        <w:lang w:val="en-US" w:eastAsia="en-US" w:bidi="ar-SA"/>
      </w:rPr>
    </w:lvl>
    <w:lvl w:ilvl="8" w:tplc="6BC26AB0">
      <w:numFmt w:val="bullet"/>
      <w:lvlText w:val="•"/>
      <w:lvlJc w:val="left"/>
      <w:pPr>
        <w:ind w:left="8568" w:hanging="567"/>
      </w:pPr>
      <w:rPr>
        <w:rFonts w:hint="default"/>
        <w:lang w:val="en-US" w:eastAsia="en-US" w:bidi="ar-SA"/>
      </w:rPr>
    </w:lvl>
  </w:abstractNum>
  <w:abstractNum w:abstractNumId="8" w15:restartNumberingAfterBreak="0">
    <w:nsid w:val="55AF6961"/>
    <w:multiLevelType w:val="multilevel"/>
    <w:tmpl w:val="0D4C5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9CC1E0B"/>
    <w:multiLevelType w:val="hybridMultilevel"/>
    <w:tmpl w:val="B45A76C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5E4F08"/>
    <w:multiLevelType w:val="hybridMultilevel"/>
    <w:tmpl w:val="75CC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37829">
    <w:abstractNumId w:val="8"/>
  </w:num>
  <w:num w:numId="2" w16cid:durableId="1902978855">
    <w:abstractNumId w:val="3"/>
  </w:num>
  <w:num w:numId="3" w16cid:durableId="915631298">
    <w:abstractNumId w:val="4"/>
  </w:num>
  <w:num w:numId="4" w16cid:durableId="1282374297">
    <w:abstractNumId w:val="1"/>
  </w:num>
  <w:num w:numId="5" w16cid:durableId="380443944">
    <w:abstractNumId w:val="6"/>
  </w:num>
  <w:num w:numId="6" w16cid:durableId="2171842">
    <w:abstractNumId w:val="10"/>
  </w:num>
  <w:num w:numId="7" w16cid:durableId="150608712">
    <w:abstractNumId w:val="2"/>
  </w:num>
  <w:num w:numId="8" w16cid:durableId="1131438139">
    <w:abstractNumId w:val="0"/>
  </w:num>
  <w:num w:numId="9" w16cid:durableId="1048071608">
    <w:abstractNumId w:val="9"/>
  </w:num>
  <w:num w:numId="10" w16cid:durableId="1493446253">
    <w:abstractNumId w:val="5"/>
  </w:num>
  <w:num w:numId="11" w16cid:durableId="661592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xsjQ3NbM0MTI1sbRU0lEKTi0uzszPAykwrAUAaWac8ywAAAA="/>
  </w:docVars>
  <w:rsids>
    <w:rsidRoot w:val="00C45E31"/>
    <w:rsid w:val="000071DE"/>
    <w:rsid w:val="000121FC"/>
    <w:rsid w:val="00014C4C"/>
    <w:rsid w:val="00033CBC"/>
    <w:rsid w:val="00054915"/>
    <w:rsid w:val="0006114D"/>
    <w:rsid w:val="00062D54"/>
    <w:rsid w:val="00071AA8"/>
    <w:rsid w:val="000B163E"/>
    <w:rsid w:val="000E7124"/>
    <w:rsid w:val="001007E9"/>
    <w:rsid w:val="001715D3"/>
    <w:rsid w:val="001844F3"/>
    <w:rsid w:val="001D68D1"/>
    <w:rsid w:val="001F7CF2"/>
    <w:rsid w:val="00237C51"/>
    <w:rsid w:val="00241460"/>
    <w:rsid w:val="002834EE"/>
    <w:rsid w:val="00290E59"/>
    <w:rsid w:val="00290EBF"/>
    <w:rsid w:val="002A3A4B"/>
    <w:rsid w:val="002C7655"/>
    <w:rsid w:val="002D4BA6"/>
    <w:rsid w:val="002E4E21"/>
    <w:rsid w:val="002F03C1"/>
    <w:rsid w:val="002F0461"/>
    <w:rsid w:val="002F22F2"/>
    <w:rsid w:val="002F474B"/>
    <w:rsid w:val="003260CF"/>
    <w:rsid w:val="003303BC"/>
    <w:rsid w:val="00341AAE"/>
    <w:rsid w:val="00363463"/>
    <w:rsid w:val="00365582"/>
    <w:rsid w:val="003B665B"/>
    <w:rsid w:val="003C5039"/>
    <w:rsid w:val="003C55D3"/>
    <w:rsid w:val="003D321C"/>
    <w:rsid w:val="003E3152"/>
    <w:rsid w:val="003F6C4C"/>
    <w:rsid w:val="0040520B"/>
    <w:rsid w:val="00437F7A"/>
    <w:rsid w:val="004577F2"/>
    <w:rsid w:val="00473369"/>
    <w:rsid w:val="00484E36"/>
    <w:rsid w:val="004931B3"/>
    <w:rsid w:val="00495BE6"/>
    <w:rsid w:val="004B5232"/>
    <w:rsid w:val="004C1237"/>
    <w:rsid w:val="004C3663"/>
    <w:rsid w:val="004C460E"/>
    <w:rsid w:val="004C4FDA"/>
    <w:rsid w:val="004D0A41"/>
    <w:rsid w:val="004D3EF8"/>
    <w:rsid w:val="004D4040"/>
    <w:rsid w:val="004D7702"/>
    <w:rsid w:val="004F78DE"/>
    <w:rsid w:val="00500DB1"/>
    <w:rsid w:val="00507AF4"/>
    <w:rsid w:val="005144FB"/>
    <w:rsid w:val="005153A5"/>
    <w:rsid w:val="00517987"/>
    <w:rsid w:val="00521839"/>
    <w:rsid w:val="00535641"/>
    <w:rsid w:val="00546352"/>
    <w:rsid w:val="00576324"/>
    <w:rsid w:val="0058410B"/>
    <w:rsid w:val="00594FDB"/>
    <w:rsid w:val="005B7CD8"/>
    <w:rsid w:val="005C4C77"/>
    <w:rsid w:val="005C5D97"/>
    <w:rsid w:val="005C648B"/>
    <w:rsid w:val="005E19FC"/>
    <w:rsid w:val="005E5052"/>
    <w:rsid w:val="00656F31"/>
    <w:rsid w:val="00666A95"/>
    <w:rsid w:val="0069151E"/>
    <w:rsid w:val="006D2D27"/>
    <w:rsid w:val="006D6994"/>
    <w:rsid w:val="006F7C0A"/>
    <w:rsid w:val="007009F6"/>
    <w:rsid w:val="00701CD6"/>
    <w:rsid w:val="00701D5E"/>
    <w:rsid w:val="00703921"/>
    <w:rsid w:val="0072798C"/>
    <w:rsid w:val="00731FFA"/>
    <w:rsid w:val="007453A3"/>
    <w:rsid w:val="00746206"/>
    <w:rsid w:val="00755AC5"/>
    <w:rsid w:val="00771007"/>
    <w:rsid w:val="00786EE2"/>
    <w:rsid w:val="00792A37"/>
    <w:rsid w:val="007A7202"/>
    <w:rsid w:val="007B1D45"/>
    <w:rsid w:val="007B299B"/>
    <w:rsid w:val="007E7478"/>
    <w:rsid w:val="007F47FF"/>
    <w:rsid w:val="00820D38"/>
    <w:rsid w:val="00821864"/>
    <w:rsid w:val="00823ACC"/>
    <w:rsid w:val="008248F1"/>
    <w:rsid w:val="008279FF"/>
    <w:rsid w:val="008401C4"/>
    <w:rsid w:val="008419F6"/>
    <w:rsid w:val="00841B8B"/>
    <w:rsid w:val="00841DA3"/>
    <w:rsid w:val="00850EF4"/>
    <w:rsid w:val="008546C2"/>
    <w:rsid w:val="0086050F"/>
    <w:rsid w:val="008620AA"/>
    <w:rsid w:val="00887FCD"/>
    <w:rsid w:val="008B1458"/>
    <w:rsid w:val="008C38CB"/>
    <w:rsid w:val="008D0BC1"/>
    <w:rsid w:val="008F2C5A"/>
    <w:rsid w:val="00907FE4"/>
    <w:rsid w:val="009134CB"/>
    <w:rsid w:val="0097200D"/>
    <w:rsid w:val="0099199F"/>
    <w:rsid w:val="009C3206"/>
    <w:rsid w:val="009C6933"/>
    <w:rsid w:val="009E3ACC"/>
    <w:rsid w:val="00A00686"/>
    <w:rsid w:val="00A13A52"/>
    <w:rsid w:val="00A34710"/>
    <w:rsid w:val="00A34889"/>
    <w:rsid w:val="00A3754E"/>
    <w:rsid w:val="00A50097"/>
    <w:rsid w:val="00A60095"/>
    <w:rsid w:val="00A75B3D"/>
    <w:rsid w:val="00A94DD3"/>
    <w:rsid w:val="00AB75DD"/>
    <w:rsid w:val="00AC3285"/>
    <w:rsid w:val="00AE0293"/>
    <w:rsid w:val="00AE4B37"/>
    <w:rsid w:val="00AF4C63"/>
    <w:rsid w:val="00B0209F"/>
    <w:rsid w:val="00B146FC"/>
    <w:rsid w:val="00B54713"/>
    <w:rsid w:val="00B64DD2"/>
    <w:rsid w:val="00B94B66"/>
    <w:rsid w:val="00BA65FA"/>
    <w:rsid w:val="00BC6B96"/>
    <w:rsid w:val="00BC79DE"/>
    <w:rsid w:val="00BD4060"/>
    <w:rsid w:val="00BE0AEC"/>
    <w:rsid w:val="00BF06CC"/>
    <w:rsid w:val="00C06D9C"/>
    <w:rsid w:val="00C3176A"/>
    <w:rsid w:val="00C447A8"/>
    <w:rsid w:val="00C45E31"/>
    <w:rsid w:val="00C4749C"/>
    <w:rsid w:val="00C64C9E"/>
    <w:rsid w:val="00C656DB"/>
    <w:rsid w:val="00C74DE8"/>
    <w:rsid w:val="00C778F8"/>
    <w:rsid w:val="00C944F6"/>
    <w:rsid w:val="00CB3A4E"/>
    <w:rsid w:val="00CB51A7"/>
    <w:rsid w:val="00CE13A7"/>
    <w:rsid w:val="00D6626E"/>
    <w:rsid w:val="00D6783D"/>
    <w:rsid w:val="00D7189A"/>
    <w:rsid w:val="00DA3750"/>
    <w:rsid w:val="00DA3A00"/>
    <w:rsid w:val="00DE2BCC"/>
    <w:rsid w:val="00DE676C"/>
    <w:rsid w:val="00DF2208"/>
    <w:rsid w:val="00E00BC6"/>
    <w:rsid w:val="00E54E17"/>
    <w:rsid w:val="00EB35E8"/>
    <w:rsid w:val="00EB60BF"/>
    <w:rsid w:val="00EB664E"/>
    <w:rsid w:val="00EC39D4"/>
    <w:rsid w:val="00F262F9"/>
    <w:rsid w:val="00F33A23"/>
    <w:rsid w:val="00F42077"/>
    <w:rsid w:val="00F53E1F"/>
    <w:rsid w:val="00F96AF1"/>
    <w:rsid w:val="00FD1994"/>
    <w:rsid w:val="00FF3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A0D24C"/>
  <w15:docId w15:val="{AD50C424-1C91-4192-9036-2308D29E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SimSun"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679B1"/>
    <w:pPr>
      <w:tabs>
        <w:tab w:val="center" w:pos="4320"/>
        <w:tab w:val="right" w:pos="8640"/>
      </w:tabs>
    </w:pPr>
  </w:style>
  <w:style w:type="character" w:customStyle="1" w:styleId="HeaderChar">
    <w:name w:val="Header Char"/>
    <w:basedOn w:val="DefaultParagraphFont"/>
    <w:link w:val="Header"/>
    <w:uiPriority w:val="99"/>
    <w:rsid w:val="00B679B1"/>
  </w:style>
  <w:style w:type="paragraph" w:styleId="Footer">
    <w:name w:val="footer"/>
    <w:basedOn w:val="Normal"/>
    <w:link w:val="FooterChar"/>
    <w:uiPriority w:val="99"/>
    <w:unhideWhenUsed/>
    <w:rsid w:val="00B679B1"/>
    <w:pPr>
      <w:tabs>
        <w:tab w:val="center" w:pos="4320"/>
        <w:tab w:val="right" w:pos="8640"/>
      </w:tabs>
    </w:pPr>
  </w:style>
  <w:style w:type="character" w:customStyle="1" w:styleId="FooterChar">
    <w:name w:val="Footer Char"/>
    <w:basedOn w:val="DefaultParagraphFont"/>
    <w:link w:val="Footer"/>
    <w:uiPriority w:val="99"/>
    <w:rsid w:val="00B679B1"/>
  </w:style>
  <w:style w:type="character" w:styleId="PageNumber">
    <w:name w:val="page number"/>
    <w:basedOn w:val="DefaultParagraphFont"/>
    <w:uiPriority w:val="99"/>
    <w:semiHidden/>
    <w:unhideWhenUsed/>
    <w:rsid w:val="00B679B1"/>
  </w:style>
  <w:style w:type="character" w:styleId="Hyperlink">
    <w:name w:val="Hyperlink"/>
    <w:basedOn w:val="DefaultParagraphFont"/>
    <w:uiPriority w:val="99"/>
    <w:unhideWhenUsed/>
    <w:rsid w:val="00694550"/>
    <w:rPr>
      <w:color w:val="0000FF" w:themeColor="hyperlink"/>
      <w:u w:val="single"/>
    </w:rPr>
  </w:style>
  <w:style w:type="paragraph" w:styleId="BlockText">
    <w:name w:val="Block Text"/>
    <w:basedOn w:val="Normal"/>
    <w:rsid w:val="002E4A10"/>
    <w:pPr>
      <w:widowControl w:val="0"/>
      <w:autoSpaceDE w:val="0"/>
      <w:autoSpaceDN w:val="0"/>
      <w:adjustRightInd w:val="0"/>
      <w:ind w:left="-404" w:right="-303"/>
      <w:jc w:val="both"/>
    </w:pPr>
    <w:rPr>
      <w:rFonts w:ascii="Times New Roman" w:eastAsia="Times New Roman" w:hAnsi="Times New Roman" w:cs="Times New Roman"/>
      <w:color w:val="000000"/>
      <w:sz w:val="20"/>
      <w:szCs w:val="20"/>
    </w:rPr>
  </w:style>
  <w:style w:type="paragraph" w:styleId="BodyText">
    <w:name w:val="Body Text"/>
    <w:basedOn w:val="Normal"/>
    <w:link w:val="BodyTextChar"/>
    <w:uiPriority w:val="1"/>
    <w:qFormat/>
    <w:rsid w:val="002E4A10"/>
    <w:pPr>
      <w:widowControl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E4A10"/>
    <w:rPr>
      <w:rFonts w:ascii="Times New Roman" w:eastAsia="Times New Roman" w:hAnsi="Times New Roman" w:cs="Times New Roman"/>
    </w:rPr>
  </w:style>
  <w:style w:type="character" w:styleId="UnresolvedMention">
    <w:name w:val="Unresolved Mention"/>
    <w:basedOn w:val="DefaultParagraphFont"/>
    <w:uiPriority w:val="99"/>
    <w:rsid w:val="004352F8"/>
    <w:rPr>
      <w:color w:val="605E5C"/>
      <w:shd w:val="clear" w:color="auto" w:fill="E1DFDD"/>
    </w:rPr>
  </w:style>
  <w:style w:type="paragraph" w:customStyle="1" w:styleId="paragraph">
    <w:name w:val="paragraph"/>
    <w:basedOn w:val="Normal"/>
    <w:rsid w:val="00365AC7"/>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365AC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ListParagraph">
    <w:name w:val="List Paragraph"/>
    <w:basedOn w:val="Normal"/>
    <w:uiPriority w:val="1"/>
    <w:qFormat/>
    <w:rsid w:val="00062D54"/>
    <w:pPr>
      <w:ind w:left="720"/>
      <w:contextualSpacing/>
    </w:pPr>
  </w:style>
  <w:style w:type="paragraph" w:customStyle="1" w:styleId="Body">
    <w:name w:val="Body"/>
    <w:rsid w:val="00BD4060"/>
    <w:pPr>
      <w:pBdr>
        <w:top w:val="nil"/>
        <w:left w:val="nil"/>
        <w:bottom w:val="nil"/>
        <w:right w:val="nil"/>
        <w:between w:val="nil"/>
        <w:bar w:val="nil"/>
      </w:pBdr>
    </w:pPr>
    <w:rPr>
      <w:rFonts w:ascii="Calibri" w:eastAsia="Arial Unicode MS" w:hAnsi="Calibri" w:cs="Arial Unicode MS"/>
      <w:color w:val="000000"/>
      <w:sz w:val="20"/>
      <w:szCs w:val="20"/>
      <w:u w:color="000000"/>
      <w:bdr w:val="nil"/>
      <w:lang w:eastAsia="zh-CN"/>
      <w14:textOutline w14:w="0" w14:cap="flat" w14:cmpd="sng" w14:algn="ctr">
        <w14:noFill/>
        <w14:prstDash w14:val="solid"/>
        <w14:bevel/>
      </w14:textOutline>
    </w:rPr>
  </w:style>
  <w:style w:type="paragraph" w:styleId="FootnoteText">
    <w:name w:val="footnote text"/>
    <w:basedOn w:val="Normal"/>
    <w:link w:val="FootnoteTextChar"/>
    <w:uiPriority w:val="99"/>
    <w:semiHidden/>
    <w:unhideWhenUsed/>
    <w:rsid w:val="00054915"/>
    <w:rPr>
      <w:sz w:val="20"/>
      <w:szCs w:val="20"/>
    </w:rPr>
  </w:style>
  <w:style w:type="character" w:customStyle="1" w:styleId="FootnoteTextChar">
    <w:name w:val="Footnote Text Char"/>
    <w:basedOn w:val="DefaultParagraphFont"/>
    <w:link w:val="FootnoteText"/>
    <w:uiPriority w:val="99"/>
    <w:semiHidden/>
    <w:rsid w:val="00054915"/>
    <w:rPr>
      <w:sz w:val="20"/>
      <w:szCs w:val="20"/>
    </w:rPr>
  </w:style>
  <w:style w:type="character" w:styleId="FootnoteReference">
    <w:name w:val="footnote reference"/>
    <w:basedOn w:val="DefaultParagraphFont"/>
    <w:uiPriority w:val="99"/>
    <w:semiHidden/>
    <w:unhideWhenUsed/>
    <w:rsid w:val="00054915"/>
    <w:rPr>
      <w:vertAlign w:val="superscript"/>
    </w:rPr>
  </w:style>
  <w:style w:type="paragraph" w:styleId="Revision">
    <w:name w:val="Revision"/>
    <w:hidden/>
    <w:uiPriority w:val="99"/>
    <w:semiHidden/>
    <w:rsid w:val="009134CB"/>
  </w:style>
  <w:style w:type="paragraph" w:styleId="NormalWeb">
    <w:name w:val="Normal (Web)"/>
    <w:basedOn w:val="Normal"/>
    <w:uiPriority w:val="99"/>
    <w:unhideWhenUsed/>
    <w:rsid w:val="00B0209F"/>
    <w:pPr>
      <w:spacing w:before="100" w:beforeAutospacing="1" w:after="100" w:afterAutospacing="1"/>
    </w:pPr>
    <w:rPr>
      <w:rFonts w:ascii="Times New Roman" w:eastAsia="Times New Roman" w:hAnsi="Times New Roman" w:cs="Times New Roman"/>
      <w:lang w:eastAsia="zh-CN"/>
    </w:rPr>
  </w:style>
  <w:style w:type="paragraph" w:styleId="Date">
    <w:name w:val="Date"/>
    <w:basedOn w:val="Normal"/>
    <w:next w:val="Normal"/>
    <w:link w:val="DateChar"/>
    <w:uiPriority w:val="99"/>
    <w:semiHidden/>
    <w:unhideWhenUsed/>
    <w:rsid w:val="00576324"/>
  </w:style>
  <w:style w:type="character" w:customStyle="1" w:styleId="DateChar">
    <w:name w:val="Date Char"/>
    <w:basedOn w:val="DefaultParagraphFont"/>
    <w:link w:val="Date"/>
    <w:uiPriority w:val="99"/>
    <w:semiHidden/>
    <w:rsid w:val="00576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19724">
      <w:bodyDiv w:val="1"/>
      <w:marLeft w:val="0"/>
      <w:marRight w:val="0"/>
      <w:marTop w:val="0"/>
      <w:marBottom w:val="0"/>
      <w:divBdr>
        <w:top w:val="none" w:sz="0" w:space="0" w:color="auto"/>
        <w:left w:val="none" w:sz="0" w:space="0" w:color="auto"/>
        <w:bottom w:val="none" w:sz="0" w:space="0" w:color="auto"/>
        <w:right w:val="none" w:sz="0" w:space="0" w:color="auto"/>
      </w:divBdr>
      <w:divsChild>
        <w:div w:id="1341354753">
          <w:marLeft w:val="0"/>
          <w:marRight w:val="0"/>
          <w:marTop w:val="0"/>
          <w:marBottom w:val="0"/>
          <w:divBdr>
            <w:top w:val="none" w:sz="0" w:space="0" w:color="auto"/>
            <w:left w:val="none" w:sz="0" w:space="0" w:color="auto"/>
            <w:bottom w:val="none" w:sz="0" w:space="0" w:color="auto"/>
            <w:right w:val="none" w:sz="0" w:space="0" w:color="auto"/>
          </w:divBdr>
          <w:divsChild>
            <w:div w:id="1858085">
              <w:marLeft w:val="0"/>
              <w:marRight w:val="0"/>
              <w:marTop w:val="0"/>
              <w:marBottom w:val="0"/>
              <w:divBdr>
                <w:top w:val="none" w:sz="0" w:space="0" w:color="auto"/>
                <w:left w:val="none" w:sz="0" w:space="0" w:color="auto"/>
                <w:bottom w:val="none" w:sz="0" w:space="0" w:color="auto"/>
                <w:right w:val="none" w:sz="0" w:space="0" w:color="auto"/>
              </w:divBdr>
              <w:divsChild>
                <w:div w:id="19670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09934">
      <w:bodyDiv w:val="1"/>
      <w:marLeft w:val="0"/>
      <w:marRight w:val="0"/>
      <w:marTop w:val="0"/>
      <w:marBottom w:val="0"/>
      <w:divBdr>
        <w:top w:val="none" w:sz="0" w:space="0" w:color="auto"/>
        <w:left w:val="none" w:sz="0" w:space="0" w:color="auto"/>
        <w:bottom w:val="none" w:sz="0" w:space="0" w:color="auto"/>
        <w:right w:val="none" w:sz="0" w:space="0" w:color="auto"/>
      </w:divBdr>
      <w:divsChild>
        <w:div w:id="1753314419">
          <w:marLeft w:val="0"/>
          <w:marRight w:val="0"/>
          <w:marTop w:val="0"/>
          <w:marBottom w:val="0"/>
          <w:divBdr>
            <w:top w:val="none" w:sz="0" w:space="0" w:color="auto"/>
            <w:left w:val="none" w:sz="0" w:space="0" w:color="auto"/>
            <w:bottom w:val="none" w:sz="0" w:space="0" w:color="auto"/>
            <w:right w:val="none" w:sz="0" w:space="0" w:color="auto"/>
          </w:divBdr>
          <w:divsChild>
            <w:div w:id="234972934">
              <w:marLeft w:val="0"/>
              <w:marRight w:val="0"/>
              <w:marTop w:val="0"/>
              <w:marBottom w:val="0"/>
              <w:divBdr>
                <w:top w:val="none" w:sz="0" w:space="0" w:color="auto"/>
                <w:left w:val="none" w:sz="0" w:space="0" w:color="auto"/>
                <w:bottom w:val="none" w:sz="0" w:space="0" w:color="auto"/>
                <w:right w:val="none" w:sz="0" w:space="0" w:color="auto"/>
              </w:divBdr>
              <w:divsChild>
                <w:div w:id="18861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99086">
      <w:bodyDiv w:val="1"/>
      <w:marLeft w:val="0"/>
      <w:marRight w:val="0"/>
      <w:marTop w:val="0"/>
      <w:marBottom w:val="0"/>
      <w:divBdr>
        <w:top w:val="none" w:sz="0" w:space="0" w:color="auto"/>
        <w:left w:val="none" w:sz="0" w:space="0" w:color="auto"/>
        <w:bottom w:val="none" w:sz="0" w:space="0" w:color="auto"/>
        <w:right w:val="none" w:sz="0" w:space="0" w:color="auto"/>
      </w:divBdr>
      <w:divsChild>
        <w:div w:id="519782869">
          <w:marLeft w:val="0"/>
          <w:marRight w:val="0"/>
          <w:marTop w:val="0"/>
          <w:marBottom w:val="0"/>
          <w:divBdr>
            <w:top w:val="none" w:sz="0" w:space="0" w:color="auto"/>
            <w:left w:val="none" w:sz="0" w:space="0" w:color="auto"/>
            <w:bottom w:val="none" w:sz="0" w:space="0" w:color="auto"/>
            <w:right w:val="none" w:sz="0" w:space="0" w:color="auto"/>
          </w:divBdr>
          <w:divsChild>
            <w:div w:id="1352223717">
              <w:marLeft w:val="0"/>
              <w:marRight w:val="0"/>
              <w:marTop w:val="0"/>
              <w:marBottom w:val="0"/>
              <w:divBdr>
                <w:top w:val="none" w:sz="0" w:space="0" w:color="auto"/>
                <w:left w:val="none" w:sz="0" w:space="0" w:color="auto"/>
                <w:bottom w:val="none" w:sz="0" w:space="0" w:color="auto"/>
                <w:right w:val="none" w:sz="0" w:space="0" w:color="auto"/>
              </w:divBdr>
              <w:divsChild>
                <w:div w:id="4713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03916">
      <w:bodyDiv w:val="1"/>
      <w:marLeft w:val="0"/>
      <w:marRight w:val="0"/>
      <w:marTop w:val="0"/>
      <w:marBottom w:val="0"/>
      <w:divBdr>
        <w:top w:val="none" w:sz="0" w:space="0" w:color="auto"/>
        <w:left w:val="none" w:sz="0" w:space="0" w:color="auto"/>
        <w:bottom w:val="none" w:sz="0" w:space="0" w:color="auto"/>
        <w:right w:val="none" w:sz="0" w:space="0" w:color="auto"/>
      </w:divBdr>
      <w:divsChild>
        <w:div w:id="681902466">
          <w:marLeft w:val="0"/>
          <w:marRight w:val="0"/>
          <w:marTop w:val="0"/>
          <w:marBottom w:val="0"/>
          <w:divBdr>
            <w:top w:val="none" w:sz="0" w:space="0" w:color="auto"/>
            <w:left w:val="none" w:sz="0" w:space="0" w:color="auto"/>
            <w:bottom w:val="none" w:sz="0" w:space="0" w:color="auto"/>
            <w:right w:val="none" w:sz="0" w:space="0" w:color="auto"/>
          </w:divBdr>
          <w:divsChild>
            <w:div w:id="801508128">
              <w:marLeft w:val="0"/>
              <w:marRight w:val="0"/>
              <w:marTop w:val="0"/>
              <w:marBottom w:val="0"/>
              <w:divBdr>
                <w:top w:val="none" w:sz="0" w:space="0" w:color="auto"/>
                <w:left w:val="none" w:sz="0" w:space="0" w:color="auto"/>
                <w:bottom w:val="none" w:sz="0" w:space="0" w:color="auto"/>
                <w:right w:val="none" w:sz="0" w:space="0" w:color="auto"/>
              </w:divBdr>
              <w:divsChild>
                <w:div w:id="780418567">
                  <w:marLeft w:val="0"/>
                  <w:marRight w:val="0"/>
                  <w:marTop w:val="0"/>
                  <w:marBottom w:val="0"/>
                  <w:divBdr>
                    <w:top w:val="none" w:sz="0" w:space="0" w:color="auto"/>
                    <w:left w:val="none" w:sz="0" w:space="0" w:color="auto"/>
                    <w:bottom w:val="none" w:sz="0" w:space="0" w:color="auto"/>
                    <w:right w:val="none" w:sz="0" w:space="0" w:color="auto"/>
                  </w:divBdr>
                </w:div>
              </w:divsChild>
            </w:div>
            <w:div w:id="1755780732">
              <w:marLeft w:val="0"/>
              <w:marRight w:val="0"/>
              <w:marTop w:val="0"/>
              <w:marBottom w:val="0"/>
              <w:divBdr>
                <w:top w:val="none" w:sz="0" w:space="0" w:color="auto"/>
                <w:left w:val="none" w:sz="0" w:space="0" w:color="auto"/>
                <w:bottom w:val="none" w:sz="0" w:space="0" w:color="auto"/>
                <w:right w:val="none" w:sz="0" w:space="0" w:color="auto"/>
              </w:divBdr>
              <w:divsChild>
                <w:div w:id="14943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40292">
          <w:marLeft w:val="0"/>
          <w:marRight w:val="0"/>
          <w:marTop w:val="0"/>
          <w:marBottom w:val="0"/>
          <w:divBdr>
            <w:top w:val="none" w:sz="0" w:space="0" w:color="auto"/>
            <w:left w:val="none" w:sz="0" w:space="0" w:color="auto"/>
            <w:bottom w:val="none" w:sz="0" w:space="0" w:color="auto"/>
            <w:right w:val="none" w:sz="0" w:space="0" w:color="auto"/>
          </w:divBdr>
          <w:divsChild>
            <w:div w:id="1539509019">
              <w:marLeft w:val="0"/>
              <w:marRight w:val="0"/>
              <w:marTop w:val="0"/>
              <w:marBottom w:val="0"/>
              <w:divBdr>
                <w:top w:val="none" w:sz="0" w:space="0" w:color="auto"/>
                <w:left w:val="none" w:sz="0" w:space="0" w:color="auto"/>
                <w:bottom w:val="none" w:sz="0" w:space="0" w:color="auto"/>
                <w:right w:val="none" w:sz="0" w:space="0" w:color="auto"/>
              </w:divBdr>
              <w:divsChild>
                <w:div w:id="13448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59841">
      <w:bodyDiv w:val="1"/>
      <w:marLeft w:val="0"/>
      <w:marRight w:val="0"/>
      <w:marTop w:val="0"/>
      <w:marBottom w:val="0"/>
      <w:divBdr>
        <w:top w:val="none" w:sz="0" w:space="0" w:color="auto"/>
        <w:left w:val="none" w:sz="0" w:space="0" w:color="auto"/>
        <w:bottom w:val="none" w:sz="0" w:space="0" w:color="auto"/>
        <w:right w:val="none" w:sz="0" w:space="0" w:color="auto"/>
      </w:divBdr>
      <w:divsChild>
        <w:div w:id="351418084">
          <w:marLeft w:val="0"/>
          <w:marRight w:val="0"/>
          <w:marTop w:val="0"/>
          <w:marBottom w:val="0"/>
          <w:divBdr>
            <w:top w:val="none" w:sz="0" w:space="0" w:color="auto"/>
            <w:left w:val="none" w:sz="0" w:space="0" w:color="auto"/>
            <w:bottom w:val="none" w:sz="0" w:space="0" w:color="auto"/>
            <w:right w:val="none" w:sz="0" w:space="0" w:color="auto"/>
          </w:divBdr>
          <w:divsChild>
            <w:div w:id="1727677409">
              <w:marLeft w:val="0"/>
              <w:marRight w:val="0"/>
              <w:marTop w:val="0"/>
              <w:marBottom w:val="0"/>
              <w:divBdr>
                <w:top w:val="none" w:sz="0" w:space="0" w:color="auto"/>
                <w:left w:val="none" w:sz="0" w:space="0" w:color="auto"/>
                <w:bottom w:val="none" w:sz="0" w:space="0" w:color="auto"/>
                <w:right w:val="none" w:sz="0" w:space="0" w:color="auto"/>
              </w:divBdr>
              <w:divsChild>
                <w:div w:id="2070763736">
                  <w:marLeft w:val="0"/>
                  <w:marRight w:val="0"/>
                  <w:marTop w:val="0"/>
                  <w:marBottom w:val="0"/>
                  <w:divBdr>
                    <w:top w:val="none" w:sz="0" w:space="0" w:color="auto"/>
                    <w:left w:val="none" w:sz="0" w:space="0" w:color="auto"/>
                    <w:bottom w:val="none" w:sz="0" w:space="0" w:color="auto"/>
                    <w:right w:val="none" w:sz="0" w:space="0" w:color="auto"/>
                  </w:divBdr>
                </w:div>
              </w:divsChild>
            </w:div>
            <w:div w:id="218057076">
              <w:marLeft w:val="0"/>
              <w:marRight w:val="0"/>
              <w:marTop w:val="0"/>
              <w:marBottom w:val="0"/>
              <w:divBdr>
                <w:top w:val="none" w:sz="0" w:space="0" w:color="auto"/>
                <w:left w:val="none" w:sz="0" w:space="0" w:color="auto"/>
                <w:bottom w:val="none" w:sz="0" w:space="0" w:color="auto"/>
                <w:right w:val="none" w:sz="0" w:space="0" w:color="auto"/>
              </w:divBdr>
              <w:divsChild>
                <w:div w:id="993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5518">
          <w:marLeft w:val="0"/>
          <w:marRight w:val="0"/>
          <w:marTop w:val="0"/>
          <w:marBottom w:val="0"/>
          <w:divBdr>
            <w:top w:val="none" w:sz="0" w:space="0" w:color="auto"/>
            <w:left w:val="none" w:sz="0" w:space="0" w:color="auto"/>
            <w:bottom w:val="none" w:sz="0" w:space="0" w:color="auto"/>
            <w:right w:val="none" w:sz="0" w:space="0" w:color="auto"/>
          </w:divBdr>
          <w:divsChild>
            <w:div w:id="1350520710">
              <w:marLeft w:val="0"/>
              <w:marRight w:val="0"/>
              <w:marTop w:val="0"/>
              <w:marBottom w:val="0"/>
              <w:divBdr>
                <w:top w:val="none" w:sz="0" w:space="0" w:color="auto"/>
                <w:left w:val="none" w:sz="0" w:space="0" w:color="auto"/>
                <w:bottom w:val="none" w:sz="0" w:space="0" w:color="auto"/>
                <w:right w:val="none" w:sz="0" w:space="0" w:color="auto"/>
              </w:divBdr>
              <w:divsChild>
                <w:div w:id="13300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58667">
      <w:bodyDiv w:val="1"/>
      <w:marLeft w:val="0"/>
      <w:marRight w:val="0"/>
      <w:marTop w:val="0"/>
      <w:marBottom w:val="0"/>
      <w:divBdr>
        <w:top w:val="none" w:sz="0" w:space="0" w:color="auto"/>
        <w:left w:val="none" w:sz="0" w:space="0" w:color="auto"/>
        <w:bottom w:val="none" w:sz="0" w:space="0" w:color="auto"/>
        <w:right w:val="none" w:sz="0" w:space="0" w:color="auto"/>
      </w:divBdr>
      <w:divsChild>
        <w:div w:id="1468664897">
          <w:marLeft w:val="0"/>
          <w:marRight w:val="0"/>
          <w:marTop w:val="0"/>
          <w:marBottom w:val="0"/>
          <w:divBdr>
            <w:top w:val="none" w:sz="0" w:space="0" w:color="auto"/>
            <w:left w:val="none" w:sz="0" w:space="0" w:color="auto"/>
            <w:bottom w:val="none" w:sz="0" w:space="0" w:color="auto"/>
            <w:right w:val="none" w:sz="0" w:space="0" w:color="auto"/>
          </w:divBdr>
          <w:divsChild>
            <w:div w:id="367725387">
              <w:marLeft w:val="0"/>
              <w:marRight w:val="0"/>
              <w:marTop w:val="0"/>
              <w:marBottom w:val="0"/>
              <w:divBdr>
                <w:top w:val="none" w:sz="0" w:space="0" w:color="auto"/>
                <w:left w:val="none" w:sz="0" w:space="0" w:color="auto"/>
                <w:bottom w:val="none" w:sz="0" w:space="0" w:color="auto"/>
                <w:right w:val="none" w:sz="0" w:space="0" w:color="auto"/>
              </w:divBdr>
              <w:divsChild>
                <w:div w:id="7608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36723">
      <w:bodyDiv w:val="1"/>
      <w:marLeft w:val="0"/>
      <w:marRight w:val="0"/>
      <w:marTop w:val="0"/>
      <w:marBottom w:val="0"/>
      <w:divBdr>
        <w:top w:val="none" w:sz="0" w:space="0" w:color="auto"/>
        <w:left w:val="none" w:sz="0" w:space="0" w:color="auto"/>
        <w:bottom w:val="none" w:sz="0" w:space="0" w:color="auto"/>
        <w:right w:val="none" w:sz="0" w:space="0" w:color="auto"/>
      </w:divBdr>
      <w:divsChild>
        <w:div w:id="198247879">
          <w:marLeft w:val="0"/>
          <w:marRight w:val="0"/>
          <w:marTop w:val="0"/>
          <w:marBottom w:val="0"/>
          <w:divBdr>
            <w:top w:val="none" w:sz="0" w:space="0" w:color="auto"/>
            <w:left w:val="none" w:sz="0" w:space="0" w:color="auto"/>
            <w:bottom w:val="none" w:sz="0" w:space="0" w:color="auto"/>
            <w:right w:val="none" w:sz="0" w:space="0" w:color="auto"/>
          </w:divBdr>
          <w:divsChild>
            <w:div w:id="2049721209">
              <w:marLeft w:val="0"/>
              <w:marRight w:val="0"/>
              <w:marTop w:val="0"/>
              <w:marBottom w:val="0"/>
              <w:divBdr>
                <w:top w:val="none" w:sz="0" w:space="0" w:color="auto"/>
                <w:left w:val="none" w:sz="0" w:space="0" w:color="auto"/>
                <w:bottom w:val="none" w:sz="0" w:space="0" w:color="auto"/>
                <w:right w:val="none" w:sz="0" w:space="0" w:color="auto"/>
              </w:divBdr>
              <w:divsChild>
                <w:div w:id="630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91109">
      <w:bodyDiv w:val="1"/>
      <w:marLeft w:val="0"/>
      <w:marRight w:val="0"/>
      <w:marTop w:val="0"/>
      <w:marBottom w:val="0"/>
      <w:divBdr>
        <w:top w:val="none" w:sz="0" w:space="0" w:color="auto"/>
        <w:left w:val="none" w:sz="0" w:space="0" w:color="auto"/>
        <w:bottom w:val="none" w:sz="0" w:space="0" w:color="auto"/>
        <w:right w:val="none" w:sz="0" w:space="0" w:color="auto"/>
      </w:divBdr>
      <w:divsChild>
        <w:div w:id="1051880617">
          <w:marLeft w:val="0"/>
          <w:marRight w:val="0"/>
          <w:marTop w:val="0"/>
          <w:marBottom w:val="0"/>
          <w:divBdr>
            <w:top w:val="none" w:sz="0" w:space="0" w:color="auto"/>
            <w:left w:val="none" w:sz="0" w:space="0" w:color="auto"/>
            <w:bottom w:val="none" w:sz="0" w:space="0" w:color="auto"/>
            <w:right w:val="none" w:sz="0" w:space="0" w:color="auto"/>
          </w:divBdr>
          <w:divsChild>
            <w:div w:id="1880125383">
              <w:marLeft w:val="0"/>
              <w:marRight w:val="0"/>
              <w:marTop w:val="0"/>
              <w:marBottom w:val="0"/>
              <w:divBdr>
                <w:top w:val="none" w:sz="0" w:space="0" w:color="auto"/>
                <w:left w:val="none" w:sz="0" w:space="0" w:color="auto"/>
                <w:bottom w:val="none" w:sz="0" w:space="0" w:color="auto"/>
                <w:right w:val="none" w:sz="0" w:space="0" w:color="auto"/>
              </w:divBdr>
              <w:divsChild>
                <w:div w:id="5178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86171">
      <w:bodyDiv w:val="1"/>
      <w:marLeft w:val="0"/>
      <w:marRight w:val="0"/>
      <w:marTop w:val="0"/>
      <w:marBottom w:val="0"/>
      <w:divBdr>
        <w:top w:val="none" w:sz="0" w:space="0" w:color="auto"/>
        <w:left w:val="none" w:sz="0" w:space="0" w:color="auto"/>
        <w:bottom w:val="none" w:sz="0" w:space="0" w:color="auto"/>
        <w:right w:val="none" w:sz="0" w:space="0" w:color="auto"/>
      </w:divBdr>
      <w:divsChild>
        <w:div w:id="1555117778">
          <w:marLeft w:val="0"/>
          <w:marRight w:val="0"/>
          <w:marTop w:val="0"/>
          <w:marBottom w:val="0"/>
          <w:divBdr>
            <w:top w:val="none" w:sz="0" w:space="0" w:color="auto"/>
            <w:left w:val="none" w:sz="0" w:space="0" w:color="auto"/>
            <w:bottom w:val="none" w:sz="0" w:space="0" w:color="auto"/>
            <w:right w:val="none" w:sz="0" w:space="0" w:color="auto"/>
          </w:divBdr>
          <w:divsChild>
            <w:div w:id="884029830">
              <w:marLeft w:val="0"/>
              <w:marRight w:val="0"/>
              <w:marTop w:val="0"/>
              <w:marBottom w:val="0"/>
              <w:divBdr>
                <w:top w:val="none" w:sz="0" w:space="0" w:color="auto"/>
                <w:left w:val="none" w:sz="0" w:space="0" w:color="auto"/>
                <w:bottom w:val="none" w:sz="0" w:space="0" w:color="auto"/>
                <w:right w:val="none" w:sz="0" w:space="0" w:color="auto"/>
              </w:divBdr>
              <w:divsChild>
                <w:div w:id="17789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56473">
      <w:bodyDiv w:val="1"/>
      <w:marLeft w:val="0"/>
      <w:marRight w:val="0"/>
      <w:marTop w:val="0"/>
      <w:marBottom w:val="0"/>
      <w:divBdr>
        <w:top w:val="none" w:sz="0" w:space="0" w:color="auto"/>
        <w:left w:val="none" w:sz="0" w:space="0" w:color="auto"/>
        <w:bottom w:val="none" w:sz="0" w:space="0" w:color="auto"/>
        <w:right w:val="none" w:sz="0" w:space="0" w:color="auto"/>
      </w:divBdr>
      <w:divsChild>
        <w:div w:id="544218929">
          <w:marLeft w:val="0"/>
          <w:marRight w:val="0"/>
          <w:marTop w:val="0"/>
          <w:marBottom w:val="0"/>
          <w:divBdr>
            <w:top w:val="none" w:sz="0" w:space="0" w:color="auto"/>
            <w:left w:val="none" w:sz="0" w:space="0" w:color="auto"/>
            <w:bottom w:val="none" w:sz="0" w:space="0" w:color="auto"/>
            <w:right w:val="none" w:sz="0" w:space="0" w:color="auto"/>
          </w:divBdr>
          <w:divsChild>
            <w:div w:id="73360375">
              <w:marLeft w:val="0"/>
              <w:marRight w:val="0"/>
              <w:marTop w:val="0"/>
              <w:marBottom w:val="0"/>
              <w:divBdr>
                <w:top w:val="none" w:sz="0" w:space="0" w:color="auto"/>
                <w:left w:val="none" w:sz="0" w:space="0" w:color="auto"/>
                <w:bottom w:val="none" w:sz="0" w:space="0" w:color="auto"/>
                <w:right w:val="none" w:sz="0" w:space="0" w:color="auto"/>
              </w:divBdr>
              <w:divsChild>
                <w:div w:id="6980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18869">
      <w:bodyDiv w:val="1"/>
      <w:marLeft w:val="0"/>
      <w:marRight w:val="0"/>
      <w:marTop w:val="0"/>
      <w:marBottom w:val="0"/>
      <w:divBdr>
        <w:top w:val="none" w:sz="0" w:space="0" w:color="auto"/>
        <w:left w:val="none" w:sz="0" w:space="0" w:color="auto"/>
        <w:bottom w:val="none" w:sz="0" w:space="0" w:color="auto"/>
        <w:right w:val="none" w:sz="0" w:space="0" w:color="auto"/>
      </w:divBdr>
      <w:divsChild>
        <w:div w:id="635839996">
          <w:marLeft w:val="0"/>
          <w:marRight w:val="0"/>
          <w:marTop w:val="0"/>
          <w:marBottom w:val="0"/>
          <w:divBdr>
            <w:top w:val="none" w:sz="0" w:space="0" w:color="auto"/>
            <w:left w:val="none" w:sz="0" w:space="0" w:color="auto"/>
            <w:bottom w:val="none" w:sz="0" w:space="0" w:color="auto"/>
            <w:right w:val="none" w:sz="0" w:space="0" w:color="auto"/>
          </w:divBdr>
          <w:divsChild>
            <w:div w:id="1651472070">
              <w:marLeft w:val="0"/>
              <w:marRight w:val="0"/>
              <w:marTop w:val="0"/>
              <w:marBottom w:val="0"/>
              <w:divBdr>
                <w:top w:val="none" w:sz="0" w:space="0" w:color="auto"/>
                <w:left w:val="none" w:sz="0" w:space="0" w:color="auto"/>
                <w:bottom w:val="none" w:sz="0" w:space="0" w:color="auto"/>
                <w:right w:val="none" w:sz="0" w:space="0" w:color="auto"/>
              </w:divBdr>
              <w:divsChild>
                <w:div w:id="3536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31122">
      <w:bodyDiv w:val="1"/>
      <w:marLeft w:val="0"/>
      <w:marRight w:val="0"/>
      <w:marTop w:val="0"/>
      <w:marBottom w:val="0"/>
      <w:divBdr>
        <w:top w:val="none" w:sz="0" w:space="0" w:color="auto"/>
        <w:left w:val="none" w:sz="0" w:space="0" w:color="auto"/>
        <w:bottom w:val="none" w:sz="0" w:space="0" w:color="auto"/>
        <w:right w:val="none" w:sz="0" w:space="0" w:color="auto"/>
      </w:divBdr>
      <w:divsChild>
        <w:div w:id="1609696545">
          <w:marLeft w:val="0"/>
          <w:marRight w:val="0"/>
          <w:marTop w:val="0"/>
          <w:marBottom w:val="0"/>
          <w:divBdr>
            <w:top w:val="none" w:sz="0" w:space="0" w:color="auto"/>
            <w:left w:val="none" w:sz="0" w:space="0" w:color="auto"/>
            <w:bottom w:val="none" w:sz="0" w:space="0" w:color="auto"/>
            <w:right w:val="none" w:sz="0" w:space="0" w:color="auto"/>
          </w:divBdr>
          <w:divsChild>
            <w:div w:id="275332423">
              <w:marLeft w:val="0"/>
              <w:marRight w:val="0"/>
              <w:marTop w:val="0"/>
              <w:marBottom w:val="0"/>
              <w:divBdr>
                <w:top w:val="none" w:sz="0" w:space="0" w:color="auto"/>
                <w:left w:val="none" w:sz="0" w:space="0" w:color="auto"/>
                <w:bottom w:val="none" w:sz="0" w:space="0" w:color="auto"/>
                <w:right w:val="none" w:sz="0" w:space="0" w:color="auto"/>
              </w:divBdr>
              <w:divsChild>
                <w:div w:id="15539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47704">
      <w:bodyDiv w:val="1"/>
      <w:marLeft w:val="0"/>
      <w:marRight w:val="0"/>
      <w:marTop w:val="0"/>
      <w:marBottom w:val="0"/>
      <w:divBdr>
        <w:top w:val="none" w:sz="0" w:space="0" w:color="auto"/>
        <w:left w:val="none" w:sz="0" w:space="0" w:color="auto"/>
        <w:bottom w:val="none" w:sz="0" w:space="0" w:color="auto"/>
        <w:right w:val="none" w:sz="0" w:space="0" w:color="auto"/>
      </w:divBdr>
      <w:divsChild>
        <w:div w:id="1595170515">
          <w:marLeft w:val="0"/>
          <w:marRight w:val="0"/>
          <w:marTop w:val="0"/>
          <w:marBottom w:val="0"/>
          <w:divBdr>
            <w:top w:val="none" w:sz="0" w:space="0" w:color="auto"/>
            <w:left w:val="none" w:sz="0" w:space="0" w:color="auto"/>
            <w:bottom w:val="none" w:sz="0" w:space="0" w:color="auto"/>
            <w:right w:val="none" w:sz="0" w:space="0" w:color="auto"/>
          </w:divBdr>
          <w:divsChild>
            <w:div w:id="293146544">
              <w:marLeft w:val="0"/>
              <w:marRight w:val="0"/>
              <w:marTop w:val="0"/>
              <w:marBottom w:val="0"/>
              <w:divBdr>
                <w:top w:val="none" w:sz="0" w:space="0" w:color="auto"/>
                <w:left w:val="none" w:sz="0" w:space="0" w:color="auto"/>
                <w:bottom w:val="none" w:sz="0" w:space="0" w:color="auto"/>
                <w:right w:val="none" w:sz="0" w:space="0" w:color="auto"/>
              </w:divBdr>
              <w:divsChild>
                <w:div w:id="11924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5720">
      <w:bodyDiv w:val="1"/>
      <w:marLeft w:val="0"/>
      <w:marRight w:val="0"/>
      <w:marTop w:val="0"/>
      <w:marBottom w:val="0"/>
      <w:divBdr>
        <w:top w:val="none" w:sz="0" w:space="0" w:color="auto"/>
        <w:left w:val="none" w:sz="0" w:space="0" w:color="auto"/>
        <w:bottom w:val="none" w:sz="0" w:space="0" w:color="auto"/>
        <w:right w:val="none" w:sz="0" w:space="0" w:color="auto"/>
      </w:divBdr>
      <w:divsChild>
        <w:div w:id="902911295">
          <w:marLeft w:val="0"/>
          <w:marRight w:val="0"/>
          <w:marTop w:val="0"/>
          <w:marBottom w:val="0"/>
          <w:divBdr>
            <w:top w:val="none" w:sz="0" w:space="0" w:color="auto"/>
            <w:left w:val="none" w:sz="0" w:space="0" w:color="auto"/>
            <w:bottom w:val="none" w:sz="0" w:space="0" w:color="auto"/>
            <w:right w:val="none" w:sz="0" w:space="0" w:color="auto"/>
          </w:divBdr>
          <w:divsChild>
            <w:div w:id="1803692059">
              <w:marLeft w:val="0"/>
              <w:marRight w:val="0"/>
              <w:marTop w:val="0"/>
              <w:marBottom w:val="0"/>
              <w:divBdr>
                <w:top w:val="none" w:sz="0" w:space="0" w:color="auto"/>
                <w:left w:val="none" w:sz="0" w:space="0" w:color="auto"/>
                <w:bottom w:val="none" w:sz="0" w:space="0" w:color="auto"/>
                <w:right w:val="none" w:sz="0" w:space="0" w:color="auto"/>
              </w:divBdr>
              <w:divsChild>
                <w:div w:id="4528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c3pv7HnZCK6vELL5LqKws1u5g==">CgMxLjA4AGolChRzdWdnZXN0Lm9tMXcybWdpMnpzNRINTGF1cmVuIEtlbGxleXIhMVlyQnp1akhfeHB5QlVfU1VhdGlpQ3c0d00yMjZOQUpR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47F628-344A-4C44-B8ED-1E55407D3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12</Pages>
  <Words>3067</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Helsel</dc:creator>
  <cp:lastModifiedBy>kfqd</cp:lastModifiedBy>
  <cp:revision>34</cp:revision>
  <cp:lastPrinted>2024-04-19T02:24:00Z</cp:lastPrinted>
  <dcterms:created xsi:type="dcterms:W3CDTF">2024-06-09T03:47:00Z</dcterms:created>
  <dcterms:modified xsi:type="dcterms:W3CDTF">2026-02-05T20:40:00Z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cca19f7532014142bb25744c9cbc67cae98f5d7f70f445c6552cbe896e593d91</vt:lpwstr>
  </property>
</Properties>
</file>