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shd w:fill="ffffff" w:val="clear"/>
        <w:spacing w:after="280" w:lineRule="auto"/>
        <w:jc w:val="center"/>
        <w:rPr>
          <w:rFonts w:ascii="Montserrat" w:cs="Montserrat" w:eastAsia="Montserrat" w:hAnsi="Montserrat"/>
          <w:b w:val="1"/>
          <w:color w:val="1f2937"/>
          <w:sz w:val="48"/>
          <w:szCs w:val="48"/>
        </w:rPr>
      </w:pPr>
      <w:r w:rsidDel="00000000" w:rsidR="00000000" w:rsidRPr="00000000">
        <w:rPr>
          <w:rFonts w:ascii="Montserrat" w:cs="Montserrat" w:eastAsia="Montserrat" w:hAnsi="Montserrat"/>
          <w:b w:val="1"/>
          <w:color w:val="1f2937"/>
          <w:sz w:val="48"/>
          <w:szCs w:val="48"/>
          <w:rtl w:val="0"/>
        </w:rPr>
        <w:t xml:space="preserve">famefocus.ru  Согласие на обработку персональных данных</w:t>
      </w:r>
    </w:p>
    <w:p w:rsidR="00000000" w:rsidDel="00000000" w:rsidP="00000000" w:rsidRDefault="00000000" w:rsidRPr="00000000" w14:paraId="00000002">
      <w:pPr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</w:pBdr>
        <w:shd w:fill="ffffff" w:val="clear"/>
        <w:jc w:val="center"/>
        <w:rPr>
          <w:rFonts w:ascii="Montserrat" w:cs="Montserrat" w:eastAsia="Montserrat" w:hAnsi="Montserrat"/>
          <w:color w:val="4b5563"/>
        </w:rPr>
      </w:pPr>
      <w:r w:rsidDel="00000000" w:rsidR="00000000" w:rsidRPr="00000000">
        <w:rPr>
          <w:rFonts w:ascii="Montserrat" w:cs="Montserrat" w:eastAsia="Montserrat" w:hAnsi="Montserrat"/>
          <w:color w:val="4b5563"/>
          <w:rtl w:val="0"/>
        </w:rPr>
        <w:t xml:space="preserve">для формы обратной связи</w:t>
      </w:r>
    </w:p>
    <w:p w:rsidR="00000000" w:rsidDel="00000000" w:rsidP="00000000" w:rsidRDefault="00000000" w:rsidRPr="00000000" w14:paraId="00000003">
      <w:pPr>
        <w:rPr/>
      </w:pP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https://agent-152.ru/soglasieForm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Я, (далее – Субъект), в соответствии с Федеральным Законом от 27.07.2006 № 152-ФЗ «О персональных данных» даю согласие ООО «Продвижение»  </w:t>
      </w: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highlight w:val="yellow"/>
          <w:u w:val="none"/>
          <w:vertAlign w:val="baseline"/>
          <w:rtl w:val="0"/>
        </w:rPr>
        <w:t xml:space="preserve">(ОГРН 1257700263347, ИНН 9722099965, адрес: 111020, город Москва, ул. Ленинская Слобода, 19, БЦ "Омега Плаза"</w:t>
      </w: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 (далее – Компания) на обработку моих персональных данных, а также даю согласие на их передачу третьим лицам в этих целях: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Список целей обработки персональных данных и состав персональных данных Субъекта: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Информационное взаимодействие со всеми заинтересованными лицами, включая направление информационных сообщений, обработку поступающих сообщений, предоставление поддержки при возникновении проблемных ситуаций, разбор и анализ обращений клиентов, предоставление консультаций по вопросам работы с системой и сервисами компании.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Список обрабатываемых персональных данных: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Имя, отчество, фамилия, номер телефона, электронная почта, ссылки на аккаунты социальных сетей/мессенджеров (если они предоставлены); даанные, указанные в поле для комментария и прикрепленные документы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Информация о третьих лицах, на передачу персональных данных которым дается согласие: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Перечень третьих лиц, которым могут быть переданы персональные данные расположен по </w:t>
      </w: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highlight w:val="yellow"/>
          <w:u w:val="none"/>
          <w:vertAlign w:val="baseline"/>
          <w:rtl w:val="0"/>
        </w:rPr>
        <w:t xml:space="preserve">ссылке «https://agent-152.ru/3rd-party»</w:t>
      </w: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Список всех действий с персональными данными, на совершение которых дается согласие, общее описание используемых в Компании способов их обработки: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Обработка указанных выше персональных данных будет производиться смешанным способом, с применением средств автоматизации и без их использования с передачей по внутренней сети Компании и по информационно-телекоммуникационной сети «Интернет», будут осуществляться следующие действия с персональными данными: сбор, систематизация, накопление, хранение, запись, уточнение (изменение, обновление), использование, извлечение, передача (распространение, доступ, предоставление), удаление, блокирование, уничтожение.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Срок действия согласия и способ его отзыва: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Согласие действует до достижения цели обработки данных.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Согласие может быть отозвано с помощью направления в Компанию заявления в письменной форме либо в формате электронного документа по адресу info@famefocus.ru.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Я даю согласие о том, что мои персональные данные, предоставляемые в рамках этого согласия, могут обрабатываться и передаваться другим должностным лицам Компании без ограничений для реализации бизнес-процессов Компании.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Права и обязанности по вопросу защиты персональных данных мне понятны. Я подтверждаю, что, давая это согласие, я действую по собственной воле и в своих интересах.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color="e5e7eb" w:space="0" w:sz="4" w:val="single"/>
          <w:left w:color="e5e7eb" w:space="0" w:sz="4" w:val="single"/>
          <w:bottom w:color="e5e7eb" w:space="0" w:sz="4" w:val="single"/>
          <w:right w:color="e5e7eb" w:space="0" w:sz="4" w:val="single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enlo" w:cs="Menlo" w:eastAsia="Menlo" w:hAnsi="Menlo"/>
          <w:b w:val="0"/>
          <w:i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Я подтверждаю, что мне разъяснены юридические последствия отказа от подписания этого согласия.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nl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/>
    <w:rPr>
      <w:rFonts w:ascii="Times New Roman" w:cs="Times New Roman" w:eastAsia="Times New Roman" w:hAnsi="Times New Roman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gent-152.ru/soglasieFor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