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bookmarkStart w:id="0" w:name="heading_0"/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尊出行司机端</w:t>
      </w:r>
      <w:r>
        <w:rPr>
          <w:rFonts w:hint="eastAsia"/>
          <w:b/>
          <w:bCs/>
          <w:sz w:val="52"/>
          <w:szCs w:val="52"/>
        </w:rPr>
        <w:t>App-Android版</w:t>
      </w:r>
    </w:p>
    <w:p>
      <w:pPr>
        <w:jc w:val="center"/>
        <w:rPr>
          <w:rFonts w:hint="eastAsia" w:eastAsia="宋体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软件</w:t>
      </w:r>
    </w:p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说明书</w:t>
      </w:r>
    </w:p>
    <w:p>
      <w:pPr>
        <w:rPr>
          <w:rFonts w:hint="eastAsia" w:ascii="宋体" w:hAnsi="宋体" w:eastAsia="宋体" w:cs="宋体"/>
          <w:b/>
          <w:sz w:val="32"/>
          <w:szCs w:val="32"/>
          <w:highlight w:val="none"/>
        </w:rPr>
      </w:pPr>
      <w:r>
        <w:rPr>
          <w:rFonts w:hint="eastAsia" w:ascii="宋体" w:hAnsi="宋体" w:eastAsia="宋体" w:cs="宋体"/>
          <w:b/>
          <w:sz w:val="32"/>
          <w:szCs w:val="32"/>
          <w:highlight w:val="none"/>
        </w:rPr>
        <w:br w:type="page"/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注册登录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手机号验证码登录，需通过极验行为验证。仅运营后台已添加的司机账号可登录。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</w:pPr>
      <w:r>
        <w:drawing>
          <wp:inline distT="0" distB="0" distL="114300" distR="114300">
            <wp:extent cx="1785620" cy="3660775"/>
            <wp:effectExtent l="0" t="0" r="17780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工作台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t>日期任务栏 按时间维度横向展示今日、明日及后续日期订单数量，日期标签右上角标注当日总单数，蓝色高亮标识当前选中日期，快速直观掌握多日接单总量；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t>工单状态分区 按工单执行阶段拆分展示，如「待开始」「进行中」等状态标签，顶部提示行程剩余启动时长，区分不同待执行工单；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t>工单基础卡片信息 单条工单卡片展示核心运营信息：乘客姓名 + 脱敏手机号、订单类型（包车 / 租车）、服务时段、约定时长 / 里程、出发地、目的地；卡片底部配置「查看详情」按钮，跳转工单完整操作页；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/>
        </w:rPr>
      </w:pPr>
      <w:r>
        <w:drawing>
          <wp:inline distT="0" distB="0" distL="114300" distR="114300">
            <wp:extent cx="1838325" cy="3983990"/>
            <wp:effectExtent l="0" t="0" r="1587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工单管理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工单列表：展示待执行和进行中的工单。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包车工单执行：前往接驾→到达上车点→每日上报里程和附加费→全部结束后汇总结算。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租车工单执行：送车司机出发送车→确认送达；收车司机出发收车→确认收车→上报里程和额外费用。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费用上报：超时费、超公里费、等待费、高速费、停车费等按后台规则自动计算。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历史工单：已完成工单列表，支持查看详情和按时间筛选。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</w:pPr>
      <w:r>
        <w:drawing>
          <wp:inline distT="0" distB="0" distL="114300" distR="114300">
            <wp:extent cx="2021205" cy="4294505"/>
            <wp:effectExtent l="0" t="0" r="10795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120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消息模块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t>页面顶部功能栏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t>消息通知引导栏 顶部展示通知权限提示文案，搭配「立即开启」操作按钮，引导司机打开手机推送权限，实时接收订单动态提醒，避免漏单、漏提醒。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t>清空按钮 右上角提供一键清空消息入口，支持批量清理全部消息记录。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t>消息分组展示规则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rPr>
          <w:lang w:val="en-US" w:eastAsia="zh-CN"/>
        </w:rPr>
        <w:t>消息列表按日期分组展示，新消息优先置顶；区分「今日」当日消息、历史日期消息，方便司机按时间查找对应通知。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t>消息条目通用结构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/>
      </w:pPr>
      <w:r>
        <w:rPr>
          <w:lang w:val="en-US" w:eastAsia="zh-CN"/>
        </w:rPr>
        <w:t>单条消息统一包含：消息类型图标、消息标题、通知详情正文、消息接收时间；未读消息标识红点标记，点击条目可查看完整消息详情。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</w:pPr>
      <w:r>
        <w:drawing>
          <wp:inline distT="0" distB="0" distL="114300" distR="114300">
            <wp:extent cx="3007995" cy="6559550"/>
            <wp:effectExtent l="0" t="0" r="14605" b="190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655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/>
          <w:lang w:eastAsia="zh-CN"/>
        </w:rPr>
      </w:pPr>
      <w:bookmarkStart w:id="1" w:name="_GoBack"/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个人中心模块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个人信息：展示头像、昵称、手机号，支持修改。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常用功能入口：行程管理、发票管理、企业管理（企业身份可见）、消息通知、客服中心、设置。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  <w:lang w:eastAsia="zh-CN"/>
        </w:rPr>
      </w:pPr>
      <w:r>
        <w:drawing>
          <wp:inline distT="0" distB="0" distL="114300" distR="114300">
            <wp:extent cx="2779395" cy="6009005"/>
            <wp:effectExtent l="0" t="0" r="1460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60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B63024"/>
    <w:rsid w:val="39A651F6"/>
    <w:rsid w:val="4D6D4B36"/>
    <w:rsid w:val="51EB24A2"/>
    <w:rsid w:val="74FC7D0F"/>
    <w:rsid w:val="79B416DB"/>
    <w:rsid w:val="7F7F9F06"/>
    <w:rsid w:val="FE7772B9"/>
    <w:rsid w:val="FFFF92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6880</Words>
  <Characters>6988</Characters>
  <TotalTime>5</TotalTime>
  <ScaleCrop>false</ScaleCrop>
  <LinksUpToDate>false</LinksUpToDate>
  <CharactersWithSpaces>7068</CharactersWithSpaces>
  <Application>WPS Office_6.2.1.8344_F1E327BC-269C-435d-A152-05C5408002CA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2026-04-11T00:05:00Z</dcterms:created>
  <dc:creator>Apache POI</dc:creator>
  <cp:lastModifiedBy>胡振翔</cp:lastModifiedBy>
  <dcterms:modified xsi:type="dcterms:W3CDTF">2026-07-08T15:47:02Z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eyJoZGlkIjoiNmUwMDEzYmYxZTYzOTFkYzMwYmRjNWE3M2FlYzIwMjAiLCJ1c2VySWQiOiIxMzg1MjQ3NzU2In0=</vt:lpwstr>
  </property>
  <property fmtid="{D5CDD505-2E9C-101B-9397-08002B2CF9AE}" pid="3" name="KSOProductBuildVer">
    <vt:lpwstr>2052-6.2.1.8344</vt:lpwstr>
  </property>
  <property fmtid="{D5CDD505-2E9C-101B-9397-08002B2CF9AE}" pid="4" name="ICV">
    <vt:lpwstr>FC105684F3E00D161FFF4D6ACD5EF60B_43</vt:lpwstr>
  </property>
</Properties>
</file>