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will need to be tested on your camera and alternations may need to be made.  The last thing you guys will need is to integrate the </w:t>
      </w:r>
      <w:r w:rsidDel="00000000" w:rsidR="00000000" w:rsidRPr="00000000">
        <w:rPr>
          <w:i w:val="1"/>
          <w:rtl w:val="0"/>
        </w:rPr>
        <w:t xml:space="preserve">shape_list </w:t>
      </w:r>
      <w:r w:rsidDel="00000000" w:rsidR="00000000" w:rsidRPr="00000000">
        <w:rPr>
          <w:rtl w:val="0"/>
        </w:rPr>
        <w:t xml:space="preserve">with ros subscriber to send (x,y) data and color to BBB for controller use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Version Control: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Cody Torno</w:t>
        <w:tab/>
        <w:t xml:space="preserve">Date:12/9/2017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- Uploaded Pub.py and mv.py to google team drive  (mv =machine vision).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