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7622" w:rsidRDefault="00367622">
      <w:pPr>
        <w:rPr>
          <w:lang w:val="ru-RU"/>
        </w:rPr>
      </w:pPr>
      <w:r>
        <w:rPr>
          <w:lang w:val="uk-UA"/>
        </w:rPr>
        <w:t xml:space="preserve">Тест </w:t>
      </w:r>
      <w:proofErr w:type="spellStart"/>
      <w:r>
        <w:rPr>
          <w:lang w:val="uk-UA"/>
        </w:rPr>
        <w:t>состоит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из</w:t>
      </w:r>
      <w:proofErr w:type="spellEnd"/>
      <w:r>
        <w:rPr>
          <w:lang w:val="uk-UA"/>
        </w:rPr>
        <w:t xml:space="preserve"> 8 </w:t>
      </w:r>
      <w:proofErr w:type="spellStart"/>
      <w:r>
        <w:rPr>
          <w:lang w:val="uk-UA"/>
        </w:rPr>
        <w:t>модулей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которые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направлен</w:t>
      </w:r>
      <w:proofErr w:type="spellEnd"/>
      <w:r>
        <w:rPr>
          <w:lang w:val="ru-RU"/>
        </w:rPr>
        <w:t>ы на изучение разных сторон личности.</w:t>
      </w:r>
    </w:p>
    <w:p w:rsidR="00367622" w:rsidRDefault="00367622">
      <w:pPr>
        <w:rPr>
          <w:lang w:val="ru-RU"/>
        </w:rPr>
      </w:pPr>
    </w:p>
    <w:p w:rsidR="00367622" w:rsidRDefault="00367622">
      <w:pPr>
        <w:rPr>
          <w:lang w:val="ru-RU"/>
        </w:rPr>
      </w:pPr>
      <w:r>
        <w:rPr>
          <w:lang w:val="ru-RU"/>
        </w:rPr>
        <w:t xml:space="preserve">Цель: на основе результатов тестирования определить и порекомендовать направления обучения на </w:t>
      </w:r>
      <w:proofErr w:type="spellStart"/>
      <w:r>
        <w:rPr>
          <w:lang w:val="ru-RU"/>
        </w:rPr>
        <w:t>бакалаврате</w:t>
      </w:r>
      <w:proofErr w:type="spellEnd"/>
      <w:r>
        <w:rPr>
          <w:lang w:val="ru-RU"/>
        </w:rPr>
        <w:t xml:space="preserve"> абитуриенту в возрасте от 15 до 18 лет.</w:t>
      </w:r>
    </w:p>
    <w:p w:rsidR="00367622" w:rsidRDefault="00367622">
      <w:pPr>
        <w:rPr>
          <w:lang w:val="ru-RU"/>
        </w:rPr>
      </w:pPr>
    </w:p>
    <w:p w:rsidR="00367622" w:rsidRDefault="00367622">
      <w:pPr>
        <w:rPr>
          <w:lang w:val="ru-RU"/>
        </w:rPr>
      </w:pPr>
      <w:r>
        <w:rPr>
          <w:lang w:val="ru-RU"/>
        </w:rPr>
        <w:t xml:space="preserve">Методика: опросник, сформированный для выявления интересов и склонностей абитуриента, его ценностных ориентиров, особенностей интеллекта и внимания. </w:t>
      </w:r>
    </w:p>
    <w:p w:rsidR="00367622" w:rsidRDefault="00367622">
      <w:pPr>
        <w:rPr>
          <w:lang w:val="ru-RU"/>
        </w:rPr>
      </w:pPr>
    </w:p>
    <w:p w:rsidR="00367622" w:rsidRDefault="00367622">
      <w:pPr>
        <w:rPr>
          <w:lang w:val="ru-RU"/>
        </w:rPr>
      </w:pPr>
      <w:r>
        <w:rPr>
          <w:lang w:val="ru-RU"/>
        </w:rPr>
        <w:t>Соответствие модулей и информации про абитуриента, которую нужно определить и выделить:</w:t>
      </w:r>
    </w:p>
    <w:p w:rsidR="00367622" w:rsidRDefault="00367622">
      <w:pPr>
        <w:rPr>
          <w:lang w:val="ru-RU"/>
        </w:rPr>
      </w:pPr>
    </w:p>
    <w:p w:rsidR="00367622" w:rsidRDefault="00367622">
      <w:pPr>
        <w:rPr>
          <w:lang w:val="ru-RU"/>
        </w:rPr>
      </w:pPr>
      <w:r w:rsidRPr="00367622">
        <w:rPr>
          <w:highlight w:val="yellow"/>
          <w:lang w:val="ru-RU"/>
        </w:rPr>
        <w:t>Модуль 1.</w:t>
      </w:r>
      <w:r>
        <w:rPr>
          <w:lang w:val="ru-RU"/>
        </w:rPr>
        <w:t xml:space="preserve"> Выявляет склонность и интерес школьника к таким областям знаний как Природа, Техника, Человек, Знаковая система, Художественный образ. И называется «</w:t>
      </w:r>
      <w:proofErr w:type="spellStart"/>
      <w:r>
        <w:rPr>
          <w:lang w:val="ru-RU"/>
        </w:rPr>
        <w:t>Професійна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спрямованість</w:t>
      </w:r>
      <w:proofErr w:type="spellEnd"/>
      <w:r>
        <w:rPr>
          <w:lang w:val="ru-RU"/>
        </w:rPr>
        <w:t xml:space="preserve">». Показатели этого тестирования нужно распределить по частям или процентам, в зависимости от ответов абитуриента. Принимаем общий показатель за 100%. Или часть: 1/5 – одна пятая, 2/5 две пятых, 3/5 три пятых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. </w:t>
      </w:r>
    </w:p>
    <w:p w:rsidR="00367622" w:rsidRDefault="00367622">
      <w:pPr>
        <w:rPr>
          <w:lang w:val="ru-RU"/>
        </w:rPr>
      </w:pPr>
      <w:r>
        <w:rPr>
          <w:lang w:val="ru-RU"/>
        </w:rPr>
        <w:t xml:space="preserve">Ключ к первому модулю: </w:t>
      </w:r>
    </w:p>
    <w:tbl>
      <w:tblPr>
        <w:tblW w:w="0" w:type="auto"/>
        <w:tblInd w:w="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0"/>
        <w:gridCol w:w="470"/>
        <w:gridCol w:w="470"/>
        <w:gridCol w:w="470"/>
        <w:gridCol w:w="470"/>
      </w:tblGrid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:rsidR="00367622" w:rsidRPr="008F7F50" w:rsidRDefault="00367622" w:rsidP="00D03A90">
            <w:pPr>
              <w:jc w:val="both"/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Х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3а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3б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4а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4б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5а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5б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6а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6б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7а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7б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8а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8б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9а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9б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10а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10б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11а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11б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12а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12б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13а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13б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14а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14б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15а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15б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16а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16б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17а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17б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18а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18б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19a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19б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  <w:tr w:rsidR="00367622" w:rsidRPr="008F7F50" w:rsidTr="00D03A9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20а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20б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7622" w:rsidRPr="008F7F50" w:rsidRDefault="00367622" w:rsidP="00D03A90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</w:tbl>
    <w:p w:rsidR="00367622" w:rsidRDefault="00367622">
      <w:pPr>
        <w:rPr>
          <w:lang w:val="ru-RU"/>
        </w:rPr>
      </w:pPr>
      <w:r>
        <w:rPr>
          <w:lang w:val="ru-RU"/>
        </w:rPr>
        <w:t>Задание: составить отчет, используя полученную информацию. Пример блока отчета, составленного на основе результатов тестирования Модуля 1:</w:t>
      </w:r>
    </w:p>
    <w:p w:rsidR="00367622" w:rsidRPr="00367622" w:rsidRDefault="00367622">
      <w:pPr>
        <w:rPr>
          <w:lang w:val="ru-RU"/>
        </w:rPr>
      </w:pPr>
      <w:r>
        <w:rPr>
          <w:noProof/>
          <w:color w:val="44536A"/>
          <w:sz w:val="26"/>
          <w:szCs w:val="26"/>
        </w:rPr>
        <w:drawing>
          <wp:inline distT="0" distB="0" distL="0" distR="0" wp14:anchorId="03E9C786" wp14:editId="3A981195">
            <wp:extent cx="3640243" cy="1701800"/>
            <wp:effectExtent l="0" t="0" r="17780" b="12700"/>
            <wp:docPr id="1011768340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367622" w:rsidRDefault="00367622">
      <w:pPr>
        <w:rPr>
          <w:lang w:val="ru-RU"/>
        </w:rPr>
      </w:pPr>
    </w:p>
    <w:p w:rsidR="00367622" w:rsidRDefault="00367622">
      <w:pPr>
        <w:rPr>
          <w:lang w:val="ru-RU"/>
        </w:rPr>
      </w:pPr>
      <w:r w:rsidRPr="00367622">
        <w:rPr>
          <w:highlight w:val="yellow"/>
          <w:lang w:val="ru-RU"/>
        </w:rPr>
        <w:t>Модуль 2.</w:t>
      </w:r>
      <w:r>
        <w:rPr>
          <w:lang w:val="ru-RU"/>
        </w:rPr>
        <w:t xml:space="preserve"> Направлен на понимание текущих интересов и определение шкалы способностей абитуриента.</w:t>
      </w:r>
    </w:p>
    <w:p w:rsidR="00367622" w:rsidRDefault="00367622">
      <w:pPr>
        <w:rPr>
          <w:lang w:val="ru-RU"/>
        </w:rPr>
      </w:pPr>
      <w:r>
        <w:rPr>
          <w:lang w:val="ru-RU"/>
        </w:rPr>
        <w:t xml:space="preserve">Ответы представлены в виде реакций, где «++» - очень сильная </w:t>
      </w:r>
      <w:proofErr w:type="spellStart"/>
      <w:r>
        <w:rPr>
          <w:lang w:val="ru-RU"/>
        </w:rPr>
        <w:t>проявленность</w:t>
      </w:r>
      <w:proofErr w:type="spellEnd"/>
      <w:r>
        <w:rPr>
          <w:lang w:val="ru-RU"/>
        </w:rPr>
        <w:t xml:space="preserve"> интересов и способностей, «+» - хорошая </w:t>
      </w:r>
      <w:proofErr w:type="spellStart"/>
      <w:r>
        <w:rPr>
          <w:lang w:val="ru-RU"/>
        </w:rPr>
        <w:t>проявленность</w:t>
      </w:r>
      <w:proofErr w:type="spellEnd"/>
      <w:r>
        <w:rPr>
          <w:lang w:val="ru-RU"/>
        </w:rPr>
        <w:t xml:space="preserve">, «0» - серая зона, абитуриент точно не определился, «-» - отсутствие интереса и желания работать над способностями, «--» - абсолютное несовпадение с желаниями, способностями и </w:t>
      </w:r>
      <w:proofErr w:type="spellStart"/>
      <w:r>
        <w:rPr>
          <w:lang w:val="ru-RU"/>
        </w:rPr>
        <w:t>инетересами</w:t>
      </w:r>
      <w:proofErr w:type="spellEnd"/>
      <w:r>
        <w:rPr>
          <w:lang w:val="ru-RU"/>
        </w:rPr>
        <w:t xml:space="preserve"> абитуриента. </w:t>
      </w:r>
    </w:p>
    <w:p w:rsidR="00367622" w:rsidRDefault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  <w:r>
        <w:rPr>
          <w:lang w:val="ru-RU"/>
        </w:rPr>
        <w:t xml:space="preserve">Задание: используя ответы в данном модуле, и критерии «++», «+», «0», «-», «--» распределить полученные ответы по таким отраслям: 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Естественные науки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Инженерия и технологии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Информационные технологии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Бизнес, менеджмент и экономика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Гуманитарные науки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rPr>
          <w:lang w:val="ru-RU"/>
        </w:rPr>
        <w:t xml:space="preserve">Журналистика, медиа, кино и пиар 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Социальные науки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Коммуникации и медиа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Креативные индустрии и дизайн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Образование и педагогика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Право и государственное управление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Медицина и здоровье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Искусство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Гостинично-ресторанное дело, туризм и ивент-менеджмент</w:t>
      </w:r>
    </w:p>
    <w:p w:rsidR="00367622" w:rsidRDefault="00367622" w:rsidP="00367622">
      <w:pPr>
        <w:pStyle w:val="a3"/>
        <w:numPr>
          <w:ilvl w:val="0"/>
          <w:numId w:val="1"/>
        </w:numPr>
      </w:pPr>
      <w:r>
        <w:t>Аграрные науки и FoodTech</w:t>
      </w:r>
    </w:p>
    <w:p w:rsidR="00367622" w:rsidRPr="00367622" w:rsidRDefault="00367622" w:rsidP="00367622">
      <w:pPr>
        <w:pStyle w:val="a3"/>
        <w:numPr>
          <w:ilvl w:val="0"/>
          <w:numId w:val="1"/>
        </w:numPr>
      </w:pPr>
      <w:r>
        <w:rPr>
          <w:lang w:val="ru-RU"/>
        </w:rPr>
        <w:t xml:space="preserve">Строительство и архитектура </w:t>
      </w:r>
    </w:p>
    <w:p w:rsidR="00367622" w:rsidRDefault="00367622" w:rsidP="00367622">
      <w:pPr>
        <w:pStyle w:val="a3"/>
        <w:ind w:left="720"/>
        <w:rPr>
          <w:lang w:val="ru-RU"/>
        </w:rPr>
      </w:pPr>
      <w:r>
        <w:rPr>
          <w:lang w:val="ru-RU"/>
        </w:rPr>
        <w:t xml:space="preserve">Представь результат в таком виде (пример): </w:t>
      </w:r>
    </w:p>
    <w:p w:rsidR="00367622" w:rsidRDefault="00367622" w:rsidP="00367622">
      <w:pPr>
        <w:pStyle w:val="a3"/>
        <w:ind w:left="720"/>
        <w:rPr>
          <w:lang w:val="ru-RU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0"/>
        <w:gridCol w:w="7133"/>
      </w:tblGrid>
      <w:tr w:rsidR="00367622" w:rsidTr="00367622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40" w:type="dxa"/>
          </w:tcPr>
          <w:p w:rsidR="00367622" w:rsidRDefault="00367622" w:rsidP="00367622">
            <w:pPr>
              <w:pStyle w:val="a3"/>
              <w:ind w:left="187"/>
            </w:pPr>
            <w:r>
              <w:rPr>
                <w:lang w:val="ru-RU"/>
              </w:rPr>
              <w:t>«++»</w:t>
            </w:r>
          </w:p>
        </w:tc>
        <w:tc>
          <w:tcPr>
            <w:tcW w:w="7133" w:type="dxa"/>
          </w:tcPr>
          <w:p w:rsidR="00367622" w:rsidRPr="00367622" w:rsidRDefault="00367622" w:rsidP="00367622">
            <w:pPr>
              <w:pStyle w:val="a3"/>
              <w:rPr>
                <w:lang w:val="ru-RU"/>
              </w:rPr>
            </w:pPr>
            <w:r>
              <w:rPr>
                <w:lang w:val="ru-RU"/>
              </w:rPr>
              <w:t>Сюда списать перечень отраслей, актуальных для этого блока</w:t>
            </w:r>
          </w:p>
        </w:tc>
      </w:tr>
      <w:tr w:rsidR="00367622" w:rsidTr="00367622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40" w:type="dxa"/>
          </w:tcPr>
          <w:p w:rsidR="00367622" w:rsidRDefault="00367622" w:rsidP="00367622">
            <w:pPr>
              <w:pStyle w:val="a3"/>
              <w:ind w:left="187"/>
            </w:pPr>
            <w:r>
              <w:rPr>
                <w:lang w:val="ru-RU"/>
              </w:rPr>
              <w:t>«+»</w:t>
            </w:r>
          </w:p>
        </w:tc>
        <w:tc>
          <w:tcPr>
            <w:tcW w:w="7133" w:type="dxa"/>
          </w:tcPr>
          <w:p w:rsidR="00367622" w:rsidRDefault="00367622" w:rsidP="00367622">
            <w:pPr>
              <w:pStyle w:val="a3"/>
              <w:ind w:left="22"/>
            </w:pPr>
            <w:r>
              <w:rPr>
                <w:lang w:val="ru-RU"/>
              </w:rPr>
              <w:t xml:space="preserve">Сюда списать перечень </w:t>
            </w:r>
            <w:r>
              <w:rPr>
                <w:lang w:val="ru-RU"/>
              </w:rPr>
              <w:t>отраслей</w:t>
            </w:r>
            <w:r>
              <w:rPr>
                <w:lang w:val="ru-RU"/>
              </w:rPr>
              <w:t>, актуальных для этого блока</w:t>
            </w:r>
          </w:p>
        </w:tc>
      </w:tr>
      <w:tr w:rsidR="00367622" w:rsidTr="00367622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1040" w:type="dxa"/>
          </w:tcPr>
          <w:p w:rsidR="00367622" w:rsidRDefault="00367622" w:rsidP="00367622">
            <w:pPr>
              <w:pStyle w:val="a3"/>
              <w:ind w:left="187"/>
            </w:pPr>
            <w:r>
              <w:rPr>
                <w:lang w:val="ru-RU"/>
              </w:rPr>
              <w:t>«0»</w:t>
            </w:r>
          </w:p>
        </w:tc>
        <w:tc>
          <w:tcPr>
            <w:tcW w:w="7133" w:type="dxa"/>
          </w:tcPr>
          <w:p w:rsidR="00367622" w:rsidRDefault="00367622" w:rsidP="00367622">
            <w:pPr>
              <w:pStyle w:val="a3"/>
              <w:ind w:left="22"/>
            </w:pPr>
            <w:r>
              <w:rPr>
                <w:lang w:val="ru-RU"/>
              </w:rPr>
              <w:t xml:space="preserve">Сюда списать перечень </w:t>
            </w:r>
            <w:r>
              <w:rPr>
                <w:lang w:val="ru-RU"/>
              </w:rPr>
              <w:t>отраслей</w:t>
            </w:r>
            <w:r>
              <w:rPr>
                <w:lang w:val="ru-RU"/>
              </w:rPr>
              <w:t>, актуальных для этого блока</w:t>
            </w:r>
          </w:p>
        </w:tc>
      </w:tr>
      <w:tr w:rsidR="00367622" w:rsidTr="00367622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1040" w:type="dxa"/>
          </w:tcPr>
          <w:p w:rsidR="00367622" w:rsidRDefault="00367622" w:rsidP="00367622">
            <w:pPr>
              <w:pStyle w:val="a3"/>
              <w:ind w:left="187"/>
            </w:pPr>
            <w:r>
              <w:rPr>
                <w:lang w:val="ru-RU"/>
              </w:rPr>
              <w:t>«-»</w:t>
            </w:r>
          </w:p>
        </w:tc>
        <w:tc>
          <w:tcPr>
            <w:tcW w:w="7133" w:type="dxa"/>
          </w:tcPr>
          <w:p w:rsidR="00367622" w:rsidRDefault="00367622" w:rsidP="00367622">
            <w:pPr>
              <w:pStyle w:val="a3"/>
              <w:ind w:left="22"/>
            </w:pPr>
            <w:r>
              <w:rPr>
                <w:lang w:val="ru-RU"/>
              </w:rPr>
              <w:t xml:space="preserve">Сюда списать перечень </w:t>
            </w:r>
            <w:r>
              <w:rPr>
                <w:lang w:val="ru-RU"/>
              </w:rPr>
              <w:t>отраслей</w:t>
            </w:r>
            <w:r>
              <w:rPr>
                <w:lang w:val="ru-RU"/>
              </w:rPr>
              <w:t>, актуальных для этого блока</w:t>
            </w:r>
          </w:p>
        </w:tc>
      </w:tr>
      <w:tr w:rsidR="00367622" w:rsidTr="00367622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1040" w:type="dxa"/>
          </w:tcPr>
          <w:p w:rsidR="00367622" w:rsidRDefault="00367622" w:rsidP="00367622">
            <w:pPr>
              <w:pStyle w:val="a3"/>
              <w:ind w:left="187"/>
            </w:pPr>
            <w:r>
              <w:rPr>
                <w:lang w:val="ru-RU"/>
              </w:rPr>
              <w:t>«--»</w:t>
            </w:r>
          </w:p>
        </w:tc>
        <w:tc>
          <w:tcPr>
            <w:tcW w:w="7133" w:type="dxa"/>
          </w:tcPr>
          <w:p w:rsidR="00367622" w:rsidRDefault="00367622" w:rsidP="00367622">
            <w:pPr>
              <w:pStyle w:val="a3"/>
              <w:ind w:left="22"/>
            </w:pPr>
            <w:r>
              <w:rPr>
                <w:lang w:val="ru-RU"/>
              </w:rPr>
              <w:t xml:space="preserve">Сюда списать перечень </w:t>
            </w:r>
            <w:r>
              <w:rPr>
                <w:lang w:val="ru-RU"/>
              </w:rPr>
              <w:t>отраслей</w:t>
            </w:r>
            <w:r>
              <w:rPr>
                <w:lang w:val="ru-RU"/>
              </w:rPr>
              <w:t>, актуальных для этого блока</w:t>
            </w:r>
          </w:p>
        </w:tc>
      </w:tr>
    </w:tbl>
    <w:p w:rsidR="00367622" w:rsidRDefault="00367622"/>
    <w:p w:rsidR="00367622" w:rsidRDefault="00367622"/>
    <w:p w:rsidR="00367622" w:rsidRDefault="00367622"/>
    <w:p w:rsidR="00367622" w:rsidRDefault="00367622"/>
    <w:p w:rsidR="00367622" w:rsidRDefault="00367622"/>
    <w:p w:rsidR="00367622" w:rsidRDefault="00367622"/>
    <w:p w:rsidR="00367622" w:rsidRDefault="00367622"/>
    <w:p w:rsidR="00367622" w:rsidRDefault="00367622"/>
    <w:p w:rsidR="00367622" w:rsidRDefault="00367622"/>
    <w:p w:rsidR="00367622" w:rsidRDefault="00367622"/>
    <w:p w:rsidR="00367622" w:rsidRDefault="00367622">
      <w:pPr>
        <w:rPr>
          <w:highlight w:val="yellow"/>
          <w:lang w:val="ru-RU"/>
        </w:rPr>
      </w:pPr>
    </w:p>
    <w:p w:rsidR="00367622" w:rsidRDefault="00367622">
      <w:pPr>
        <w:rPr>
          <w:lang w:val="ru-RU"/>
        </w:rPr>
      </w:pPr>
      <w:r w:rsidRPr="00367622">
        <w:rPr>
          <w:highlight w:val="yellow"/>
          <w:lang w:val="ru-RU"/>
        </w:rPr>
        <w:lastRenderedPageBreak/>
        <w:t>Модуль 3.</w:t>
      </w:r>
      <w:r>
        <w:rPr>
          <w:lang w:val="ru-RU"/>
        </w:rPr>
        <w:t xml:space="preserve">  </w:t>
      </w:r>
    </w:p>
    <w:p w:rsidR="00367622" w:rsidRDefault="00367622" w:rsidP="00367622">
      <w:pPr>
        <w:rPr>
          <w:lang w:val="ru-RU"/>
        </w:rPr>
      </w:pPr>
      <w:r>
        <w:rPr>
          <w:lang w:val="ru-RU"/>
        </w:rPr>
        <w:t xml:space="preserve">Направлен на определение типа мышления. Мы выделяем такие. Ниже название типов и их описание. </w:t>
      </w:r>
    </w:p>
    <w:p w:rsidR="00367622" w:rsidRPr="00367622" w:rsidRDefault="00367622" w:rsidP="00367622">
      <w:pPr>
        <w:pStyle w:val="a3"/>
        <w:ind w:right="-330"/>
        <w:rPr>
          <w:sz w:val="20"/>
          <w:szCs w:val="20"/>
        </w:rPr>
      </w:pPr>
      <w:r w:rsidRPr="00367622">
        <w:rPr>
          <w:rStyle w:val="a4"/>
          <w:sz w:val="20"/>
          <w:szCs w:val="20"/>
        </w:rPr>
        <w:t>Художественное (наглядно-образное) мышление (19%)</w:t>
      </w:r>
      <w:r w:rsidRPr="00367622">
        <w:rPr>
          <w:sz w:val="20"/>
          <w:szCs w:val="20"/>
        </w:rPr>
        <w:t xml:space="preserve"> — инструмент, который позволяет нам конструировать в воображении несуществующую реальность или превращать существующую во что-то новое. Создание образов и оперирование ими в процессе решения поставленных задач — основная стратегия этого типа мышления. Развито визуальное восприятие и воображение.</w:t>
      </w:r>
    </w:p>
    <w:p w:rsidR="00367622" w:rsidRPr="00367622" w:rsidRDefault="00367622" w:rsidP="00367622">
      <w:pPr>
        <w:pStyle w:val="a3"/>
        <w:ind w:right="-330"/>
        <w:rPr>
          <w:sz w:val="20"/>
          <w:szCs w:val="20"/>
        </w:rPr>
      </w:pPr>
      <w:r w:rsidRPr="00367622">
        <w:rPr>
          <w:rStyle w:val="a4"/>
          <w:sz w:val="20"/>
          <w:szCs w:val="20"/>
        </w:rPr>
        <w:t>Теоретическое мышление (9%)</w:t>
      </w:r>
      <w:r w:rsidRPr="00367622">
        <w:rPr>
          <w:sz w:val="20"/>
          <w:szCs w:val="20"/>
        </w:rPr>
        <w:t xml:space="preserve"> — позволяет обобщать, сравнивать, анализировать и классифицировать накопленные знания и представления, выражая их в форме норм, правил, законов, концепций, книг. Абстрактное, обобщённое отражение. Позволяет находить причинно-следственные связи в явлениях и предметах, искать ответ на вопрос «почему?».</w:t>
      </w:r>
    </w:p>
    <w:p w:rsidR="00367622" w:rsidRPr="00367622" w:rsidRDefault="00367622" w:rsidP="00367622">
      <w:pPr>
        <w:pStyle w:val="a3"/>
        <w:ind w:right="-330"/>
        <w:rPr>
          <w:sz w:val="20"/>
          <w:szCs w:val="20"/>
        </w:rPr>
      </w:pPr>
      <w:r w:rsidRPr="00367622">
        <w:rPr>
          <w:rStyle w:val="a4"/>
          <w:sz w:val="20"/>
          <w:szCs w:val="20"/>
        </w:rPr>
        <w:t>Практическое мышление (15%)</w:t>
      </w:r>
      <w:r w:rsidRPr="00367622">
        <w:rPr>
          <w:sz w:val="20"/>
          <w:szCs w:val="20"/>
        </w:rPr>
        <w:t xml:space="preserve"> — теории проверяются на практике: схемы, чертежи, проекты, планы превращают теоретические понятия в реальную действительность. Мысль приобретает физическую форму. Характерно для людей, ориентированных на результат, а не на процесс.</w:t>
      </w:r>
    </w:p>
    <w:p w:rsidR="00367622" w:rsidRPr="00367622" w:rsidRDefault="00367622" w:rsidP="00367622">
      <w:pPr>
        <w:pStyle w:val="a3"/>
        <w:rPr>
          <w:sz w:val="20"/>
          <w:szCs w:val="20"/>
        </w:rPr>
      </w:pPr>
      <w:r w:rsidRPr="00367622">
        <w:rPr>
          <w:rStyle w:val="a4"/>
          <w:sz w:val="20"/>
          <w:szCs w:val="20"/>
        </w:rPr>
        <w:t>Творческое (продуктивное) мышление (17%)</w:t>
      </w:r>
      <w:r w:rsidRPr="00367622">
        <w:rPr>
          <w:sz w:val="20"/>
          <w:szCs w:val="20"/>
        </w:rPr>
        <w:t xml:space="preserve"> — оригинальность идей, нестандартность, гибкость. Поиск новых решений для существующих задач или проблемных ситуаций. Такой человек всегда стремится найти собственное оригинальное решение. Способность продуцировать новые идеи в различных ситуациях неопределённости на основе ранее известной информации.</w:t>
      </w:r>
    </w:p>
    <w:p w:rsidR="00367622" w:rsidRPr="00367622" w:rsidRDefault="00367622" w:rsidP="00367622">
      <w:pPr>
        <w:pStyle w:val="a3"/>
        <w:rPr>
          <w:sz w:val="20"/>
          <w:szCs w:val="20"/>
        </w:rPr>
      </w:pPr>
      <w:r w:rsidRPr="00367622">
        <w:rPr>
          <w:rStyle w:val="a4"/>
          <w:sz w:val="20"/>
          <w:szCs w:val="20"/>
        </w:rPr>
        <w:t>Конвергентное мышление (13%)</w:t>
      </w:r>
      <w:r w:rsidRPr="00367622">
        <w:rPr>
          <w:sz w:val="20"/>
          <w:szCs w:val="20"/>
        </w:rPr>
        <w:t xml:space="preserve"> — («бизнес-мышление») система взглядов на мир и особенности мыслительного процесса, основанного на утверждении: «мы сами создаём свою жизнь». Определяется верой в возможность строить собственную реальность и адаптироваться к условиям. Ключевые качества: самостоятельность, ответственность, широта взглядов, дальновидность, готовность к риску, вера в себя.</w:t>
      </w:r>
    </w:p>
    <w:p w:rsidR="00367622" w:rsidRPr="00367622" w:rsidRDefault="00367622" w:rsidP="00367622">
      <w:pPr>
        <w:pStyle w:val="a3"/>
        <w:rPr>
          <w:sz w:val="20"/>
          <w:szCs w:val="20"/>
        </w:rPr>
      </w:pPr>
      <w:r w:rsidRPr="00367622">
        <w:rPr>
          <w:rStyle w:val="a4"/>
          <w:sz w:val="20"/>
          <w:szCs w:val="20"/>
        </w:rPr>
        <w:t>Интуитивное мышление (15%)</w:t>
      </w:r>
      <w:r w:rsidRPr="00367622">
        <w:rPr>
          <w:sz w:val="20"/>
          <w:szCs w:val="20"/>
        </w:rPr>
        <w:t xml:space="preserve"> — способ принятия решений, при котором результат возникает быстро и без явного логического анализа. Человек получает ответ на основе подсознательного опыта, эмоций или собственных ощущений, часто не осознавая, как именно он к нему пришёл.</w:t>
      </w:r>
    </w:p>
    <w:p w:rsidR="00367622" w:rsidRPr="00367622" w:rsidRDefault="00367622" w:rsidP="00367622">
      <w:pPr>
        <w:pStyle w:val="a3"/>
        <w:rPr>
          <w:sz w:val="20"/>
          <w:szCs w:val="20"/>
        </w:rPr>
      </w:pPr>
      <w:r w:rsidRPr="00367622">
        <w:rPr>
          <w:rStyle w:val="a4"/>
          <w:sz w:val="20"/>
          <w:szCs w:val="20"/>
        </w:rPr>
        <w:t>Аналитическое мышление (12%)</w:t>
      </w:r>
      <w:r w:rsidRPr="00367622">
        <w:rPr>
          <w:sz w:val="20"/>
          <w:szCs w:val="20"/>
        </w:rPr>
        <w:t xml:space="preserve"> — особый тип абстрактного мышления, который помогает структурировать, конструировать и оперировать абстрактными понятиями. Стимулирует способность разлагать большие задачи на мелкие составляющие, логически переосмысливая их.</w:t>
      </w:r>
    </w:p>
    <w:p w:rsidR="00367622" w:rsidRDefault="00367622" w:rsidP="00367622">
      <w:pPr>
        <w:rPr>
          <w:lang w:val="ru-RU"/>
        </w:rPr>
      </w:pPr>
      <w:r>
        <w:rPr>
          <w:lang w:val="ru-RU"/>
        </w:rPr>
        <w:t xml:space="preserve">Задание: составить отчет, используя полученную информацию. Пример блока отчета, составленного на основе </w:t>
      </w:r>
      <w:r>
        <w:rPr>
          <w:lang w:val="ru-RU"/>
        </w:rPr>
        <w:t xml:space="preserve">индивидуальных </w:t>
      </w:r>
      <w:r>
        <w:rPr>
          <w:lang w:val="ru-RU"/>
        </w:rPr>
        <w:t xml:space="preserve">результатов тестирования Модуля </w:t>
      </w:r>
      <w:r>
        <w:rPr>
          <w:lang w:val="ru-RU"/>
        </w:rPr>
        <w:t>3, ниже. В процентном соотношении, беря общий показатель за 100</w:t>
      </w:r>
      <w:r w:rsidRPr="00367622">
        <w:rPr>
          <w:lang w:val="ru-RU"/>
        </w:rPr>
        <w:t>%</w:t>
      </w:r>
    </w:p>
    <w:p w:rsidR="00367622" w:rsidRDefault="00367622" w:rsidP="00367622">
      <w:pPr>
        <w:rPr>
          <w:lang w:val="ru-RU"/>
        </w:rPr>
      </w:pPr>
      <w:r>
        <w:rPr>
          <w:noProof/>
          <w:color w:val="44536A"/>
        </w:rPr>
        <w:drawing>
          <wp:anchor distT="0" distB="0" distL="114300" distR="114300" simplePos="0" relativeHeight="251659264" behindDoc="1" locked="0" layoutInCell="1" allowOverlap="1" wp14:anchorId="4822ECED" wp14:editId="7EE8271F">
            <wp:simplePos x="0" y="0"/>
            <wp:positionH relativeFrom="column">
              <wp:posOffset>186055</wp:posOffset>
            </wp:positionH>
            <wp:positionV relativeFrom="paragraph">
              <wp:posOffset>151765</wp:posOffset>
            </wp:positionV>
            <wp:extent cx="4817110" cy="2208530"/>
            <wp:effectExtent l="0" t="0" r="8890" b="13970"/>
            <wp:wrapTight wrapText="bothSides">
              <wp:wrapPolygon edited="0">
                <wp:start x="0" y="0"/>
                <wp:lineTo x="0" y="21612"/>
                <wp:lineTo x="21583" y="21612"/>
                <wp:lineTo x="21583" y="0"/>
                <wp:lineTo x="0" y="0"/>
              </wp:wrapPolygon>
            </wp:wrapTight>
            <wp:docPr id="1577332159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Default="00367622" w:rsidP="00367622">
      <w:pPr>
        <w:rPr>
          <w:lang w:val="ru-RU"/>
        </w:rPr>
      </w:pPr>
    </w:p>
    <w:p w:rsidR="00367622" w:rsidRDefault="00367622" w:rsidP="00367622">
      <w:pPr>
        <w:ind w:firstLine="708"/>
        <w:rPr>
          <w:lang w:val="ru-RU"/>
        </w:rPr>
      </w:pPr>
      <w:r w:rsidRPr="00367622">
        <w:rPr>
          <w:highlight w:val="yellow"/>
          <w:lang w:val="ru-RU"/>
        </w:rPr>
        <w:lastRenderedPageBreak/>
        <w:t>Модуль 4</w:t>
      </w:r>
      <w:r>
        <w:rPr>
          <w:lang w:val="ru-RU"/>
        </w:rPr>
        <w:t xml:space="preserve"> и </w:t>
      </w:r>
      <w:r w:rsidRPr="00367622">
        <w:rPr>
          <w:highlight w:val="yellow"/>
          <w:lang w:val="ru-RU"/>
        </w:rPr>
        <w:t xml:space="preserve">Модуль </w:t>
      </w:r>
      <w:r>
        <w:rPr>
          <w:lang w:val="ru-RU"/>
        </w:rPr>
        <w:t>6 имеют общую задачу – определить мотивацию и ценности абитуриента.</w:t>
      </w:r>
    </w:p>
    <w:p w:rsidR="00367622" w:rsidRDefault="00367622" w:rsidP="00367622">
      <w:pPr>
        <w:ind w:firstLine="708"/>
        <w:rPr>
          <w:lang w:val="ru-RU"/>
        </w:rPr>
      </w:pPr>
      <w:r w:rsidRPr="00367622">
        <w:rPr>
          <w:highlight w:val="yellow"/>
          <w:lang w:val="ru-RU"/>
        </w:rPr>
        <w:t>Модул</w:t>
      </w:r>
      <w:r>
        <w:rPr>
          <w:highlight w:val="yellow"/>
          <w:lang w:val="ru-RU"/>
        </w:rPr>
        <w:t>ь</w:t>
      </w:r>
      <w:r w:rsidRPr="00367622">
        <w:rPr>
          <w:highlight w:val="yellow"/>
          <w:lang w:val="ru-RU"/>
        </w:rPr>
        <w:t xml:space="preserve"> 4</w:t>
      </w:r>
      <w:r>
        <w:rPr>
          <w:lang w:val="ru-RU"/>
        </w:rPr>
        <w:t xml:space="preserve"> </w:t>
      </w:r>
    </w:p>
    <w:p w:rsidR="00367622" w:rsidRDefault="00367622" w:rsidP="00367622">
      <w:pPr>
        <w:ind w:firstLine="708"/>
        <w:rPr>
          <w:lang w:val="ru-RU"/>
        </w:rPr>
      </w:pPr>
      <w:r>
        <w:rPr>
          <w:lang w:val="ru-RU"/>
        </w:rPr>
        <w:t>Задание модуля: расставить пункты от 1 до 18 по мере их важности. Где 1 – самый важен, а 18 – наименее важен. Этот модуль направлен на выявление ценностных категорий.</w:t>
      </w:r>
    </w:p>
    <w:p w:rsidR="00367622" w:rsidRDefault="00367622" w:rsidP="00367622">
      <w:pPr>
        <w:ind w:firstLine="708"/>
        <w:rPr>
          <w:lang w:val="ru-RU"/>
        </w:rPr>
      </w:pPr>
      <w:r>
        <w:rPr>
          <w:lang w:val="ru-RU"/>
        </w:rPr>
        <w:t xml:space="preserve">Расшифровку этого модуля достаточно предоставить  в виде отчета. И указать какие пункты являются крайне важными для абитуриента, а какие совершенно не важны. </w:t>
      </w:r>
    </w:p>
    <w:p w:rsidR="00367622" w:rsidRDefault="00367622" w:rsidP="00367622">
      <w:pPr>
        <w:ind w:firstLine="708"/>
        <w:rPr>
          <w:lang w:val="ru-RU"/>
        </w:rPr>
      </w:pPr>
    </w:p>
    <w:p w:rsidR="00367622" w:rsidRDefault="00367622" w:rsidP="00367622">
      <w:pPr>
        <w:ind w:firstLine="708"/>
        <w:rPr>
          <w:lang w:val="ru-RU"/>
        </w:rPr>
      </w:pPr>
      <w:r w:rsidRPr="00367622">
        <w:rPr>
          <w:highlight w:val="yellow"/>
          <w:lang w:val="ru-RU"/>
        </w:rPr>
        <w:t>Модуль 6</w:t>
      </w:r>
      <w:r>
        <w:rPr>
          <w:lang w:val="ru-RU"/>
        </w:rPr>
        <w:t xml:space="preserve"> </w:t>
      </w:r>
    </w:p>
    <w:p w:rsidR="00367622" w:rsidRDefault="00367622" w:rsidP="00367622">
      <w:pPr>
        <w:ind w:firstLine="708"/>
        <w:rPr>
          <w:lang w:val="ru-RU"/>
        </w:rPr>
      </w:pPr>
      <w:r>
        <w:rPr>
          <w:lang w:val="ru-RU"/>
        </w:rPr>
        <w:t>Задание модуля:</w:t>
      </w:r>
      <w:r>
        <w:rPr>
          <w:lang w:val="ru-RU"/>
        </w:rPr>
        <w:t xml:space="preserve"> присвоить важность мотивации. Где -1 является – абсолютным противоречием того, что мотивирует человека, а 7 – абсолютно попадает в ценностные категории абитуриента. Присвоенные баллы на уровне 6-7 являются показательными в вопросе того, что именно мотивирует ребенка. </w:t>
      </w:r>
    </w:p>
    <w:p w:rsidR="00367622" w:rsidRDefault="00367622" w:rsidP="00367622">
      <w:pPr>
        <w:ind w:firstLine="708"/>
        <w:rPr>
          <w:lang w:val="ru-RU"/>
        </w:rPr>
      </w:pPr>
    </w:p>
    <w:p w:rsidR="00367622" w:rsidRDefault="00367622" w:rsidP="00367622">
      <w:pPr>
        <w:ind w:firstLine="708"/>
        <w:rPr>
          <w:lang w:val="ru-RU"/>
        </w:rPr>
      </w:pPr>
      <w:r>
        <w:rPr>
          <w:lang w:val="ru-RU"/>
        </w:rPr>
        <w:t xml:space="preserve">Расшифровку этого модуля достаточно предоставить  в виде отчета. И указать какие пункты являются </w:t>
      </w:r>
      <w:r>
        <w:rPr>
          <w:lang w:val="ru-RU"/>
        </w:rPr>
        <w:t>мотивирующими</w:t>
      </w:r>
      <w:r>
        <w:rPr>
          <w:lang w:val="ru-RU"/>
        </w:rPr>
        <w:t xml:space="preserve"> для абитуриента, а какие </w:t>
      </w:r>
      <w:r>
        <w:rPr>
          <w:lang w:val="ru-RU"/>
        </w:rPr>
        <w:t>нет</w:t>
      </w:r>
      <w:r>
        <w:rPr>
          <w:lang w:val="ru-RU"/>
        </w:rPr>
        <w:t xml:space="preserve">. </w:t>
      </w:r>
    </w:p>
    <w:p w:rsidR="00367622" w:rsidRDefault="00367622" w:rsidP="00367622">
      <w:pPr>
        <w:ind w:firstLine="708"/>
        <w:rPr>
          <w:lang w:val="ru-RU"/>
        </w:rPr>
      </w:pPr>
    </w:p>
    <w:p w:rsidR="00367622" w:rsidRDefault="00367622" w:rsidP="00367622">
      <w:pPr>
        <w:ind w:firstLine="708"/>
        <w:rPr>
          <w:lang w:val="ru-RU"/>
        </w:rPr>
      </w:pPr>
    </w:p>
    <w:p w:rsidR="00367622" w:rsidRDefault="00367622" w:rsidP="00367622">
      <w:pPr>
        <w:ind w:firstLine="708"/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Pr="00367622" w:rsidRDefault="00367622" w:rsidP="00367622">
      <w:pPr>
        <w:rPr>
          <w:lang w:val="ru-RU"/>
        </w:rPr>
      </w:pPr>
    </w:p>
    <w:p w:rsidR="00367622" w:rsidRDefault="00367622" w:rsidP="00367622">
      <w:pPr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ab/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  <w:r w:rsidRPr="00367622">
        <w:rPr>
          <w:highlight w:val="yellow"/>
          <w:lang w:val="ru-RU"/>
        </w:rPr>
        <w:lastRenderedPageBreak/>
        <w:t>Модуль 5</w:t>
      </w:r>
      <w:r>
        <w:rPr>
          <w:lang w:val="ru-RU"/>
        </w:rPr>
        <w:t xml:space="preserve"> </w:t>
      </w:r>
    </w:p>
    <w:p w:rsidR="00367622" w:rsidRP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Соотношение типов интеллекта 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Цели: определить тип интеллекта согласно теории множественного интеллекта Говарда Гарднера. 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Ключ к расшифровке тестирования: 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</w:pPr>
      <w:r>
        <w:rPr>
          <w:rStyle w:val="a4"/>
        </w:rPr>
        <w:t>Распределение утверждений по типам интеллекта:</w:t>
      </w:r>
      <w:r>
        <w:br/>
        <w:t>• Лингвистический: 1, 9, 17</w:t>
      </w:r>
      <w:r>
        <w:br/>
        <w:t>• Логико-математический: 2, 10, 18</w:t>
      </w:r>
      <w:r>
        <w:br/>
        <w:t>• Пространственно-визуальный: 3, 11, 19</w:t>
      </w:r>
      <w:r>
        <w:br/>
        <w:t>• Музыкальный: 4, 12, 20</w:t>
      </w:r>
      <w:r>
        <w:br/>
        <w:t>• Кинестетический (двигательный): 5, 13, 21</w:t>
      </w:r>
      <w:r>
        <w:br/>
        <w:t>• Межличностный: 6, 14, 22</w:t>
      </w:r>
      <w:r>
        <w:br/>
        <w:t>• Внутриличностный: 7, 15, 23</w:t>
      </w:r>
      <w:r>
        <w:br/>
        <w:t>• Натуралистический: 8, 16, 24</w:t>
      </w:r>
    </w:p>
    <w:p w:rsidR="00367622" w:rsidRDefault="00367622" w:rsidP="00367622">
      <w:pPr>
        <w:tabs>
          <w:tab w:val="left" w:pos="1133"/>
        </w:tabs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>Задание: составить отчет, используя полученную информацию</w:t>
      </w:r>
      <w:r>
        <w:rPr>
          <w:lang w:val="ru-RU"/>
        </w:rPr>
        <w:t xml:space="preserve"> по данному примеру. Где в каждом пункте (типе интеллекта) </w:t>
      </w:r>
      <w:proofErr w:type="spellStart"/>
      <w:r>
        <w:rPr>
          <w:lang w:val="ru-RU"/>
        </w:rPr>
        <w:t>проявленность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непроявленность</w:t>
      </w:r>
      <w:proofErr w:type="spellEnd"/>
      <w:r>
        <w:rPr>
          <w:lang w:val="ru-RU"/>
        </w:rPr>
        <w:t xml:space="preserve"> выявлена как пропорция </w:t>
      </w:r>
      <w:proofErr w:type="spellStart"/>
      <w:r>
        <w:rPr>
          <w:lang w:val="ru-RU"/>
        </w:rPr>
        <w:t>можду</w:t>
      </w:r>
      <w:proofErr w:type="spellEnd"/>
      <w:r>
        <w:rPr>
          <w:lang w:val="ru-RU"/>
        </w:rPr>
        <w:t xml:space="preserve"> категориями «прогресс» и «не наблюдается». Например 1 к 9, где 1 – низкая </w:t>
      </w:r>
      <w:proofErr w:type="spellStart"/>
      <w:r>
        <w:rPr>
          <w:lang w:val="ru-RU"/>
        </w:rPr>
        <w:t>проявленность</w:t>
      </w:r>
      <w:proofErr w:type="spellEnd"/>
      <w:r>
        <w:rPr>
          <w:lang w:val="ru-RU"/>
        </w:rPr>
        <w:t xml:space="preserve">, 9 – очень высокая. 2 к 8, 3 к 7, 4 к 6 и т.д. 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Шаблон: 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noProof/>
        </w:rPr>
        <w:drawing>
          <wp:inline distT="0" distB="0" distL="0" distR="0" wp14:anchorId="415E276B" wp14:editId="541AFE80">
            <wp:extent cx="5145193" cy="2846282"/>
            <wp:effectExtent l="0" t="0" r="11430" b="11430"/>
            <wp:docPr id="1273714995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  <w:r w:rsidRPr="00367622">
        <w:rPr>
          <w:highlight w:val="yellow"/>
          <w:lang w:val="ru-RU"/>
        </w:rPr>
        <w:lastRenderedPageBreak/>
        <w:t>Модуль 7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По заданию данного модуля нужно выбрать из двух данных профессий ту, которая нравится больше всего. </w:t>
      </w:r>
    </w:p>
    <w:p w:rsidR="00367622" w:rsidRP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Задание: сделать вывод по полученным данным, используя систему </w:t>
      </w:r>
      <w:proofErr w:type="spellStart"/>
      <w:r>
        <w:rPr>
          <w:lang w:val="ru-RU"/>
        </w:rPr>
        <w:t>Голланда</w:t>
      </w:r>
      <w:proofErr w:type="spellEnd"/>
      <w:r>
        <w:rPr>
          <w:lang w:val="ru-RU"/>
        </w:rPr>
        <w:t xml:space="preserve"> </w:t>
      </w:r>
      <w:r w:rsidRPr="00367622">
        <w:rPr>
          <w:b/>
          <w:bCs/>
        </w:rPr>
        <w:t>RIASEC</w:t>
      </w:r>
      <w:r w:rsidRPr="00367622">
        <w:rPr>
          <w:b/>
          <w:bCs/>
          <w:lang w:val="ru-RU"/>
        </w:rPr>
        <w:t xml:space="preserve">. </w:t>
      </w:r>
    </w:p>
    <w:p w:rsidR="00367622" w:rsidRPr="00D800CF" w:rsidRDefault="00367622" w:rsidP="00367622">
      <w:pPr>
        <w:spacing w:before="18" w:line="309" w:lineRule="auto"/>
        <w:rPr>
          <w:b/>
          <w:bCs/>
          <w:color w:val="595959" w:themeColor="text1" w:themeTint="A6"/>
          <w:lang w:val="uk-UA"/>
        </w:rPr>
      </w:pPr>
      <w:r>
        <w:rPr>
          <w:lang w:val="ru-RU"/>
        </w:rPr>
        <w:t xml:space="preserve">Где подразумевается, что </w:t>
      </w:r>
      <w:r w:rsidRPr="00D800CF">
        <w:rPr>
          <w:b/>
          <w:bCs/>
          <w:color w:val="595959" w:themeColor="text1" w:themeTint="A6"/>
        </w:rPr>
        <w:t xml:space="preserve">Realistic </w:t>
      </w:r>
      <w:r w:rsidRPr="00D800CF">
        <w:rPr>
          <w:b/>
          <w:bCs/>
          <w:color w:val="595959" w:themeColor="text1" w:themeTint="A6"/>
          <w:lang w:val="uk-UA"/>
        </w:rPr>
        <w:t>(</w:t>
      </w:r>
      <w:r w:rsidRPr="00D800CF">
        <w:rPr>
          <w:b/>
          <w:bCs/>
          <w:color w:val="595959" w:themeColor="text1" w:themeTint="A6"/>
        </w:rPr>
        <w:t>Прак</w:t>
      </w:r>
      <w:r>
        <w:rPr>
          <w:b/>
          <w:bCs/>
          <w:color w:val="595959" w:themeColor="text1" w:themeTint="A6"/>
          <w:lang w:val="ru-RU"/>
        </w:rPr>
        <w:t>тик</w:t>
      </w:r>
      <w:r w:rsidRPr="00D800CF">
        <w:rPr>
          <w:b/>
          <w:bCs/>
          <w:color w:val="595959" w:themeColor="text1" w:themeTint="A6"/>
          <w:lang w:val="uk-UA"/>
        </w:rPr>
        <w:t>)</w:t>
      </w:r>
    </w:p>
    <w:p w:rsidR="00367622" w:rsidRPr="00D800CF" w:rsidRDefault="00367622" w:rsidP="00367622">
      <w:pPr>
        <w:spacing w:before="18" w:line="309" w:lineRule="auto"/>
        <w:rPr>
          <w:b/>
          <w:bCs/>
          <w:color w:val="595959" w:themeColor="text1" w:themeTint="A6"/>
          <w:lang w:val="uk-UA"/>
        </w:rPr>
      </w:pPr>
      <w:r w:rsidRPr="00D800CF">
        <w:rPr>
          <w:b/>
          <w:bCs/>
          <w:color w:val="595959" w:themeColor="text1" w:themeTint="A6"/>
        </w:rPr>
        <w:t xml:space="preserve">Investigative </w:t>
      </w:r>
      <w:r w:rsidRPr="00D800CF">
        <w:rPr>
          <w:b/>
          <w:bCs/>
          <w:color w:val="595959" w:themeColor="text1" w:themeTint="A6"/>
          <w:lang w:val="uk-UA"/>
        </w:rPr>
        <w:t>(</w:t>
      </w:r>
      <w:r w:rsidRPr="00D800CF">
        <w:rPr>
          <w:b/>
          <w:bCs/>
          <w:color w:val="595959" w:themeColor="text1" w:themeTint="A6"/>
        </w:rPr>
        <w:t>М</w:t>
      </w:r>
      <w:proofErr w:type="spellStart"/>
      <w:r>
        <w:rPr>
          <w:b/>
          <w:bCs/>
          <w:color w:val="595959" w:themeColor="text1" w:themeTint="A6"/>
          <w:lang w:val="uk-UA"/>
        </w:rPr>
        <w:t>ыслитель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. </w:t>
      </w:r>
      <w:proofErr w:type="spellStart"/>
      <w:r>
        <w:rPr>
          <w:b/>
          <w:bCs/>
          <w:color w:val="595959" w:themeColor="text1" w:themeTint="A6"/>
          <w:lang w:val="uk-UA"/>
        </w:rPr>
        <w:t>Исследователь</w:t>
      </w:r>
      <w:proofErr w:type="spellEnd"/>
      <w:r w:rsidRPr="00D800CF">
        <w:rPr>
          <w:b/>
          <w:bCs/>
          <w:color w:val="595959" w:themeColor="text1" w:themeTint="A6"/>
          <w:lang w:val="uk-UA"/>
        </w:rPr>
        <w:t>)</w:t>
      </w:r>
    </w:p>
    <w:p w:rsidR="00367622" w:rsidRPr="00D800CF" w:rsidRDefault="00367622" w:rsidP="00367622">
      <w:pPr>
        <w:spacing w:before="18" w:line="309" w:lineRule="auto"/>
        <w:rPr>
          <w:b/>
          <w:bCs/>
          <w:color w:val="595959" w:themeColor="text1" w:themeTint="A6"/>
          <w:lang w:val="uk-UA"/>
        </w:rPr>
      </w:pPr>
      <w:r w:rsidRPr="00D800CF">
        <w:rPr>
          <w:b/>
          <w:bCs/>
          <w:color w:val="595959" w:themeColor="text1" w:themeTint="A6"/>
        </w:rPr>
        <w:t xml:space="preserve">Artistic </w:t>
      </w:r>
      <w:r w:rsidRPr="00D800CF">
        <w:rPr>
          <w:b/>
          <w:bCs/>
          <w:color w:val="595959" w:themeColor="text1" w:themeTint="A6"/>
          <w:lang w:val="uk-UA"/>
        </w:rPr>
        <w:t>(</w:t>
      </w:r>
      <w:r w:rsidRPr="00D800CF">
        <w:rPr>
          <w:b/>
          <w:bCs/>
          <w:color w:val="595959" w:themeColor="text1" w:themeTint="A6"/>
        </w:rPr>
        <w:t>Творец</w:t>
      </w:r>
      <w:r w:rsidRPr="00D800CF">
        <w:rPr>
          <w:b/>
          <w:bCs/>
          <w:color w:val="595959" w:themeColor="text1" w:themeTint="A6"/>
          <w:lang w:val="uk-UA"/>
        </w:rPr>
        <w:t>)</w:t>
      </w:r>
    </w:p>
    <w:p w:rsidR="00367622" w:rsidRPr="00D800CF" w:rsidRDefault="00367622" w:rsidP="00367622">
      <w:pPr>
        <w:spacing w:before="18" w:line="309" w:lineRule="auto"/>
        <w:rPr>
          <w:b/>
          <w:bCs/>
          <w:color w:val="595959" w:themeColor="text1" w:themeTint="A6"/>
        </w:rPr>
      </w:pPr>
      <w:r w:rsidRPr="00D800CF">
        <w:rPr>
          <w:b/>
          <w:bCs/>
          <w:color w:val="595959" w:themeColor="text1" w:themeTint="A6"/>
        </w:rPr>
        <w:t xml:space="preserve">Social </w:t>
      </w:r>
      <w:r w:rsidRPr="00D800CF">
        <w:rPr>
          <w:b/>
          <w:bCs/>
          <w:color w:val="595959" w:themeColor="text1" w:themeTint="A6"/>
          <w:lang w:val="uk-UA"/>
        </w:rPr>
        <w:t>(</w:t>
      </w:r>
      <w:r w:rsidRPr="00D800CF">
        <w:rPr>
          <w:b/>
          <w:bCs/>
          <w:color w:val="595959" w:themeColor="text1" w:themeTint="A6"/>
        </w:rPr>
        <w:t>Пом</w:t>
      </w:r>
      <w:proofErr w:type="spellStart"/>
      <w:r>
        <w:rPr>
          <w:b/>
          <w:bCs/>
          <w:color w:val="595959" w:themeColor="text1" w:themeTint="A6"/>
          <w:lang w:val="uk-UA"/>
        </w:rPr>
        <w:t>ошник</w:t>
      </w:r>
      <w:proofErr w:type="spellEnd"/>
      <w:r w:rsidRPr="00D800CF">
        <w:rPr>
          <w:b/>
          <w:bCs/>
          <w:color w:val="595959" w:themeColor="text1" w:themeTint="A6"/>
        </w:rPr>
        <w:t>)</w:t>
      </w:r>
    </w:p>
    <w:p w:rsidR="00367622" w:rsidRPr="00D800CF" w:rsidRDefault="00367622" w:rsidP="00367622">
      <w:pPr>
        <w:spacing w:before="18" w:line="309" w:lineRule="auto"/>
        <w:rPr>
          <w:b/>
          <w:bCs/>
          <w:color w:val="595959" w:themeColor="text1" w:themeTint="A6"/>
          <w:lang w:val="uk-UA"/>
        </w:rPr>
      </w:pPr>
      <w:r w:rsidRPr="00D800CF">
        <w:rPr>
          <w:b/>
          <w:bCs/>
          <w:color w:val="595959" w:themeColor="text1" w:themeTint="A6"/>
        </w:rPr>
        <w:t xml:space="preserve">Enterprising </w:t>
      </w:r>
      <w:r w:rsidRPr="00D800CF">
        <w:rPr>
          <w:b/>
          <w:bCs/>
          <w:color w:val="595959" w:themeColor="text1" w:themeTint="A6"/>
          <w:lang w:val="uk-UA"/>
        </w:rPr>
        <w:t>(</w:t>
      </w:r>
      <w:r w:rsidRPr="00D800CF">
        <w:rPr>
          <w:b/>
          <w:bCs/>
          <w:color w:val="595959" w:themeColor="text1" w:themeTint="A6"/>
        </w:rPr>
        <w:t>Л</w:t>
      </w:r>
      <w:r>
        <w:rPr>
          <w:b/>
          <w:bCs/>
          <w:color w:val="595959" w:themeColor="text1" w:themeTint="A6"/>
          <w:lang w:val="uk-UA"/>
        </w:rPr>
        <w:t>и</w:t>
      </w:r>
      <w:r w:rsidRPr="00D800CF">
        <w:rPr>
          <w:b/>
          <w:bCs/>
          <w:color w:val="595959" w:themeColor="text1" w:themeTint="A6"/>
        </w:rPr>
        <w:t>дер</w:t>
      </w:r>
      <w:r w:rsidRPr="00D800CF">
        <w:rPr>
          <w:b/>
          <w:bCs/>
          <w:color w:val="595959" w:themeColor="text1" w:themeTint="A6"/>
          <w:lang w:val="uk-UA"/>
        </w:rPr>
        <w:t>)</w:t>
      </w:r>
    </w:p>
    <w:p w:rsidR="00367622" w:rsidRDefault="00367622" w:rsidP="00367622">
      <w:pPr>
        <w:spacing w:before="18" w:line="309" w:lineRule="auto"/>
        <w:rPr>
          <w:b/>
          <w:bCs/>
          <w:color w:val="595959" w:themeColor="text1" w:themeTint="A6"/>
          <w:lang w:val="uk-UA"/>
        </w:rPr>
      </w:pPr>
      <w:r w:rsidRPr="00D800CF">
        <w:rPr>
          <w:b/>
          <w:bCs/>
          <w:color w:val="595959" w:themeColor="text1" w:themeTint="A6"/>
        </w:rPr>
        <w:t xml:space="preserve">Conventional </w:t>
      </w:r>
      <w:r w:rsidRPr="00D800CF">
        <w:rPr>
          <w:b/>
          <w:bCs/>
          <w:color w:val="595959" w:themeColor="text1" w:themeTint="A6"/>
          <w:lang w:val="uk-UA"/>
        </w:rPr>
        <w:t>(</w:t>
      </w:r>
      <w:r w:rsidRPr="00D800CF">
        <w:rPr>
          <w:b/>
          <w:bCs/>
          <w:color w:val="595959" w:themeColor="text1" w:themeTint="A6"/>
        </w:rPr>
        <w:t>Орган</w:t>
      </w:r>
      <w:r>
        <w:rPr>
          <w:b/>
          <w:bCs/>
          <w:color w:val="595959" w:themeColor="text1" w:themeTint="A6"/>
          <w:lang w:val="uk-UA"/>
        </w:rPr>
        <w:t>и</w:t>
      </w:r>
      <w:r w:rsidRPr="00D800CF">
        <w:rPr>
          <w:b/>
          <w:bCs/>
          <w:color w:val="595959" w:themeColor="text1" w:themeTint="A6"/>
        </w:rPr>
        <w:t>затор</w:t>
      </w:r>
      <w:r w:rsidRPr="00D800CF">
        <w:rPr>
          <w:b/>
          <w:bCs/>
          <w:color w:val="595959" w:themeColor="text1" w:themeTint="A6"/>
          <w:lang w:val="uk-UA"/>
        </w:rPr>
        <w:t>)</w:t>
      </w:r>
    </w:p>
    <w:p w:rsidR="00367622" w:rsidRPr="00367622" w:rsidRDefault="00367622" w:rsidP="00367622">
      <w:pPr>
        <w:spacing w:before="18" w:line="309" w:lineRule="auto"/>
        <w:rPr>
          <w:b/>
          <w:bCs/>
          <w:color w:val="595959" w:themeColor="text1" w:themeTint="A6"/>
          <w:lang w:val="ru-RU"/>
        </w:rPr>
      </w:pPr>
      <w:proofErr w:type="spellStart"/>
      <w:r>
        <w:rPr>
          <w:b/>
          <w:bCs/>
          <w:color w:val="595959" w:themeColor="text1" w:themeTint="A6"/>
          <w:lang w:val="uk-UA"/>
        </w:rPr>
        <w:t>Составив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 при </w:t>
      </w:r>
      <w:proofErr w:type="spellStart"/>
      <w:r>
        <w:rPr>
          <w:b/>
          <w:bCs/>
          <w:color w:val="595959" w:themeColor="text1" w:themeTint="A6"/>
          <w:lang w:val="uk-UA"/>
        </w:rPr>
        <w:t>этом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, в </w:t>
      </w:r>
      <w:proofErr w:type="spellStart"/>
      <w:r>
        <w:rPr>
          <w:b/>
          <w:bCs/>
          <w:color w:val="595959" w:themeColor="text1" w:themeTint="A6"/>
          <w:lang w:val="uk-UA"/>
        </w:rPr>
        <w:t>зависимости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 от </w:t>
      </w:r>
      <w:proofErr w:type="spellStart"/>
      <w:r>
        <w:rPr>
          <w:b/>
          <w:bCs/>
          <w:color w:val="595959" w:themeColor="text1" w:themeTint="A6"/>
          <w:lang w:val="uk-UA"/>
        </w:rPr>
        <w:t>ответов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, </w:t>
      </w:r>
      <w:proofErr w:type="spellStart"/>
      <w:r>
        <w:rPr>
          <w:b/>
          <w:bCs/>
          <w:color w:val="595959" w:themeColor="text1" w:themeTint="A6"/>
          <w:lang w:val="uk-UA"/>
        </w:rPr>
        <w:t>индивидуальный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 </w:t>
      </w:r>
      <w:proofErr w:type="spellStart"/>
      <w:r>
        <w:rPr>
          <w:b/>
          <w:bCs/>
          <w:color w:val="595959" w:themeColor="text1" w:themeTint="A6"/>
          <w:lang w:val="uk-UA"/>
        </w:rPr>
        <w:t>доминирующий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 набор </w:t>
      </w:r>
      <w:proofErr w:type="spellStart"/>
      <w:r>
        <w:rPr>
          <w:b/>
          <w:bCs/>
          <w:color w:val="595959" w:themeColor="text1" w:themeTint="A6"/>
          <w:lang w:val="uk-UA"/>
        </w:rPr>
        <w:t>способностей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 для </w:t>
      </w:r>
      <w:proofErr w:type="spellStart"/>
      <w:r>
        <w:rPr>
          <w:b/>
          <w:bCs/>
          <w:color w:val="595959" w:themeColor="text1" w:themeTint="A6"/>
          <w:lang w:val="uk-UA"/>
        </w:rPr>
        <w:t>каждого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, </w:t>
      </w:r>
      <w:proofErr w:type="spellStart"/>
      <w:r>
        <w:rPr>
          <w:b/>
          <w:bCs/>
          <w:color w:val="595959" w:themeColor="text1" w:themeTint="A6"/>
          <w:lang w:val="uk-UA"/>
        </w:rPr>
        <w:t>состоящий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 </w:t>
      </w:r>
      <w:proofErr w:type="spellStart"/>
      <w:r>
        <w:rPr>
          <w:b/>
          <w:bCs/>
          <w:color w:val="595959" w:themeColor="text1" w:themeTint="A6"/>
          <w:lang w:val="uk-UA"/>
        </w:rPr>
        <w:t>из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 3 букв. </w:t>
      </w:r>
      <w:proofErr w:type="spellStart"/>
      <w:r>
        <w:rPr>
          <w:b/>
          <w:bCs/>
          <w:color w:val="595959" w:themeColor="text1" w:themeTint="A6"/>
          <w:lang w:val="uk-UA"/>
        </w:rPr>
        <w:t>Например</w:t>
      </w:r>
      <w:proofErr w:type="spellEnd"/>
      <w:r>
        <w:rPr>
          <w:b/>
          <w:bCs/>
          <w:color w:val="595959" w:themeColor="text1" w:themeTint="A6"/>
          <w:lang w:val="uk-UA"/>
        </w:rPr>
        <w:t xml:space="preserve">, </w:t>
      </w:r>
      <w:r>
        <w:rPr>
          <w:b/>
          <w:bCs/>
          <w:color w:val="595959" w:themeColor="text1" w:themeTint="A6"/>
          <w:lang w:val="en-US"/>
        </w:rPr>
        <w:t>SAI</w:t>
      </w:r>
      <w:r w:rsidRPr="00367622">
        <w:rPr>
          <w:b/>
          <w:bCs/>
          <w:color w:val="595959" w:themeColor="text1" w:themeTint="A6"/>
          <w:lang w:val="ru-RU"/>
        </w:rPr>
        <w:t xml:space="preserve"> </w:t>
      </w:r>
      <w:r>
        <w:rPr>
          <w:b/>
          <w:bCs/>
          <w:color w:val="595959" w:themeColor="text1" w:themeTint="A6"/>
          <w:lang w:val="ru-RU"/>
        </w:rPr>
        <w:t xml:space="preserve">или </w:t>
      </w:r>
      <w:r>
        <w:rPr>
          <w:b/>
          <w:bCs/>
          <w:color w:val="595959" w:themeColor="text1" w:themeTint="A6"/>
          <w:lang w:val="en-US"/>
        </w:rPr>
        <w:t>CSE</w:t>
      </w:r>
      <w:r w:rsidRPr="00367622">
        <w:rPr>
          <w:b/>
          <w:bCs/>
          <w:color w:val="595959" w:themeColor="text1" w:themeTint="A6"/>
          <w:lang w:val="ru-RU"/>
        </w:rPr>
        <w:t xml:space="preserve">, </w:t>
      </w:r>
      <w:r>
        <w:rPr>
          <w:b/>
          <w:bCs/>
          <w:color w:val="595959" w:themeColor="text1" w:themeTint="A6"/>
          <w:lang w:val="ru-RU"/>
        </w:rPr>
        <w:t xml:space="preserve">где первая буква – наиболее выраженная способность, вторая – чуть сниженная </w:t>
      </w:r>
      <w:proofErr w:type="spellStart"/>
      <w:r>
        <w:rPr>
          <w:b/>
          <w:bCs/>
          <w:color w:val="595959" w:themeColor="text1" w:themeTint="A6"/>
          <w:lang w:val="ru-RU"/>
        </w:rPr>
        <w:t>проявленность</w:t>
      </w:r>
      <w:proofErr w:type="spellEnd"/>
      <w:r>
        <w:rPr>
          <w:b/>
          <w:bCs/>
          <w:color w:val="595959" w:themeColor="text1" w:themeTint="A6"/>
          <w:lang w:val="ru-RU"/>
        </w:rPr>
        <w:t xml:space="preserve"> и третья – еще ниже </w:t>
      </w:r>
      <w:proofErr w:type="spellStart"/>
      <w:r>
        <w:rPr>
          <w:b/>
          <w:bCs/>
          <w:color w:val="595959" w:themeColor="text1" w:themeTint="A6"/>
          <w:lang w:val="ru-RU"/>
        </w:rPr>
        <w:t>проявленность</w:t>
      </w:r>
      <w:proofErr w:type="spellEnd"/>
      <w:r>
        <w:rPr>
          <w:b/>
          <w:bCs/>
          <w:color w:val="595959" w:themeColor="text1" w:themeTint="A6"/>
          <w:lang w:val="ru-RU"/>
        </w:rPr>
        <w:t xml:space="preserve">. </w:t>
      </w:r>
    </w:p>
    <w:p w:rsidR="00367622" w:rsidRP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Pr="00367622" w:rsidRDefault="00367622" w:rsidP="00367622">
      <w:pPr>
        <w:tabs>
          <w:tab w:val="left" w:pos="1133"/>
        </w:tabs>
        <w:rPr>
          <w:lang w:val="ru-RU"/>
        </w:rPr>
      </w:pPr>
    </w:p>
    <w:p w:rsidR="00367622" w:rsidRDefault="00367622" w:rsidP="00367622">
      <w:pPr>
        <w:tabs>
          <w:tab w:val="left" w:pos="1133"/>
        </w:tabs>
        <w:rPr>
          <w:lang w:val="ru-RU"/>
        </w:rPr>
      </w:pPr>
      <w:r w:rsidRPr="00367622">
        <w:rPr>
          <w:highlight w:val="yellow"/>
          <w:lang w:val="ru-RU"/>
        </w:rPr>
        <w:lastRenderedPageBreak/>
        <w:t>Модуль 8</w:t>
      </w:r>
      <w:r>
        <w:rPr>
          <w:lang w:val="ru-RU"/>
        </w:rPr>
        <w:t xml:space="preserve"> 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Типология восприятия. </w:t>
      </w:r>
    </w:p>
    <w:p w:rsidR="00367622" w:rsidRDefault="00367622" w:rsidP="00367622">
      <w:pPr>
        <w:pStyle w:val="a3"/>
      </w:pPr>
      <w:r>
        <w:rPr>
          <w:rStyle w:val="a4"/>
        </w:rPr>
        <w:t>Тип восприятия</w:t>
      </w:r>
      <w:r>
        <w:t xml:space="preserve"> — это особенность обнаружения и раскрытия информации, поступающей извне, доминирующий канал получения данных. Он может быть:</w:t>
      </w:r>
      <w:r>
        <w:br/>
        <w:t>визуальным (зрение), аудиальным (слух), кинестетическим (тактильные ощущения + обоняние + движение), дискретным/дигитальным (логический анализ, оперирование цифрами, символами, знаками).</w:t>
      </w:r>
    </w:p>
    <w:p w:rsidR="00367622" w:rsidRDefault="00367622" w:rsidP="00367622">
      <w:pPr>
        <w:pStyle w:val="a3"/>
      </w:pPr>
      <w:r>
        <w:t>Этой типологии соответствуют 4 базовых типа того, как человек воспринимает информацию извне: визуал, аудиал, кинестетик, дискрет.</w:t>
      </w:r>
    </w:p>
    <w:p w:rsidR="00367622" w:rsidRPr="00367622" w:rsidRDefault="00367622" w:rsidP="00367622">
      <w:pPr>
        <w:pStyle w:val="a3"/>
        <w:rPr>
          <w:lang w:val="ru-RU"/>
        </w:rPr>
      </w:pPr>
      <w:r>
        <w:rPr>
          <w:lang w:val="ru-RU"/>
        </w:rPr>
        <w:t xml:space="preserve">В тесте модуля 8 абитуриент отвечает на 5 блоков вопросов по 4 вопроса в каждом. И присваивает каждому вопросу баллы от 1 до 4, в зависимости от своего предпочтения. У каждом из 5 блоков, вопросы составлены таким образом, что каждый относится к какому-либо типу восприятия: визуальному, аудиальному, кинестетическому и </w:t>
      </w:r>
      <w:proofErr w:type="spellStart"/>
      <w:r>
        <w:rPr>
          <w:lang w:val="ru-RU"/>
        </w:rPr>
        <w:t>дискрету</w:t>
      </w:r>
      <w:proofErr w:type="spellEnd"/>
      <w:r>
        <w:rPr>
          <w:lang w:val="ru-RU"/>
        </w:rPr>
        <w:t xml:space="preserve">. </w:t>
      </w:r>
    </w:p>
    <w:p w:rsidR="00367622" w:rsidRDefault="00367622" w:rsidP="00367622">
      <w:pPr>
        <w:tabs>
          <w:tab w:val="left" w:pos="1133"/>
        </w:tabs>
        <w:rPr>
          <w:lang w:val="ru-RU"/>
        </w:rPr>
      </w:pPr>
      <w:r>
        <w:rPr>
          <w:lang w:val="ru-RU"/>
        </w:rPr>
        <w:t xml:space="preserve">Задание: распределить доминирующие и посредственные каналы поступления информации. Где в каждом пункте максимум 100 очков и распределение типов восприятия осуществляется По такому шаблону: </w:t>
      </w:r>
    </w:p>
    <w:p w:rsidR="00367622" w:rsidRPr="00367622" w:rsidRDefault="00367622" w:rsidP="00367622">
      <w:pPr>
        <w:tabs>
          <w:tab w:val="left" w:pos="1133"/>
        </w:tabs>
        <w:rPr>
          <w:lang w:val="ru-RU"/>
        </w:rPr>
      </w:pPr>
      <w:r>
        <w:rPr>
          <w:b/>
          <w:bCs/>
          <w:noProof/>
          <w:color w:val="44536A"/>
        </w:rPr>
        <w:drawing>
          <wp:inline distT="0" distB="0" distL="0" distR="0" wp14:anchorId="7D645767" wp14:editId="0D79F44C">
            <wp:extent cx="4809067" cy="2506133"/>
            <wp:effectExtent l="0" t="0" r="17145" b="8890"/>
            <wp:docPr id="592913282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367622" w:rsidRPr="00367622" w:rsidSect="00367622">
      <w:pgSz w:w="11906" w:h="16838"/>
      <w:pgMar w:top="1440" w:right="111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407D" w:rsidRDefault="00A4407D" w:rsidP="00367622">
      <w:r>
        <w:separator/>
      </w:r>
    </w:p>
  </w:endnote>
  <w:endnote w:type="continuationSeparator" w:id="0">
    <w:p w:rsidR="00A4407D" w:rsidRDefault="00A4407D" w:rsidP="00367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407D" w:rsidRDefault="00A4407D" w:rsidP="00367622">
      <w:r>
        <w:separator/>
      </w:r>
    </w:p>
  </w:footnote>
  <w:footnote w:type="continuationSeparator" w:id="0">
    <w:p w:rsidR="00A4407D" w:rsidRDefault="00A4407D" w:rsidP="00367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543A8"/>
    <w:multiLevelType w:val="multilevel"/>
    <w:tmpl w:val="73CA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18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22"/>
    <w:rsid w:val="00367622"/>
    <w:rsid w:val="00A4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914CC"/>
  <w15:chartTrackingRefBased/>
  <w15:docId w15:val="{F442BFC7-CC5B-9340-8F5A-AE54A8BE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6762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367622"/>
    <w:rPr>
      <w:b/>
      <w:bCs/>
    </w:rPr>
  </w:style>
  <w:style w:type="paragraph" w:styleId="a5">
    <w:name w:val="header"/>
    <w:basedOn w:val="a"/>
    <w:link w:val="a6"/>
    <w:uiPriority w:val="99"/>
    <w:unhideWhenUsed/>
    <w:rsid w:val="00367622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67622"/>
  </w:style>
  <w:style w:type="paragraph" w:styleId="a7">
    <w:name w:val="footer"/>
    <w:basedOn w:val="a"/>
    <w:link w:val="a8"/>
    <w:uiPriority w:val="99"/>
    <w:unhideWhenUsed/>
    <w:rsid w:val="00367622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67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Професійна спрямованість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UA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C150-674B-AECC-DB732B2D16FD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C150-674B-AECC-DB732B2D16FD}"/>
              </c:ext>
            </c:extLst>
          </c:dPt>
          <c:dPt>
            <c:idx val="2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C150-674B-AECC-DB732B2D16FD}"/>
              </c:ext>
            </c:extLst>
          </c:dPt>
          <c:dPt>
            <c:idx val="3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C150-674B-AECC-DB732B2D16FD}"/>
              </c:ext>
            </c:extLst>
          </c:dPt>
          <c:dPt>
            <c:idx val="4"/>
            <c:bubble3D val="0"/>
            <c:spPr>
              <a:solidFill>
                <a:schemeClr val="accent3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C150-674B-AECC-DB732B2D16FD}"/>
              </c:ext>
            </c:extLst>
          </c:dPt>
          <c:dLbls>
            <c:delete val="1"/>
          </c:dLbls>
          <c:cat>
            <c:strRef>
              <c:f>Лист1!$A$2:$A$6</c:f>
              <c:strCache>
                <c:ptCount val="5"/>
                <c:pt idx="0">
                  <c:v>Людина-Природа</c:v>
                </c:pt>
                <c:pt idx="1">
                  <c:v>Людина-Людина</c:v>
                </c:pt>
                <c:pt idx="2">
                  <c:v>Людина-Знакова система</c:v>
                </c:pt>
                <c:pt idx="3">
                  <c:v>Людина-Художній образ</c:v>
                </c:pt>
                <c:pt idx="4">
                  <c:v>Людина-Техніка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5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150-674B-AECC-DB732B2D16FD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UA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>
      <a:gsLst>
        <a:gs pos="0">
          <a:schemeClr val="accent5">
            <a:lumMod val="5000"/>
            <a:lumOff val="95000"/>
          </a:schemeClr>
        </a:gs>
        <a:gs pos="40000">
          <a:schemeClr val="accent5">
            <a:lumMod val="45000"/>
            <a:lumOff val="55000"/>
          </a:schemeClr>
        </a:gs>
        <a:gs pos="62000">
          <a:schemeClr val="accent5">
            <a:lumMod val="45000"/>
            <a:lumOff val="55000"/>
          </a:schemeClr>
        </a:gs>
        <a:gs pos="80000">
          <a:schemeClr val="accent5">
            <a:lumMod val="30000"/>
            <a:lumOff val="70000"/>
          </a:schemeClr>
        </a:gs>
      </a:gsLst>
      <a:path path="rect">
        <a:fillToRect l="100000" t="100000"/>
      </a:path>
    </a:gra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view3D>
      <c:rotX val="0"/>
      <c:rotY val="0"/>
      <c:depthPercent val="60"/>
      <c:rAngAx val="0"/>
      <c:perspective val="100"/>
    </c:view3D>
    <c:floor>
      <c:thickness val="0"/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2"/>
          <c:order val="0"/>
          <c:tx>
            <c:strRef>
              <c:f>Лист1!$D$1</c:f>
              <c:strCache>
                <c:ptCount val="1"/>
                <c:pt idx="0">
                  <c:v>типы мышления</c:v>
                </c:pt>
              </c:strCache>
            </c:strRef>
          </c:tx>
          <c:spPr>
            <a:solidFill>
              <a:schemeClr val="accent5">
                <a:tint val="65000"/>
                <a:alpha val="85000"/>
              </a:schemeClr>
            </a:solidFill>
            <a:ln w="9525" cap="flat" cmpd="sng" algn="ctr">
              <a:solidFill>
                <a:schemeClr val="accent5">
                  <a:tint val="65000"/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5">
                  <a:tint val="65000"/>
                  <a:lumMod val="75000"/>
                </a:schemeClr>
              </a:contourClr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A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Лист1!$A$2:$A$10</c:f>
              <c:strCache>
                <c:ptCount val="7"/>
                <c:pt idx="0">
                  <c:v>НОМ</c:v>
                </c:pt>
                <c:pt idx="1">
                  <c:v>ТМ</c:v>
                </c:pt>
                <c:pt idx="2">
                  <c:v>ПМ</c:v>
                </c:pt>
                <c:pt idx="3">
                  <c:v>ТвоМ</c:v>
                </c:pt>
                <c:pt idx="4">
                  <c:v>КМ</c:v>
                </c:pt>
                <c:pt idx="5">
                  <c:v>ІМ</c:v>
                </c:pt>
                <c:pt idx="6">
                  <c:v>АМ</c:v>
                </c:pt>
              </c:strCache>
            </c:strRef>
          </c:cat>
          <c:val>
            <c:numRef>
              <c:f>Лист1!$D$2:$D$10</c:f>
              <c:numCache>
                <c:formatCode>General</c:formatCode>
                <c:ptCount val="9"/>
                <c:pt idx="0">
                  <c:v>19</c:v>
                </c:pt>
                <c:pt idx="1">
                  <c:v>9</c:v>
                </c:pt>
                <c:pt idx="2">
                  <c:v>15</c:v>
                </c:pt>
                <c:pt idx="3">
                  <c:v>17</c:v>
                </c:pt>
                <c:pt idx="4">
                  <c:v>13</c:v>
                </c:pt>
                <c:pt idx="5">
                  <c:v>15</c:v>
                </c:pt>
                <c:pt idx="6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11-3A46-893D-0B7409D6339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65"/>
        <c:shape val="box"/>
        <c:axId val="12269007"/>
        <c:axId val="12270655"/>
        <c:axId val="0"/>
      </c:bar3DChart>
      <c:catAx>
        <c:axId val="122690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12270655"/>
        <c:crosses val="autoZero"/>
        <c:auto val="1"/>
        <c:lblAlgn val="ctr"/>
        <c:lblOffset val="100"/>
        <c:noMultiLvlLbl val="0"/>
      </c:catAx>
      <c:valAx>
        <c:axId val="1227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122690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Співвідношення типів інтелекту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UA"/>
        </a:p>
      </c:txPr>
    </c:title>
    <c:autoTitleDeleted val="0"/>
    <c:plotArea>
      <c:layout>
        <c:manualLayout>
          <c:layoutTarget val="inner"/>
          <c:xMode val="edge"/>
          <c:yMode val="edge"/>
          <c:x val="0.25439814814814815"/>
          <c:y val="8.7639045119360076E-2"/>
          <c:w val="0.72115740740740741"/>
          <c:h val="0.7295822397200348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Прогрес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65000"/>
                    <a:shade val="51000"/>
                    <a:satMod val="130000"/>
                  </a:schemeClr>
                </a:gs>
                <a:gs pos="80000">
                  <a:schemeClr val="accent5">
                    <a:shade val="65000"/>
                    <a:shade val="93000"/>
                    <a:satMod val="130000"/>
                  </a:schemeClr>
                </a:gs>
                <a:gs pos="100000">
                  <a:schemeClr val="accent5">
                    <a:shade val="65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cat>
            <c:strRef>
              <c:f>Лист1!$A$2:$A$9</c:f>
              <c:strCache>
                <c:ptCount val="8"/>
                <c:pt idx="0">
                  <c:v>Лінгвістичний</c:v>
                </c:pt>
                <c:pt idx="1">
                  <c:v>Логіко-математичний</c:v>
                </c:pt>
                <c:pt idx="2">
                  <c:v>Музичний</c:v>
                </c:pt>
                <c:pt idx="3">
                  <c:v>Кінестетичний (руховий)</c:v>
                </c:pt>
                <c:pt idx="4">
                  <c:v>Міжособистісний</c:v>
                </c:pt>
                <c:pt idx="5">
                  <c:v>Внутрішньоособистісний</c:v>
                </c:pt>
                <c:pt idx="6">
                  <c:v>Натуралістичний</c:v>
                </c:pt>
                <c:pt idx="7">
                  <c:v>Просторово-візуальний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9</c:v>
                </c:pt>
                <c:pt idx="1">
                  <c:v>6</c:v>
                </c:pt>
                <c:pt idx="2">
                  <c:v>2</c:v>
                </c:pt>
                <c:pt idx="3">
                  <c:v>1</c:v>
                </c:pt>
                <c:pt idx="4">
                  <c:v>7</c:v>
                </c:pt>
                <c:pt idx="5">
                  <c:v>8</c:v>
                </c:pt>
                <c:pt idx="6">
                  <c:v>7</c:v>
                </c:pt>
                <c:pt idx="7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FA5-BB43-BFAB-471F3435977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 спостерігається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cat>
            <c:strRef>
              <c:f>Лист1!$A$2:$A$9</c:f>
              <c:strCache>
                <c:ptCount val="8"/>
                <c:pt idx="0">
                  <c:v>Лінгвістичний</c:v>
                </c:pt>
                <c:pt idx="1">
                  <c:v>Логіко-математичний</c:v>
                </c:pt>
                <c:pt idx="2">
                  <c:v>Музичний</c:v>
                </c:pt>
                <c:pt idx="3">
                  <c:v>Кінестетичний (руховий)</c:v>
                </c:pt>
                <c:pt idx="4">
                  <c:v>Міжособистісний</c:v>
                </c:pt>
                <c:pt idx="5">
                  <c:v>Внутрішньоособистісний</c:v>
                </c:pt>
                <c:pt idx="6">
                  <c:v>Натуралістичний</c:v>
                </c:pt>
                <c:pt idx="7">
                  <c:v>Просторово-візуальний</c:v>
                </c:pt>
              </c:strCache>
            </c:strRef>
          </c:cat>
          <c:val>
            <c:numRef>
              <c:f>Лист1!$C$2:$C$9</c:f>
              <c:numCache>
                <c:formatCode>General</c:formatCode>
                <c:ptCount val="8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9</c:v>
                </c:pt>
                <c:pt idx="4">
                  <c:v>3</c:v>
                </c:pt>
                <c:pt idx="5">
                  <c:v>2</c:v>
                </c:pt>
                <c:pt idx="6">
                  <c:v>3</c:v>
                </c:pt>
                <c:pt idx="7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FA5-BB43-BFAB-471F3435977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tint val="65000"/>
                    <a:shade val="51000"/>
                    <a:satMod val="130000"/>
                  </a:schemeClr>
                </a:gs>
                <a:gs pos="80000">
                  <a:schemeClr val="accent5">
                    <a:tint val="65000"/>
                    <a:shade val="93000"/>
                    <a:satMod val="130000"/>
                  </a:schemeClr>
                </a:gs>
                <a:gs pos="100000">
                  <a:schemeClr val="accent5">
                    <a:tint val="65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cat>
            <c:strRef>
              <c:f>Лист1!$A$2:$A$9</c:f>
              <c:strCache>
                <c:ptCount val="8"/>
                <c:pt idx="0">
                  <c:v>Лінгвістичний</c:v>
                </c:pt>
                <c:pt idx="1">
                  <c:v>Логіко-математичний</c:v>
                </c:pt>
                <c:pt idx="2">
                  <c:v>Музичний</c:v>
                </c:pt>
                <c:pt idx="3">
                  <c:v>Кінестетичний (руховий)</c:v>
                </c:pt>
                <c:pt idx="4">
                  <c:v>Міжособистісний</c:v>
                </c:pt>
                <c:pt idx="5">
                  <c:v>Внутрішньоособистісний</c:v>
                </c:pt>
                <c:pt idx="6">
                  <c:v>Натуралістичний</c:v>
                </c:pt>
                <c:pt idx="7">
                  <c:v>Просторово-візуальний</c:v>
                </c:pt>
              </c:strCache>
            </c:strRef>
          </c:cat>
          <c:val>
            <c:numRef>
              <c:f>Лист1!$D$2:$D$9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2-9FA5-BB43-BFAB-471F343597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040626943"/>
        <c:axId val="2041437631"/>
      </c:barChart>
      <c:catAx>
        <c:axId val="204062694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2041437631"/>
        <c:crosses val="autoZero"/>
        <c:auto val="1"/>
        <c:lblAlgn val="ctr"/>
        <c:lblOffset val="100"/>
        <c:noMultiLvlLbl val="0"/>
      </c:catAx>
      <c:valAx>
        <c:axId val="20414376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20406269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UA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A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Типологія сприйняття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UA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58000"/>
                    <a:shade val="51000"/>
                    <a:satMod val="130000"/>
                  </a:schemeClr>
                </a:gs>
                <a:gs pos="80000">
                  <a:schemeClr val="accent5">
                    <a:shade val="58000"/>
                    <a:shade val="93000"/>
                    <a:satMod val="130000"/>
                  </a:schemeClr>
                </a:gs>
                <a:gs pos="100000">
                  <a:schemeClr val="accent5">
                    <a:shade val="58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77</c:v>
                </c:pt>
                <c:pt idx="1">
                  <c:v>89</c:v>
                </c:pt>
                <c:pt idx="2">
                  <c:v>33</c:v>
                </c:pt>
                <c:pt idx="3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B58-3545-8DE6-E7BD9F3B23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64579616"/>
        <c:axId val="564581264"/>
      </c:barChart>
      <c:stockChart>
        <c:ser>
          <c:idx val="1"/>
          <c:order val="1"/>
          <c:tx>
            <c:strRef>
              <c:f>Лист1!$C$1</c:f>
              <c:strCache>
                <c:ptCount val="1"/>
                <c:pt idx="0">
                  <c:v>2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B58-3545-8DE6-E7BD9F3B234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3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Лист1!$D$2:$D$6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B58-3545-8DE6-E7BD9F3B2347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4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5">
                      <a:tint val="58000"/>
                      <a:shade val="51000"/>
                      <a:satMod val="130000"/>
                    </a:schemeClr>
                  </a:gs>
                  <a:gs pos="80000">
                    <a:schemeClr val="accent5">
                      <a:tint val="58000"/>
                      <a:shade val="93000"/>
                      <a:satMod val="130000"/>
                    </a:schemeClr>
                  </a:gs>
                  <a:gs pos="100000">
                    <a:schemeClr val="accent5">
                      <a:tint val="58000"/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>
                <a:solidFill>
                  <a:schemeClr val="accent5">
                    <a:tint val="58000"/>
                  </a:schemeClr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Лист1!$E$2:$E$6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B58-3545-8DE6-E7BD9F3B23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axId val="414407072"/>
        <c:axId val="549896128"/>
      </c:stockChart>
      <c:catAx>
        <c:axId val="564579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564581264"/>
        <c:crosses val="autoZero"/>
        <c:auto val="1"/>
        <c:lblAlgn val="ctr"/>
        <c:lblOffset val="100"/>
        <c:noMultiLvlLbl val="0"/>
      </c:catAx>
      <c:valAx>
        <c:axId val="564581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564579616"/>
        <c:crosses val="autoZero"/>
        <c:crossBetween val="between"/>
      </c:valAx>
      <c:valAx>
        <c:axId val="549896128"/>
        <c:scaling>
          <c:orientation val="minMax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414407072"/>
        <c:crosses val="max"/>
        <c:crossBetween val="between"/>
      </c:valAx>
      <c:catAx>
        <c:axId val="4144070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4989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3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4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sp3d/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/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0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1192</Words>
  <Characters>7311</Characters>
  <Application>Microsoft Office Word</Application>
  <DocSecurity>0</DocSecurity>
  <Lines>143</Lines>
  <Paragraphs>35</Paragraphs>
  <ScaleCrop>false</ScaleCrop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2025-12-08T08:57:00Z</dcterms:created>
  <dcterms:modified xsi:type="dcterms:W3CDTF">2025-12-10T12:48:00Z</dcterms:modified>
</cp:coreProperties>
</file>