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60"/>
      </w:pPr>
      <w:r>
        <w:rPr>
          <w:rFonts w:ascii="Arial" w:hAnsi="Arial"/>
          <w:b/>
          <w:color w:val="0F8B8D"/>
          <w:sz w:val="36"/>
        </w:rPr>
        <w:t>NEURAL NETWORKS</w:t>
      </w:r>
    </w:p>
    <w:p>
      <w:pPr>
        <w:spacing w:after="60"/>
      </w:pPr>
      <w:r>
        <w:rPr>
          <w:rFonts w:ascii="Arial" w:hAnsi="Arial"/>
          <w:b/>
          <w:color w:val="17365D"/>
          <w:sz w:val="68"/>
        </w:rPr>
        <w:t>LAB 3  |  TASK 1</w:t>
      </w:r>
    </w:p>
    <w:p>
      <w:pPr>
        <w:spacing w:after="360"/>
      </w:pPr>
      <w:r>
        <w:rPr>
          <w:rFonts w:ascii="Arial" w:hAnsi="Arial"/>
          <w:color w:val="1F2933"/>
          <w:sz w:val="40"/>
        </w:rPr>
        <w:t>Penguins Binary Classification</w:t>
      </w:r>
    </w:p>
    <w:p>
      <w:pPr>
        <w:spacing w:after="600"/>
      </w:pPr>
      <w:r>
        <w:rPr>
          <w:rFonts w:ascii="Arial" w:hAnsi="Arial"/>
          <w:color w:val="557086"/>
          <w:sz w:val="24"/>
        </w:rPr>
        <w:t>Perceptron and Adaline with a Graphical User Interface</w:t>
      </w:r>
    </w:p>
    <w:tbl>
      <w:tblPr>
        <w:tblW w:type="auto" w:w="0"/>
        <w:jc w:val="left"/>
        <w:tblLayout w:type="fixed"/>
        <w:tblLook w:firstColumn="1" w:firstRow="1" w:lastColumn="0" w:lastRow="0" w:noHBand="0" w:noVBand="1" w:val="04A0"/>
        <w:tblBorders>
          <w:top w:val="single" w:sz="0" w:space="0" w:color="0F8B8D"/>
          <w:left w:val="single" w:sz="0" w:space="0" w:color="0F8B8D"/>
          <w:bottom w:val="single" w:sz="0" w:space="0" w:color="0F8B8D"/>
          <w:right w:val="single" w:sz="0" w:space="0" w:color="0F8B8D"/>
          <w:insideH w:val="single" w:sz="0" w:space="0" w:color="0F8B8D"/>
          <w:insideV w:val="single" w:sz="0" w:space="0" w:color="0F8B8D"/>
        </w:tblBorders>
      </w:tblPr>
      <w:tblGrid>
        <w:gridCol w:w="9504"/>
      </w:tblGrid>
      <w:tr>
        <w:tc>
          <w:tcPr>
            <w:tcW w:type="dxa" w:w="9504"/>
            <w:shd w:fill="0F8B8D"/>
            <w:tcMar>
              <w:top w:w="35" w:type="dxa"/>
              <w:start w:w="0" w:type="dxa"/>
              <w:bottom w:w="35" w:type="dxa"/>
              <w:end w:w="0" w:type="dxa"/>
            </w:tcMar>
          </w:tcPr>
          <w:p>
            <w:r/>
          </w:p>
        </w:tc>
      </w:tr>
    </w:tbl>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31"/>
        <w:gridCol w:w="4831"/>
      </w:tblGrid>
      <w:tr>
        <w:tc>
          <w:tcPr>
            <w:tcW w:type="dxa" w:w="2520"/>
            <w:vAlign w:val="center"/>
            <w:tcMar>
              <w:top w:w="100" w:type="dxa"/>
              <w:start w:w="110" w:type="dxa"/>
              <w:bottom w:w="100" w:type="dxa"/>
              <w:end w:w="110" w:type="dxa"/>
            </w:tcMar>
            <w:shd w:fill="17365D"/>
          </w:tcPr>
          <w:p>
            <w:pPr>
              <w:spacing w:after="0" w:before="0"/>
            </w:pPr>
            <w:r/>
            <w:r>
              <w:rPr>
                <w:rFonts w:ascii="Arial" w:hAnsi="Arial"/>
                <w:b/>
                <w:color w:val="FFFFFF"/>
                <w:sz w:val="19"/>
              </w:rPr>
              <w:t>DEPARTMENT</w:t>
            </w:r>
          </w:p>
        </w:tc>
        <w:tc>
          <w:tcPr>
            <w:tcW w:type="dxa" w:w="6912"/>
            <w:vAlign w:val="center"/>
            <w:tcMar>
              <w:top w:w="100" w:type="dxa"/>
              <w:start w:w="110" w:type="dxa"/>
              <w:bottom w:w="100" w:type="dxa"/>
              <w:end w:w="110" w:type="dxa"/>
            </w:tcMar>
            <w:shd w:fill="EAF2F8"/>
          </w:tcPr>
          <w:p>
            <w:pPr>
              <w:spacing w:after="0" w:before="0"/>
            </w:pPr>
            <w:r/>
            <w:r>
              <w:rPr>
                <w:rFonts w:ascii="Arial" w:hAnsi="Arial"/>
                <w:b/>
                <w:color w:val="17365D"/>
                <w:sz w:val="20"/>
              </w:rPr>
              <w:t>CS</w:t>
            </w:r>
          </w:p>
        </w:tc>
      </w:tr>
      <w:tr>
        <w:tc>
          <w:tcPr>
            <w:tcW w:type="dxa" w:w="2520"/>
            <w:vAlign w:val="center"/>
            <w:tcMar>
              <w:top w:w="100" w:type="dxa"/>
              <w:start w:w="110" w:type="dxa"/>
              <w:bottom w:w="100" w:type="dxa"/>
              <w:end w:w="110" w:type="dxa"/>
            </w:tcMar>
            <w:shd w:fill="17365D"/>
          </w:tcPr>
          <w:p>
            <w:pPr>
              <w:spacing w:after="0" w:before="0"/>
            </w:pPr>
            <w:r/>
            <w:r>
              <w:rPr>
                <w:rFonts w:ascii="Arial" w:hAnsi="Arial"/>
                <w:b/>
                <w:color w:val="FFFFFF"/>
                <w:sz w:val="19"/>
              </w:rPr>
              <w:t>TEAM</w:t>
            </w:r>
          </w:p>
        </w:tc>
        <w:tc>
          <w:tcPr>
            <w:tcW w:type="dxa" w:w="6912"/>
            <w:vAlign w:val="center"/>
            <w:tcMar>
              <w:top w:w="100" w:type="dxa"/>
              <w:start w:w="110" w:type="dxa"/>
              <w:bottom w:w="100" w:type="dxa"/>
              <w:end w:w="110" w:type="dxa"/>
            </w:tcMar>
            <w:shd w:fill="EAF2F8"/>
          </w:tcPr>
          <w:p>
            <w:pPr>
              <w:spacing w:after="0" w:before="0"/>
            </w:pPr>
            <w:r/>
            <w:r>
              <w:rPr>
                <w:rFonts w:ascii="Arial" w:hAnsi="Arial"/>
                <w:b/>
                <w:color w:val="17365D"/>
                <w:sz w:val="20"/>
              </w:rPr>
              <w:t>T09</w:t>
            </w:r>
          </w:p>
        </w:tc>
      </w:tr>
      <w:tr>
        <w:tc>
          <w:tcPr>
            <w:tcW w:type="dxa" w:w="2520"/>
            <w:vAlign w:val="center"/>
            <w:tcMar>
              <w:top w:w="100" w:type="dxa"/>
              <w:start w:w="110" w:type="dxa"/>
              <w:bottom w:w="100" w:type="dxa"/>
              <w:end w:w="110" w:type="dxa"/>
            </w:tcMar>
            <w:shd w:fill="17365D"/>
          </w:tcPr>
          <w:p>
            <w:pPr>
              <w:spacing w:after="0" w:before="0"/>
            </w:pPr>
            <w:r/>
            <w:r>
              <w:rPr>
                <w:rFonts w:ascii="Arial" w:hAnsi="Arial"/>
                <w:b/>
                <w:color w:val="FFFFFF"/>
                <w:sz w:val="19"/>
              </w:rPr>
              <w:t>TASK</w:t>
            </w:r>
          </w:p>
        </w:tc>
        <w:tc>
          <w:tcPr>
            <w:tcW w:type="dxa" w:w="6912"/>
            <w:vAlign w:val="center"/>
            <w:tcMar>
              <w:top w:w="100" w:type="dxa"/>
              <w:start w:w="110" w:type="dxa"/>
              <w:bottom w:w="100" w:type="dxa"/>
              <w:end w:w="110" w:type="dxa"/>
            </w:tcMar>
            <w:shd w:fill="EAF2F8"/>
          </w:tcPr>
          <w:p>
            <w:pPr>
              <w:spacing w:after="0" w:before="0"/>
            </w:pPr>
            <w:r/>
            <w:r>
              <w:rPr>
                <w:rFonts w:ascii="Arial" w:hAnsi="Arial"/>
                <w:b/>
                <w:color w:val="17365D"/>
                <w:sz w:val="20"/>
              </w:rPr>
              <w:t>1</w:t>
            </w:r>
          </w:p>
        </w:tc>
      </w:tr>
      <w:tr>
        <w:tc>
          <w:tcPr>
            <w:tcW w:type="dxa" w:w="2520"/>
            <w:vAlign w:val="center"/>
            <w:tcMar>
              <w:top w:w="100" w:type="dxa"/>
              <w:start w:w="110" w:type="dxa"/>
              <w:bottom w:w="100" w:type="dxa"/>
              <w:end w:w="110" w:type="dxa"/>
            </w:tcMar>
            <w:shd w:fill="17365D"/>
          </w:tcPr>
          <w:p>
            <w:pPr>
              <w:spacing w:after="0" w:before="0"/>
            </w:pPr>
            <w:r/>
            <w:r>
              <w:rPr>
                <w:rFonts w:ascii="Arial" w:hAnsi="Arial"/>
                <w:b/>
                <w:color w:val="FFFFFF"/>
                <w:sz w:val="19"/>
              </w:rPr>
              <w:t>COURSE MATERIAL</w:t>
            </w:r>
          </w:p>
        </w:tc>
        <w:tc>
          <w:tcPr>
            <w:tcW w:type="dxa" w:w="6912"/>
            <w:vAlign w:val="center"/>
            <w:tcMar>
              <w:top w:w="100" w:type="dxa"/>
              <w:start w:w="110" w:type="dxa"/>
              <w:bottom w:w="100" w:type="dxa"/>
              <w:end w:w="110" w:type="dxa"/>
            </w:tcMar>
            <w:shd w:fill="EAF2F8"/>
          </w:tcPr>
          <w:p>
            <w:pPr>
              <w:spacing w:after="0" w:before="0"/>
            </w:pPr>
            <w:r/>
            <w:r>
              <w:rPr>
                <w:rFonts w:ascii="Arial" w:hAnsi="Arial"/>
                <w:b/>
                <w:color w:val="17365D"/>
                <w:sz w:val="20"/>
              </w:rPr>
              <w:t>Neural Networks Lab 3 (2025-2026)</w:t>
            </w:r>
          </w:p>
        </w:tc>
      </w:tr>
    </w:tbl>
    <w:p/>
    <w:p>
      <w:pPr>
        <w:spacing w:before="840"/>
        <w:jc w:val="left"/>
      </w:pPr>
      <w:r>
        <w:rPr>
          <w:rFonts w:ascii="Arial" w:hAnsi="Arial"/>
          <w:b/>
          <w:color w:val="0F8B8D"/>
          <w:sz w:val="20"/>
        </w:rPr>
        <w:t>PROJECT DOCUMENTATION</w:t>
      </w:r>
    </w:p>
    <w:p>
      <w:pPr>
        <w:spacing w:after="0"/>
      </w:pPr>
      <w:r>
        <w:rPr>
          <w:rFonts w:ascii="Arial" w:hAnsi="Arial"/>
          <w:color w:val="557086"/>
          <w:sz w:val="18"/>
        </w:rPr>
        <w:t>Prepared from the Lab 3 task specification and the modular Python implementation.</w:t>
      </w:r>
    </w:p>
    <w:p>
      <w:r>
        <w:br w:type="page"/>
      </w:r>
    </w:p>
    <w:p>
      <w:pPr>
        <w:pStyle w:val="Heading1"/>
        <w:keepNext/>
      </w:pPr>
      <w:r>
        <w:rPr>
          <w:color w:val="17365D"/>
        </w:rPr>
        <w:t>Project Overview</w:t>
      </w:r>
    </w:p>
    <w:p>
      <w:pPr>
        <w:keepLines w:val="0"/>
        <w:spacing w:after="100" w:line="269" w:lineRule="auto"/>
      </w:pPr>
      <w:r>
        <w:rPr>
          <w:rFonts w:ascii="Arial" w:hAnsi="Arial"/>
          <w:color w:val="1F2933"/>
          <w:sz w:val="20"/>
        </w:rPr>
        <w:t>This document describes the implementation of a two-class Penguins classifier for Neural Networks Lab 3, Task 1. The application implements a single-layer Perceptron and ADALINE (Adaptive Linear Neuron), offers a Tkinter graphical interface, plots the learned decision boundary, and evaluates predictions on a held-out test set.</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Implementation summary</w:t>
            </w:r>
          </w:p>
          <w:p>
            <w:pPr>
              <w:spacing w:after="0" w:line="257" w:lineRule="auto"/>
            </w:pPr>
            <w:r>
              <w:rPr>
                <w:rFonts w:ascii="Arial" w:hAnsi="Arial"/>
                <w:color w:val="1F2933"/>
                <w:sz w:val="17"/>
              </w:rPr>
              <w:t>The program keeps the GUI separate from data loading, preprocessing, model training, evaluation, visualization, and report generation. It preserves all 150 data rows, uses 30 training and 20 testing samples per selected class, and calculates the confusion matrix without scikit-learn metrics.</w:t>
            </w:r>
          </w:p>
        </w:tc>
      </w:tr>
    </w:tbl>
    <w:p>
      <w:pPr>
        <w:spacing w:after="0"/>
      </w:pPr>
    </w:p>
    <w:p>
      <w:pPr>
        <w:pStyle w:val="Heading2"/>
        <w:keepNext/>
      </w:pPr>
      <w:r>
        <w:rPr>
          <w:color w:val="0F8B8D"/>
        </w:rPr>
        <w:t>Team Information</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4831"/>
        <w:gridCol w:w="4831"/>
      </w:tblGrid>
      <w:tr>
        <w:trPr>
          <w:tblHeader w:val="true"/>
        </w:trPr>
        <w:tc>
          <w:tcPr>
            <w:tcW w:type="dxa" w:w="6912"/>
            <w:vAlign w:val="center"/>
            <w:tcMar>
              <w:top w:w="100" w:type="dxa"/>
              <w:start w:w="110" w:type="dxa"/>
              <w:bottom w:w="100" w:type="dxa"/>
              <w:end w:w="110" w:type="dxa"/>
            </w:tcMar>
            <w:shd w:fill="17365D"/>
          </w:tcPr>
          <w:p>
            <w:pPr>
              <w:spacing w:after="0" w:before="0"/>
              <w:jc w:val="left"/>
            </w:pPr>
            <w:r/>
            <w:r>
              <w:rPr>
                <w:rFonts w:ascii="Arial" w:hAnsi="Arial"/>
                <w:b/>
                <w:color w:val="FFFFFF"/>
                <w:sz w:val="18"/>
              </w:rPr>
              <w:t>Team member</w:t>
            </w:r>
          </w:p>
        </w:tc>
        <w:tc>
          <w:tcPr>
            <w:tcW w:type="dxa" w:w="2448"/>
            <w:vAlign w:val="center"/>
            <w:tcMar>
              <w:top w:w="100" w:type="dxa"/>
              <w:start w:w="110" w:type="dxa"/>
              <w:bottom w:w="100" w:type="dxa"/>
              <w:end w:w="110" w:type="dxa"/>
            </w:tcMar>
            <w:shd w:fill="17365D"/>
          </w:tcPr>
          <w:p>
            <w:pPr>
              <w:spacing w:after="0" w:before="0"/>
              <w:jc w:val="left"/>
            </w:pPr>
            <w:r/>
            <w:r>
              <w:rPr>
                <w:rFonts w:ascii="Arial" w:hAnsi="Arial"/>
                <w:b/>
                <w:color w:val="FFFFFF"/>
                <w:sz w:val="18"/>
              </w:rPr>
              <w:t>Student ID</w:t>
            </w:r>
          </w:p>
        </w:tc>
      </w:tr>
      <w:tr>
        <w:tc>
          <w:tcPr>
            <w:tcW w:type="dxa" w:w="6912"/>
            <w:vAlign w:val="center"/>
            <w:tcMar>
              <w:top w:w="100" w:type="dxa"/>
              <w:start w:w="110" w:type="dxa"/>
              <w:bottom w:w="100" w:type="dxa"/>
              <w:end w:w="110" w:type="dxa"/>
            </w:tcMar>
            <w:shd w:fill="F4F7FA"/>
          </w:tcPr>
          <w:p>
            <w:pPr>
              <w:spacing w:after="0" w:before="0"/>
            </w:pPr>
            <w:r/>
            <w:r>
              <w:rPr>
                <w:rFonts w:ascii="Arial" w:hAnsi="Arial"/>
                <w:b/>
                <w:color w:val="1F2933"/>
                <w:sz w:val="18"/>
              </w:rPr>
              <w:t>Tageldin Sirrelkhatim Abdelwahid Othman</w:t>
            </w:r>
          </w:p>
        </w:tc>
        <w:tc>
          <w:tcPr>
            <w:tcW w:type="dxa" w:w="2448"/>
            <w:vAlign w:val="center"/>
            <w:tcMar>
              <w:top w:w="100" w:type="dxa"/>
              <w:start w:w="110" w:type="dxa"/>
              <w:bottom w:w="100" w:type="dxa"/>
              <w:end w:w="110" w:type="dxa"/>
            </w:tcMar>
            <w:shd w:fill="F4F7FA"/>
          </w:tcPr>
          <w:p>
            <w:pPr>
              <w:spacing w:after="0" w:before="0"/>
            </w:pPr>
            <w:r/>
            <w:r>
              <w:rPr>
                <w:rFonts w:ascii="Arial" w:hAnsi="Arial"/>
                <w:b w:val="0"/>
                <w:color w:val="1F2933"/>
                <w:sz w:val="18"/>
              </w:rPr>
              <w:t>2023170793</w:t>
            </w:r>
          </w:p>
        </w:tc>
      </w:tr>
      <w:tr>
        <w:tc>
          <w:tcPr>
            <w:tcW w:type="dxa" w:w="6912"/>
            <w:vAlign w:val="center"/>
            <w:tcMar>
              <w:top w:w="100" w:type="dxa"/>
              <w:start w:w="110" w:type="dxa"/>
              <w:bottom w:w="100" w:type="dxa"/>
              <w:end w:w="110" w:type="dxa"/>
            </w:tcMar>
            <w:shd w:fill="FFFFFF"/>
          </w:tcPr>
          <w:p>
            <w:pPr>
              <w:spacing w:after="0" w:before="0"/>
            </w:pPr>
            <w:r/>
            <w:r>
              <w:rPr>
                <w:rFonts w:ascii="Arial" w:hAnsi="Arial"/>
                <w:b/>
                <w:color w:val="1F2933"/>
                <w:sz w:val="18"/>
              </w:rPr>
              <w:t>Khalid Yahia Abdalla</w:t>
            </w:r>
          </w:p>
        </w:tc>
        <w:tc>
          <w:tcPr>
            <w:tcW w:type="dxa" w:w="2448"/>
            <w:vAlign w:val="center"/>
            <w:tcMar>
              <w:top w:w="100" w:type="dxa"/>
              <w:start w:w="110" w:type="dxa"/>
              <w:bottom w:w="100" w:type="dxa"/>
              <w:end w:w="110" w:type="dxa"/>
            </w:tcMar>
            <w:shd w:fill="FFFFFF"/>
          </w:tcPr>
          <w:p>
            <w:pPr>
              <w:spacing w:after="0" w:before="0"/>
            </w:pPr>
            <w:r/>
            <w:r>
              <w:rPr>
                <w:rFonts w:ascii="Arial" w:hAnsi="Arial"/>
                <w:b w:val="0"/>
                <w:color w:val="1F2933"/>
                <w:sz w:val="18"/>
              </w:rPr>
              <w:t>2022170563</w:t>
            </w:r>
          </w:p>
        </w:tc>
      </w:tr>
      <w:tr>
        <w:tc>
          <w:tcPr>
            <w:tcW w:type="dxa" w:w="6912"/>
            <w:vAlign w:val="center"/>
            <w:tcMar>
              <w:top w:w="100" w:type="dxa"/>
              <w:start w:w="110" w:type="dxa"/>
              <w:bottom w:w="100" w:type="dxa"/>
              <w:end w:w="110" w:type="dxa"/>
            </w:tcMar>
            <w:shd w:fill="F4F7FA"/>
          </w:tcPr>
          <w:p>
            <w:pPr>
              <w:spacing w:after="0" w:before="0"/>
            </w:pPr>
            <w:r/>
            <w:r>
              <w:rPr>
                <w:rFonts w:ascii="Arial" w:hAnsi="Arial"/>
                <w:b/>
                <w:color w:val="1F2933"/>
                <w:sz w:val="18"/>
              </w:rPr>
              <w:t>Maram Salaheldin Elsayd Ali</w:t>
            </w:r>
          </w:p>
        </w:tc>
        <w:tc>
          <w:tcPr>
            <w:tcW w:type="dxa" w:w="2448"/>
            <w:vAlign w:val="center"/>
            <w:tcMar>
              <w:top w:w="100" w:type="dxa"/>
              <w:start w:w="110" w:type="dxa"/>
              <w:bottom w:w="100" w:type="dxa"/>
              <w:end w:w="110" w:type="dxa"/>
            </w:tcMar>
            <w:shd w:fill="F4F7FA"/>
          </w:tcPr>
          <w:p>
            <w:pPr>
              <w:spacing w:after="0" w:before="0"/>
            </w:pPr>
            <w:r/>
            <w:r>
              <w:rPr>
                <w:rFonts w:ascii="Arial" w:hAnsi="Arial"/>
                <w:b w:val="0"/>
                <w:color w:val="1F2933"/>
                <w:sz w:val="18"/>
              </w:rPr>
              <w:t>2023170567</w:t>
            </w:r>
          </w:p>
        </w:tc>
      </w:tr>
      <w:tr>
        <w:tc>
          <w:tcPr>
            <w:tcW w:type="dxa" w:w="6912"/>
            <w:vAlign w:val="center"/>
            <w:tcMar>
              <w:top w:w="100" w:type="dxa"/>
              <w:start w:w="110" w:type="dxa"/>
              <w:bottom w:w="100" w:type="dxa"/>
              <w:end w:w="110" w:type="dxa"/>
            </w:tcMar>
            <w:shd w:fill="FFFFFF"/>
          </w:tcPr>
          <w:p>
            <w:pPr>
              <w:spacing w:after="0" w:before="0"/>
            </w:pPr>
            <w:r/>
            <w:r>
              <w:rPr>
                <w:rFonts w:ascii="Arial" w:hAnsi="Arial"/>
                <w:b/>
                <w:color w:val="1F2933"/>
                <w:sz w:val="18"/>
              </w:rPr>
              <w:t>Mohamed Fahim Ragab Fahim</w:t>
            </w:r>
          </w:p>
        </w:tc>
        <w:tc>
          <w:tcPr>
            <w:tcW w:type="dxa" w:w="2448"/>
            <w:vAlign w:val="center"/>
            <w:tcMar>
              <w:top w:w="100" w:type="dxa"/>
              <w:start w:w="110" w:type="dxa"/>
              <w:bottom w:w="100" w:type="dxa"/>
              <w:end w:w="110" w:type="dxa"/>
            </w:tcMar>
            <w:shd w:fill="FFFFFF"/>
          </w:tcPr>
          <w:p>
            <w:pPr>
              <w:spacing w:after="0" w:before="0"/>
            </w:pPr>
            <w:r/>
            <w:r>
              <w:rPr>
                <w:rFonts w:ascii="Arial" w:hAnsi="Arial"/>
                <w:b w:val="0"/>
                <w:color w:val="1F2933"/>
                <w:sz w:val="18"/>
              </w:rPr>
              <w:t>2023170528</w:t>
            </w:r>
          </w:p>
        </w:tc>
      </w:tr>
      <w:tr>
        <w:tc>
          <w:tcPr>
            <w:tcW w:type="dxa" w:w="6912"/>
            <w:vAlign w:val="center"/>
            <w:tcMar>
              <w:top w:w="100" w:type="dxa"/>
              <w:start w:w="110" w:type="dxa"/>
              <w:bottom w:w="100" w:type="dxa"/>
              <w:end w:w="110" w:type="dxa"/>
            </w:tcMar>
            <w:shd w:fill="F4F7FA"/>
          </w:tcPr>
          <w:p>
            <w:pPr>
              <w:spacing w:after="0" w:before="0"/>
            </w:pPr>
            <w:r/>
            <w:r>
              <w:rPr>
                <w:rFonts w:ascii="Arial" w:hAnsi="Arial"/>
                <w:b/>
                <w:color w:val="1F2933"/>
                <w:sz w:val="18"/>
              </w:rPr>
              <w:t>Ola Abdlaraheem Abdulaziz Ahmed</w:t>
            </w:r>
          </w:p>
        </w:tc>
        <w:tc>
          <w:tcPr>
            <w:tcW w:type="dxa" w:w="2448"/>
            <w:vAlign w:val="center"/>
            <w:tcMar>
              <w:top w:w="100" w:type="dxa"/>
              <w:start w:w="110" w:type="dxa"/>
              <w:bottom w:w="100" w:type="dxa"/>
              <w:end w:w="110" w:type="dxa"/>
            </w:tcMar>
            <w:shd w:fill="F4F7FA"/>
          </w:tcPr>
          <w:p>
            <w:pPr>
              <w:spacing w:after="0" w:before="0"/>
            </w:pPr>
            <w:r/>
            <w:r>
              <w:rPr>
                <w:rFonts w:ascii="Arial" w:hAnsi="Arial"/>
                <w:b w:val="0"/>
                <w:color w:val="1F2933"/>
                <w:sz w:val="18"/>
              </w:rPr>
              <w:t>2023170780</w:t>
            </w:r>
          </w:p>
        </w:tc>
      </w:tr>
    </w:tbl>
    <w:p>
      <w:pPr>
        <w:spacing w:after="20"/>
      </w:pPr>
    </w:p>
    <w:p>
      <w:pPr>
        <w:pStyle w:val="Heading2"/>
        <w:keepNext/>
      </w:pPr>
      <w:r>
        <w:rPr>
          <w:color w:val="0F8B8D"/>
        </w:rPr>
        <w:t>Project Objectives</w:t>
      </w:r>
    </w:p>
    <w:p>
      <w:pPr>
        <w:pStyle w:val="ListBullet"/>
        <w:spacing w:after="40" w:line="252" w:lineRule="auto"/>
      </w:pPr>
      <w:r>
        <w:rPr>
          <w:rFonts w:ascii="Arial" w:hAnsi="Arial"/>
          <w:color w:val="1F2933"/>
          <w:sz w:val="18"/>
        </w:rPr>
        <w:t>Implement two linear binary classifiers and allow the user to choose the algorithm and training settings.</w:t>
      </w:r>
    </w:p>
    <w:p>
      <w:pPr>
        <w:pStyle w:val="ListBullet"/>
        <w:spacing w:after="40" w:line="252" w:lineRule="auto"/>
      </w:pPr>
      <w:r>
        <w:rPr>
          <w:rFonts w:ascii="Arial" w:hAnsi="Arial"/>
          <w:color w:val="1F2933"/>
          <w:sz w:val="18"/>
        </w:rPr>
        <w:t>Use two selectable features and two selectable Penguin species for each binary experiment.</w:t>
      </w:r>
    </w:p>
    <w:p>
      <w:pPr>
        <w:pStyle w:val="ListBullet"/>
        <w:spacing w:after="40" w:line="252" w:lineRule="auto"/>
      </w:pPr>
      <w:r>
        <w:rPr>
          <w:rFonts w:ascii="Arial" w:hAnsi="Arial"/>
          <w:color w:val="1F2933"/>
          <w:sz w:val="18"/>
        </w:rPr>
        <w:t>Train on a non-repeated, balanced subset and evaluate on the remaining unseen samples.</w:t>
      </w:r>
    </w:p>
    <w:p>
      <w:pPr>
        <w:pStyle w:val="ListBullet"/>
        <w:spacing w:after="40" w:line="252" w:lineRule="auto"/>
      </w:pPr>
      <w:r>
        <w:rPr>
          <w:rFonts w:ascii="Arial" w:hAnsi="Arial"/>
          <w:color w:val="1F2933"/>
          <w:sz w:val="18"/>
        </w:rPr>
        <w:t>Visualize the decision boundary together with training and test observations.</w:t>
      </w:r>
    </w:p>
    <w:p>
      <w:pPr>
        <w:pStyle w:val="ListBullet"/>
        <w:spacing w:after="40" w:line="252" w:lineRule="auto"/>
      </w:pPr>
      <w:r>
        <w:rPr>
          <w:rFonts w:ascii="Arial" w:hAnsi="Arial"/>
          <w:color w:val="1F2933"/>
          <w:sz w:val="18"/>
        </w:rPr>
        <w:t>Provide a manually computed confusion matrix, overall accuracy, single-sample prediction, and an analysis report.</w:t>
      </w:r>
    </w:p>
    <w:p>
      <w:pPr>
        <w:pStyle w:val="Heading2"/>
        <w:keepNext/>
      </w:pPr>
      <w:r>
        <w:rPr>
          <w:color w:val="0F8B8D"/>
        </w:rPr>
        <w:t>Document Scope</w:t>
      </w:r>
    </w:p>
    <w:p>
      <w:pPr>
        <w:keepLines w:val="0"/>
        <w:spacing w:after="100" w:line="269" w:lineRule="auto"/>
      </w:pPr>
      <w:r>
        <w:rPr>
          <w:rFonts w:ascii="Arial" w:hAnsi="Arial"/>
          <w:color w:val="1F2933"/>
          <w:sz w:val="18"/>
        </w:rPr>
        <w:t>The sections below map the source assignment requirements to the code, explain the implementation decisions, document the reproducible experiment settings, and discuss the five representative plots generated for each algorithm. Reported accuracies belong to the fixed split and settings described in this document.</w:t>
      </w:r>
    </w:p>
    <w:p>
      <w:r>
        <w:br w:type="page"/>
      </w:r>
    </w:p>
    <w:p>
      <w:pPr>
        <w:pStyle w:val="Heading1"/>
        <w:keepNext/>
      </w:pPr>
      <w:r>
        <w:rPr>
          <w:color w:val="17365D"/>
        </w:rPr>
        <w:t>1. Lab Requirements and Implementation Traceability</w:t>
      </w:r>
    </w:p>
    <w:p>
      <w:pPr>
        <w:keepLines w:val="0"/>
        <w:spacing w:after="100" w:line="269" w:lineRule="auto"/>
      </w:pPr>
      <w:r>
        <w:rPr>
          <w:rFonts w:ascii="Arial" w:hAnsi="Arial"/>
          <w:color w:val="1F2933"/>
          <w:sz w:val="18"/>
        </w:rPr>
        <w:t>The following checklist maps the requirements stated in the uploaded Lab 3 slides to the implemented project files and observable application behavior.</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3221"/>
        <w:gridCol w:w="3221"/>
        <w:gridCol w:w="3221"/>
      </w:tblGrid>
      <w:tr>
        <w:trPr>
          <w:tblHeader w:val="true"/>
        </w:trPr>
        <w:tc>
          <w:tcPr>
            <w:tcW w:type="dxa" w:w="2664"/>
            <w:vAlign w:val="center"/>
            <w:tcMar>
              <w:top w:w="100" w:type="dxa"/>
              <w:start w:w="110" w:type="dxa"/>
              <w:bottom w:w="100" w:type="dxa"/>
              <w:end w:w="110" w:type="dxa"/>
            </w:tcMar>
            <w:shd w:fill="17365D"/>
          </w:tcPr>
          <w:p>
            <w:pPr>
              <w:spacing w:after="0" w:before="0"/>
              <w:jc w:val="left"/>
            </w:pPr>
            <w:r/>
            <w:r>
              <w:rPr>
                <w:rFonts w:ascii="Arial" w:hAnsi="Arial"/>
                <w:b/>
                <w:color w:val="FFFFFF"/>
                <w:sz w:val="14"/>
              </w:rPr>
              <w:t>Requirement from Lab 3</w:t>
            </w:r>
          </w:p>
        </w:tc>
        <w:tc>
          <w:tcPr>
            <w:tcW w:type="dxa" w:w="5400"/>
            <w:vAlign w:val="center"/>
            <w:tcMar>
              <w:top w:w="100" w:type="dxa"/>
              <w:start w:w="110" w:type="dxa"/>
              <w:bottom w:w="100" w:type="dxa"/>
              <w:end w:w="110" w:type="dxa"/>
            </w:tcMar>
            <w:shd w:fill="17365D"/>
          </w:tcPr>
          <w:p>
            <w:pPr>
              <w:spacing w:after="0" w:before="0"/>
              <w:jc w:val="left"/>
            </w:pPr>
            <w:r/>
            <w:r>
              <w:rPr>
                <w:rFonts w:ascii="Arial" w:hAnsi="Arial"/>
                <w:b/>
                <w:color w:val="FFFFFF"/>
                <w:sz w:val="14"/>
              </w:rPr>
              <w:t>How it is addressed</w:t>
            </w:r>
          </w:p>
        </w:tc>
        <w:tc>
          <w:tcPr>
            <w:tcW w:type="dxa" w:w="1440"/>
            <w:vAlign w:val="center"/>
            <w:tcMar>
              <w:top w:w="100" w:type="dxa"/>
              <w:start w:w="110" w:type="dxa"/>
              <w:bottom w:w="100" w:type="dxa"/>
              <w:end w:w="110" w:type="dxa"/>
            </w:tcMar>
            <w:shd w:fill="17365D"/>
          </w:tcPr>
          <w:p>
            <w:pPr>
              <w:spacing w:after="0" w:before="0"/>
              <w:jc w:val="left"/>
            </w:pPr>
            <w:r/>
            <w:r>
              <w:rPr>
                <w:rFonts w:ascii="Arial" w:hAnsi="Arial"/>
                <w:b/>
                <w:color w:val="FFFFFF"/>
                <w:sz w:val="14"/>
              </w:rPr>
              <w:t>Evidence</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Perceptron classifier</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Implemented with sample-by-sample classification-error updates.</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models.py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ADALINE using MSE</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Linear output, stochastic gradient descent and per-epoch MSE check; training may stop at the requested threshold.</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models.py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Choose two features</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GUI lets the user select two distinct features from the five dataset features.</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gui.py, data_loader.py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Choose two of three species</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GUI supports Adelie, Chinstrap and Gentoo; two different species are selected for each run.</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gui.py, data_loader.py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User training controls</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Learning rate, maximum epochs, MSE threshold, Bias checkbox, and algorithm selector are available.</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gui.py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Small random initialization</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Weights and optional bias are initialized from a small normal distribution; a fixed random seed supports repeatability.</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models.py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Single sample classification</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A dedicated GUI tab accepts values for the selected feature pair and displays the predicted species and decision score.</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gui.py, experiment.py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30 train / 20 test per class</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Balanced split: 30 samples per class for training and the remaining 20 per class for testing; no train/test overlap.</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data_loader.py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Decision boundary and scatter plot</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Plot shows a linear boundary, training samples, and held-out test samples for both classes.</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visualization.py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Confusion matrix and overall accuracy</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Both are computed with explicit loops; no scikit-learn metrics or built-in confusion-matrix utility is used.</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evaluation.py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Preserve every dataset row</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All 150 rows are retained on loading; missing numeric measurements are imputed using training-set medians.</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data_loader.py, preprocessing.py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Preprocess OriginLocation</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Location categories are assigned deterministic numeric codes to keep the selected input two-dimensional.</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data_loader.py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At least 5 experiments per algorithm</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Automated report selects five representative feature pairs per algorithm and writes results for all 30 feature/class combinations per algorithm.</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report_generator.py</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Highest-accuracy features</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Report identifies highest test accuracy and all feature/class combinations tied at that maximum.</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report_generator.py</w:t>
            </w:r>
          </w:p>
        </w:tc>
      </w:tr>
      <w:tr>
        <w:tc>
          <w:tcPr>
            <w:tcW w:type="dxa" w:w="2664"/>
            <w:vAlign w:val="center"/>
            <w:tcMar>
              <w:top w:w="100" w:type="dxa"/>
              <w:start w:w="110" w:type="dxa"/>
              <w:bottom w:w="100" w:type="dxa"/>
              <w:end w:w="110" w:type="dxa"/>
            </w:tcMar>
            <w:shd w:fill="F4F7FA"/>
          </w:tcPr>
          <w:p>
            <w:pPr>
              <w:spacing w:after="0" w:before="0"/>
            </w:pPr>
            <w:r/>
            <w:r>
              <w:rPr>
                <w:rFonts w:ascii="Arial" w:hAnsi="Arial"/>
                <w:b/>
                <w:color w:val="1F2933"/>
                <w:sz w:val="14"/>
              </w:rPr>
              <w:t>Separate UI and logic</w:t>
            </w:r>
          </w:p>
        </w:tc>
        <w:tc>
          <w:tcPr>
            <w:tcW w:type="dxa" w:w="5400"/>
            <w:vAlign w:val="center"/>
            <w:tcMar>
              <w:top w:w="100" w:type="dxa"/>
              <w:start w:w="110" w:type="dxa"/>
              <w:bottom w:w="100" w:type="dxa"/>
              <w:end w:w="110" w:type="dxa"/>
            </w:tcMar>
            <w:shd w:fill="F4F7FA"/>
          </w:tcPr>
          <w:p>
            <w:pPr>
              <w:spacing w:after="0" w:before="0"/>
            </w:pPr>
            <w:r/>
            <w:r>
              <w:rPr>
                <w:rFonts w:ascii="Arial" w:hAnsi="Arial"/>
                <w:b w:val="0"/>
                <w:color w:val="1F2933"/>
                <w:sz w:val="14"/>
              </w:rPr>
              <w:t>The Tkinter GUI calls the experiment layer; data, preprocessing, models, metrics, plotting and report generation are separate modules.</w:t>
            </w:r>
          </w:p>
        </w:tc>
        <w:tc>
          <w:tcPr>
            <w:tcW w:type="dxa" w:w="1440"/>
            <w:vAlign w:val="center"/>
            <w:tcMar>
              <w:top w:w="100" w:type="dxa"/>
              <w:start w:w="110" w:type="dxa"/>
              <w:bottom w:w="100" w:type="dxa"/>
              <w:end w:w="110" w:type="dxa"/>
            </w:tcMar>
            <w:shd w:fill="F4F7FA"/>
          </w:tcPr>
          <w:p>
            <w:pPr>
              <w:spacing w:after="0" w:before="0"/>
            </w:pPr>
            <w:r/>
            <w:r>
              <w:rPr>
                <w:rFonts w:ascii="Arial" w:hAnsi="Arial"/>
                <w:b w:val="0"/>
                <w:color w:val="1F2933"/>
                <w:sz w:val="14"/>
              </w:rPr>
              <w:t>Project architecture</w:t>
            </w:r>
          </w:p>
        </w:tc>
      </w:tr>
      <w:tr>
        <w:tc>
          <w:tcPr>
            <w:tcW w:type="dxa" w:w="2664"/>
            <w:vAlign w:val="center"/>
            <w:tcMar>
              <w:top w:w="100" w:type="dxa"/>
              <w:start w:w="110" w:type="dxa"/>
              <w:bottom w:w="100" w:type="dxa"/>
              <w:end w:w="110" w:type="dxa"/>
            </w:tcMar>
            <w:shd w:fill="FFFFFF"/>
          </w:tcPr>
          <w:p>
            <w:pPr>
              <w:spacing w:after="0" w:before="0"/>
            </w:pPr>
            <w:r/>
            <w:r>
              <w:rPr>
                <w:rFonts w:ascii="Arial" w:hAnsi="Arial"/>
                <w:b/>
                <w:color w:val="1F2933"/>
                <w:sz w:val="14"/>
              </w:rPr>
              <w:t>Readable, maintainable deliverable</w:t>
            </w:r>
          </w:p>
        </w:tc>
        <w:tc>
          <w:tcPr>
            <w:tcW w:type="dxa" w:w="5400"/>
            <w:vAlign w:val="center"/>
            <w:tcMar>
              <w:top w:w="100" w:type="dxa"/>
              <w:start w:w="110" w:type="dxa"/>
              <w:bottom w:w="100" w:type="dxa"/>
              <w:end w:w="110" w:type="dxa"/>
            </w:tcMar>
            <w:shd w:fill="FFFFFF"/>
          </w:tcPr>
          <w:p>
            <w:pPr>
              <w:spacing w:after="0" w:before="0"/>
            </w:pPr>
            <w:r/>
            <w:r>
              <w:rPr>
                <w:rFonts w:ascii="Arial" w:hAnsi="Arial"/>
                <w:b w:val="0"/>
                <w:color w:val="1F2933"/>
                <w:sz w:val="14"/>
              </w:rPr>
              <w:t>Modules have focused responsibilities and the project includes README, requirements and core unit tests.</w:t>
            </w:r>
          </w:p>
        </w:tc>
        <w:tc>
          <w:tcPr>
            <w:tcW w:type="dxa" w:w="1440"/>
            <w:vAlign w:val="center"/>
            <w:tcMar>
              <w:top w:w="100" w:type="dxa"/>
              <w:start w:w="110" w:type="dxa"/>
              <w:bottom w:w="100" w:type="dxa"/>
              <w:end w:w="110" w:type="dxa"/>
            </w:tcMar>
            <w:shd w:fill="FFFFFF"/>
          </w:tcPr>
          <w:p>
            <w:pPr>
              <w:spacing w:after="0" w:before="0"/>
            </w:pPr>
            <w:r/>
            <w:r>
              <w:rPr>
                <w:rFonts w:ascii="Arial" w:hAnsi="Arial"/>
                <w:b w:val="0"/>
                <w:color w:val="1F2933"/>
                <w:sz w:val="14"/>
              </w:rPr>
              <w:t>Project files</w:t>
            </w:r>
          </w:p>
        </w:tc>
      </w:tr>
    </w:tbl>
    <w:p>
      <w:pPr>
        <w:spacing w:after="20"/>
      </w:pPr>
    </w:p>
    <w:tbl>
      <w:tblPr>
        <w:tblW w:type="auto" w:w="0"/>
        <w:jc w:val="center"/>
        <w:tblLook w:firstColumn="1" w:firstRow="1" w:lastColumn="0" w:lastRow="0" w:noHBand="0" w:noVBand="1" w:val="04A0"/>
        <w:tblBorders>
          <w:top w:val="single" w:sz="0" w:space="0" w:color="FFF6E5"/>
          <w:left w:val="single" w:sz="0" w:space="0" w:color="FFF6E5"/>
          <w:bottom w:val="single" w:sz="0" w:space="0" w:color="FFF6E5"/>
          <w:right w:val="single" w:sz="0" w:space="0" w:color="FFF6E5"/>
          <w:insideH w:val="single" w:sz="0" w:space="0" w:color="FFF6E5"/>
          <w:insideV w:val="single" w:sz="0" w:space="0" w:color="FFF6E5"/>
        </w:tblBorders>
      </w:tblPr>
      <w:tblGrid>
        <w:gridCol w:w="9663"/>
      </w:tblGrid>
      <w:tr>
        <w:tc>
          <w:tcPr>
            <w:tcW w:type="dxa" w:w="9663"/>
            <w:shd w:fill="FFF6E5"/>
            <w:tcMar>
              <w:top w:w="130" w:type="dxa"/>
              <w:start w:w="180" w:type="dxa"/>
              <w:bottom w:w="130" w:type="dxa"/>
              <w:end w:w="180" w:type="dxa"/>
            </w:tcMar>
          </w:tcPr>
          <w:p>
            <w:pPr>
              <w:spacing w:after="60"/>
            </w:pPr>
            <w:r>
              <w:rPr>
                <w:rFonts w:ascii="Arial" w:hAnsi="Arial"/>
                <w:b/>
                <w:color w:val="966B16"/>
                <w:sz w:val="20"/>
              </w:rPr>
              <w:t>Important constraint</w:t>
            </w:r>
          </w:p>
          <w:p>
            <w:pPr>
              <w:spacing w:after="0" w:line="257" w:lineRule="auto"/>
            </w:pPr>
            <w:r>
              <w:rPr>
                <w:rFonts w:ascii="Arial" w:hAnsi="Arial"/>
                <w:color w:val="1F2933"/>
                <w:sz w:val="17"/>
              </w:rPr>
              <w:t>The report generator includes generated figures and CSV outputs in the output folder. For a submission, regenerate them locally from the current code and retain your own screenshots of the GUI if required by the instructor.</w:t>
            </w:r>
          </w:p>
        </w:tc>
      </w:tr>
    </w:tbl>
    <w:p>
      <w:pPr>
        <w:spacing w:after="0"/>
      </w:pPr>
    </w:p>
    <w:p>
      <w:r>
        <w:br w:type="page"/>
      </w:r>
    </w:p>
    <w:p>
      <w:pPr>
        <w:pStyle w:val="Heading1"/>
        <w:keepNext/>
      </w:pPr>
      <w:r>
        <w:rPr>
          <w:color w:val="17365D"/>
        </w:rPr>
        <w:t>2. Dataset and Preprocessing</w:t>
      </w:r>
    </w:p>
    <w:p>
      <w:pPr>
        <w:keepLines w:val="0"/>
        <w:spacing w:after="100" w:line="269" w:lineRule="auto"/>
      </w:pPr>
      <w:r>
        <w:rPr>
          <w:rFonts w:ascii="Arial" w:hAnsi="Arial"/>
          <w:color w:val="1F2933"/>
          <w:sz w:val="18"/>
        </w:rPr>
        <w:t>The project uses the Penguins dataset supplied with the assignment. It contains three species and five selectable input features. The binary classifier trains on exactly two selected species at a time.</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4831"/>
        <w:gridCol w:w="4831"/>
      </w:tblGrid>
      <w:tr>
        <w:trPr>
          <w:tblHeader w:val="true"/>
        </w:trPr>
        <w:tc>
          <w:tcPr>
            <w:tcW w:type="dxa" w:w="2376"/>
            <w:vAlign w:val="center"/>
            <w:tcMar>
              <w:top w:w="100" w:type="dxa"/>
              <w:start w:w="110" w:type="dxa"/>
              <w:bottom w:w="100" w:type="dxa"/>
              <w:end w:w="110" w:type="dxa"/>
            </w:tcMar>
            <w:shd w:fill="17365D"/>
          </w:tcPr>
          <w:p>
            <w:pPr>
              <w:spacing w:after="0" w:before="0"/>
              <w:jc w:val="left"/>
            </w:pPr>
            <w:r/>
            <w:r>
              <w:rPr>
                <w:rFonts w:ascii="Arial" w:hAnsi="Arial"/>
                <w:b/>
                <w:color w:val="FFFFFF"/>
                <w:sz w:val="17"/>
              </w:rPr>
              <w:t>Dataset property</w:t>
            </w:r>
          </w:p>
        </w:tc>
        <w:tc>
          <w:tcPr>
            <w:tcW w:type="dxa" w:w="7128"/>
            <w:vAlign w:val="center"/>
            <w:tcMar>
              <w:top w:w="100" w:type="dxa"/>
              <w:start w:w="110" w:type="dxa"/>
              <w:bottom w:w="100" w:type="dxa"/>
              <w:end w:w="110" w:type="dxa"/>
            </w:tcMar>
            <w:shd w:fill="17365D"/>
          </w:tcPr>
          <w:p>
            <w:pPr>
              <w:spacing w:after="0" w:before="0"/>
              <w:jc w:val="left"/>
            </w:pPr>
            <w:r/>
            <w:r>
              <w:rPr>
                <w:rFonts w:ascii="Arial" w:hAnsi="Arial"/>
                <w:b/>
                <w:color w:val="FFFFFF"/>
                <w:sz w:val="17"/>
              </w:rPr>
              <w:t>Project setting</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7"/>
              </w:rPr>
              <w:t>Source file</w:t>
            </w:r>
          </w:p>
        </w:tc>
        <w:tc>
          <w:tcPr>
            <w:tcW w:type="dxa" w:w="7128"/>
            <w:vAlign w:val="center"/>
            <w:tcMar>
              <w:top w:w="100" w:type="dxa"/>
              <w:start w:w="110" w:type="dxa"/>
              <w:bottom w:w="100" w:type="dxa"/>
              <w:end w:w="110" w:type="dxa"/>
            </w:tcMar>
            <w:shd w:fill="F4F7FA"/>
          </w:tcPr>
          <w:p>
            <w:pPr>
              <w:spacing w:after="0" w:before="0"/>
            </w:pPr>
            <w:r/>
            <w:r>
              <w:rPr>
                <w:rFonts w:ascii="Arial" w:hAnsi="Arial"/>
                <w:b w:val="0"/>
                <w:color w:val="1F2933"/>
                <w:sz w:val="17"/>
              </w:rPr>
              <w:t>data/penguins.csv</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7"/>
              </w:rPr>
              <w:t>Rows retained</w:t>
            </w:r>
          </w:p>
        </w:tc>
        <w:tc>
          <w:tcPr>
            <w:tcW w:type="dxa" w:w="7128"/>
            <w:vAlign w:val="center"/>
            <w:tcMar>
              <w:top w:w="100" w:type="dxa"/>
              <w:start w:w="110" w:type="dxa"/>
              <w:bottom w:w="100" w:type="dxa"/>
              <w:end w:w="110" w:type="dxa"/>
            </w:tcMar>
            <w:shd w:fill="FFFFFF"/>
          </w:tcPr>
          <w:p>
            <w:pPr>
              <w:spacing w:after="0" w:before="0"/>
            </w:pPr>
            <w:r/>
            <w:r>
              <w:rPr>
                <w:rFonts w:ascii="Arial" w:hAnsi="Arial"/>
                <w:b w:val="0"/>
                <w:color w:val="1F2933"/>
                <w:sz w:val="17"/>
              </w:rPr>
              <w:t>150 total rows; no rows are dropped during loading.</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7"/>
              </w:rPr>
              <w:t>Species</w:t>
            </w:r>
          </w:p>
        </w:tc>
        <w:tc>
          <w:tcPr>
            <w:tcW w:type="dxa" w:w="7128"/>
            <w:vAlign w:val="center"/>
            <w:tcMar>
              <w:top w:w="100" w:type="dxa"/>
              <w:start w:w="110" w:type="dxa"/>
              <w:bottom w:w="100" w:type="dxa"/>
              <w:end w:w="110" w:type="dxa"/>
            </w:tcMar>
            <w:shd w:fill="F4F7FA"/>
          </w:tcPr>
          <w:p>
            <w:pPr>
              <w:spacing w:after="0" w:before="0"/>
            </w:pPr>
            <w:r/>
            <w:r>
              <w:rPr>
                <w:rFonts w:ascii="Arial" w:hAnsi="Arial"/>
                <w:b w:val="0"/>
                <w:color w:val="1F2933"/>
                <w:sz w:val="17"/>
              </w:rPr>
              <w:t>Adelie, Chinstrap, Gentoo (50 records per species in the task dataset).</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7"/>
              </w:rPr>
              <w:t>Input features</w:t>
            </w:r>
          </w:p>
        </w:tc>
        <w:tc>
          <w:tcPr>
            <w:tcW w:type="dxa" w:w="7128"/>
            <w:vAlign w:val="center"/>
            <w:tcMar>
              <w:top w:w="100" w:type="dxa"/>
              <w:start w:w="110" w:type="dxa"/>
              <w:bottom w:w="100" w:type="dxa"/>
              <w:end w:w="110" w:type="dxa"/>
            </w:tcMar>
            <w:shd w:fill="FFFFFF"/>
          </w:tcPr>
          <w:p>
            <w:pPr>
              <w:spacing w:after="0" w:before="0"/>
            </w:pPr>
            <w:r/>
            <w:r>
              <w:rPr>
                <w:rFonts w:ascii="Arial" w:hAnsi="Arial"/>
                <w:b w:val="0"/>
                <w:color w:val="1F2933"/>
                <w:sz w:val="17"/>
              </w:rPr>
              <w:t>CulmenLength, CulmenDepth, FlipperLength, OriginLocation, BodyMass.</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7"/>
              </w:rPr>
              <w:t>Target column</w:t>
            </w:r>
          </w:p>
        </w:tc>
        <w:tc>
          <w:tcPr>
            <w:tcW w:type="dxa" w:w="7128"/>
            <w:vAlign w:val="center"/>
            <w:tcMar>
              <w:top w:w="100" w:type="dxa"/>
              <w:start w:w="110" w:type="dxa"/>
              <w:bottom w:w="100" w:type="dxa"/>
              <w:end w:w="110" w:type="dxa"/>
            </w:tcMar>
            <w:shd w:fill="F4F7FA"/>
          </w:tcPr>
          <w:p>
            <w:pPr>
              <w:spacing w:after="0" w:before="0"/>
            </w:pPr>
            <w:r/>
            <w:r>
              <w:rPr>
                <w:rFonts w:ascii="Arial" w:hAnsi="Arial"/>
                <w:b w:val="0"/>
                <w:color w:val="1F2933"/>
                <w:sz w:val="17"/>
              </w:rPr>
              <w:t>Species</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7"/>
              </w:rPr>
              <w:t>Training subset</w:t>
            </w:r>
          </w:p>
        </w:tc>
        <w:tc>
          <w:tcPr>
            <w:tcW w:type="dxa" w:w="7128"/>
            <w:vAlign w:val="center"/>
            <w:tcMar>
              <w:top w:w="100" w:type="dxa"/>
              <w:start w:w="110" w:type="dxa"/>
              <w:bottom w:w="100" w:type="dxa"/>
              <w:end w:w="110" w:type="dxa"/>
            </w:tcMar>
            <w:shd w:fill="FFFFFF"/>
          </w:tcPr>
          <w:p>
            <w:pPr>
              <w:spacing w:after="0" w:before="0"/>
            </w:pPr>
            <w:r/>
            <w:r>
              <w:rPr>
                <w:rFonts w:ascii="Arial" w:hAnsi="Arial"/>
                <w:b w:val="0"/>
                <w:color w:val="1F2933"/>
                <w:sz w:val="17"/>
              </w:rPr>
              <w:t>30 non-repeated samples from each selected species (60 total).</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7"/>
              </w:rPr>
              <w:t>Testing subset</w:t>
            </w:r>
          </w:p>
        </w:tc>
        <w:tc>
          <w:tcPr>
            <w:tcW w:type="dxa" w:w="7128"/>
            <w:vAlign w:val="center"/>
            <w:tcMar>
              <w:top w:w="100" w:type="dxa"/>
              <w:start w:w="110" w:type="dxa"/>
              <w:bottom w:w="100" w:type="dxa"/>
              <w:end w:w="110" w:type="dxa"/>
            </w:tcMar>
            <w:shd w:fill="F4F7FA"/>
          </w:tcPr>
          <w:p>
            <w:pPr>
              <w:spacing w:after="0" w:before="0"/>
            </w:pPr>
            <w:r/>
            <w:r>
              <w:rPr>
                <w:rFonts w:ascii="Arial" w:hAnsi="Arial"/>
                <w:b w:val="0"/>
                <w:color w:val="1F2933"/>
                <w:sz w:val="17"/>
              </w:rPr>
              <w:t>Remaining 20 samples from each selected species (40 total).</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7"/>
              </w:rPr>
              <w:t>Split seed</w:t>
            </w:r>
          </w:p>
        </w:tc>
        <w:tc>
          <w:tcPr>
            <w:tcW w:type="dxa" w:w="7128"/>
            <w:vAlign w:val="center"/>
            <w:tcMar>
              <w:top w:w="100" w:type="dxa"/>
              <w:start w:w="110" w:type="dxa"/>
              <w:bottom w:w="100" w:type="dxa"/>
              <w:end w:w="110" w:type="dxa"/>
            </w:tcMar>
            <w:shd w:fill="FFFFFF"/>
          </w:tcPr>
          <w:p>
            <w:pPr>
              <w:spacing w:after="0" w:before="0"/>
            </w:pPr>
            <w:r/>
            <w:r>
              <w:rPr>
                <w:rFonts w:ascii="Arial" w:hAnsi="Arial"/>
                <w:b w:val="0"/>
                <w:color w:val="1F2933"/>
                <w:sz w:val="17"/>
              </w:rPr>
              <w:t>42, for repeatability under the same dataset and code.</w:t>
            </w:r>
          </w:p>
        </w:tc>
      </w:tr>
    </w:tbl>
    <w:p>
      <w:pPr>
        <w:spacing w:after="20"/>
      </w:pPr>
    </w:p>
    <w:p>
      <w:pPr>
        <w:pStyle w:val="Heading2"/>
        <w:keepNext/>
      </w:pPr>
      <w:r>
        <w:rPr>
          <w:color w:val="0F8B8D"/>
        </w:rPr>
        <w:t>Preprocessing sequence</w:t>
      </w:r>
    </w:p>
    <w:p>
      <w:pPr>
        <w:pStyle w:val="ListNumber"/>
        <w:spacing w:after="40" w:line="252" w:lineRule="auto"/>
      </w:pPr>
      <w:r>
        <w:rPr>
          <w:rFonts w:ascii="Arial" w:hAnsi="Arial"/>
          <w:color w:val="1F2933"/>
          <w:sz w:val="18"/>
        </w:rPr>
        <w:t>Load and validate the CSV columns while preserving the original number of rows.</w:t>
      </w:r>
    </w:p>
    <w:p>
      <w:pPr>
        <w:pStyle w:val="ListNumber"/>
        <w:spacing w:after="40" w:line="252" w:lineRule="auto"/>
      </w:pPr>
      <w:r>
        <w:rPr>
          <w:rFonts w:ascii="Arial" w:hAnsi="Arial"/>
          <w:color w:val="1F2933"/>
          <w:sz w:val="18"/>
        </w:rPr>
        <w:t>Map OriginLocation category names to deterministic numeric codes so the feature remains one selected input and the plot remains two-dimensional.</w:t>
      </w:r>
    </w:p>
    <w:p>
      <w:pPr>
        <w:pStyle w:val="ListNumber"/>
        <w:spacing w:after="40" w:line="252" w:lineRule="auto"/>
      </w:pPr>
      <w:r>
        <w:rPr>
          <w:rFonts w:ascii="Arial" w:hAnsi="Arial"/>
          <w:color w:val="1F2933"/>
          <w:sz w:val="18"/>
        </w:rPr>
        <w:t>Create the balanced train/test split separately within each selected class; the two subsets do not overlap.</w:t>
      </w:r>
    </w:p>
    <w:p>
      <w:pPr>
        <w:pStyle w:val="ListNumber"/>
        <w:spacing w:after="40" w:line="252" w:lineRule="auto"/>
      </w:pPr>
      <w:r>
        <w:rPr>
          <w:rFonts w:ascii="Arial" w:hAnsi="Arial"/>
          <w:color w:val="1F2933"/>
          <w:sz w:val="18"/>
        </w:rPr>
        <w:t>Fit median imputation and standardization using training data only. Apply the same fitted medians, means, and scales to test samples and the plotting grid.</w:t>
      </w:r>
    </w:p>
    <w:p>
      <w:pPr>
        <w:pStyle w:val="ListNumber"/>
        <w:spacing w:after="40" w:line="252" w:lineRule="auto"/>
      </w:pPr>
      <w:r>
        <w:rPr>
          <w:rFonts w:ascii="Arial" w:hAnsi="Arial"/>
          <w:color w:val="1F2933"/>
          <w:sz w:val="18"/>
        </w:rPr>
        <w:t>Encode Class A as -1 and Class B as +1 for learning and prediction.</w:t>
      </w:r>
    </w:p>
    <w:p>
      <w:pPr>
        <w:pStyle w:val="Heading2"/>
        <w:keepNext/>
      </w:pPr>
      <w:r>
        <w:rPr>
          <w:color w:val="0F8B8D"/>
        </w:rPr>
        <w:t>Missing values and data leakage</w:t>
      </w:r>
    </w:p>
    <w:p>
      <w:pPr>
        <w:keepLines w:val="0"/>
        <w:spacing w:after="100" w:line="269" w:lineRule="auto"/>
      </w:pPr>
      <w:r>
        <w:rPr>
          <w:rFonts w:ascii="Arial" w:hAnsi="Arial"/>
          <w:color w:val="1F2933"/>
          <w:sz w:val="18"/>
        </w:rPr>
        <w:t>The CSV includes missing numeric measurements. Rows are not removed. The Standardizer computes medians from the training subset and uses those medians to fill missing values before standardizing the selected features. Means and standard deviations are also learned from the training subset only. This avoids using held-out test measurements to fit preprocessing parameters.</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Categorical encoding caveat</w:t>
            </w:r>
          </w:p>
          <w:p>
            <w:pPr>
              <w:spacing w:after="0" w:line="257" w:lineRule="auto"/>
            </w:pPr>
            <w:r>
              <w:rPr>
                <w:rFonts w:ascii="Arial" w:hAnsi="Arial"/>
                <w:color w:val="1F2933"/>
                <w:sz w:val="17"/>
              </w:rPr>
              <w:t>OriginLocation is nominal, so the assigned numeric codes are category identifiers rather than meaningful ordered quantities. This scalar encoding is used as a practical compromise to satisfy the assignment’s two-feature input and two-dimensional decision-boundary plot requirement. Interpret results involving this feature with that limitation in mind.</w:t>
            </w:r>
          </w:p>
        </w:tc>
      </w:tr>
    </w:tbl>
    <w:p>
      <w:pPr>
        <w:spacing w:after="0"/>
      </w:pPr>
    </w:p>
    <w:p>
      <w:r>
        <w:br w:type="page"/>
      </w:r>
    </w:p>
    <w:p>
      <w:pPr>
        <w:pStyle w:val="Heading1"/>
        <w:keepNext/>
      </w:pPr>
      <w:r>
        <w:rPr>
          <w:color w:val="17365D"/>
        </w:rPr>
        <w:t>3. Algorithms and Learning Rules</w:t>
      </w:r>
    </w:p>
    <w:p>
      <w:pPr>
        <w:pStyle w:val="Heading2"/>
        <w:keepNext/>
      </w:pPr>
      <w:r>
        <w:rPr>
          <w:color w:val="0F8B8D"/>
        </w:rPr>
        <w:t>3.1 Single-Layer Perceptron</w:t>
      </w:r>
    </w:p>
    <w:p>
      <w:pPr>
        <w:keepLines w:val="0"/>
        <w:spacing w:after="100" w:line="269" w:lineRule="auto"/>
      </w:pPr>
      <w:r>
        <w:rPr>
          <w:rFonts w:ascii="Arial" w:hAnsi="Arial"/>
          <w:color w:val="1F2933"/>
          <w:sz w:val="18"/>
        </w:rPr>
        <w:t>The Perceptron computes the net input from the two standardized features and the learned weights. Its prediction is a hard binary decision: output +1 when the score is at least zero, otherwise output -1.</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Decision rule</w:t>
            </w:r>
          </w:p>
          <w:p>
            <w:pPr>
              <w:spacing w:after="0" w:line="257" w:lineRule="auto"/>
            </w:pPr>
            <w:r>
              <w:rPr>
                <w:rFonts w:ascii="Arial" w:hAnsi="Arial"/>
                <w:color w:val="1F2933"/>
                <w:sz w:val="17"/>
              </w:rPr>
              <w:t>net = w1*x1 + w2*x2 + b</w:t>
              <w:br/>
              <w:t>ŷ = +1 if net &gt;= 0; otherwise ŷ = -1</w:t>
            </w:r>
          </w:p>
        </w:tc>
      </w:tr>
    </w:tbl>
    <w:p>
      <w:pPr>
        <w:spacing w:after="0"/>
      </w:pPr>
    </w:p>
    <w:p>
      <w:pPr>
        <w:keepLines w:val="0"/>
        <w:spacing w:after="100" w:line="269" w:lineRule="auto"/>
      </w:pPr>
      <w:r>
        <w:rPr>
          <w:rFonts w:ascii="Arial" w:hAnsi="Arial"/>
          <w:color w:val="1F2933"/>
          <w:sz w:val="18"/>
        </w:rPr>
        <w:t>For each training sample, the model compares the predicted class with the target. When the sample is misclassified, it updates the weights in proportion to the learning rate, the target-prediction difference, and the feature vector. If Bias is enabled, the same error-based update is applied to the bias. Training stops early when an epoch has no misclassified samples or when the maximum epoch count is reached.</w:t>
      </w:r>
    </w:p>
    <w:p>
      <w:pPr>
        <w:pStyle w:val="Heading2"/>
        <w:keepNext/>
      </w:pPr>
      <w:r>
        <w:rPr>
          <w:color w:val="0F8B8D"/>
        </w:rPr>
        <w:t>3.2 ADALINE (Adaptive Linear Neuron)</w:t>
      </w:r>
    </w:p>
    <w:p>
      <w:pPr>
        <w:keepLines w:val="0"/>
        <w:spacing w:after="100" w:line="269" w:lineRule="auto"/>
      </w:pPr>
      <w:r>
        <w:rPr>
          <w:rFonts w:ascii="Arial" w:hAnsi="Arial"/>
          <w:color w:val="1F2933"/>
          <w:sz w:val="18"/>
        </w:rPr>
        <w:t>ADALINE uses a linear output during learning instead of applying a hard threshold to the net input. It measures the continuous difference between the target and current linear output and uses stochastic gradient descent (one training sample at a time) to reduce mean squared error.</w:t>
      </w:r>
    </w:p>
    <w:tbl>
      <w:tblPr>
        <w:tblW w:type="auto" w:w="0"/>
        <w:jc w:val="center"/>
        <w:tblLook w:firstColumn="1" w:firstRow="1" w:lastColumn="0" w:lastRow="0" w:noHBand="0" w:noVBand="1" w:val="04A0"/>
        <w:tblBorders>
          <w:top w:val="single" w:sz="0" w:space="0" w:color="E5F4F4"/>
          <w:left w:val="single" w:sz="0" w:space="0" w:color="E5F4F4"/>
          <w:bottom w:val="single" w:sz="0" w:space="0" w:color="E5F4F4"/>
          <w:right w:val="single" w:sz="0" w:space="0" w:color="E5F4F4"/>
          <w:insideH w:val="single" w:sz="0" w:space="0" w:color="E5F4F4"/>
          <w:insideV w:val="single" w:sz="0" w:space="0" w:color="E5F4F4"/>
        </w:tblBorders>
      </w:tblPr>
      <w:tblGrid>
        <w:gridCol w:w="9663"/>
      </w:tblGrid>
      <w:tr>
        <w:tc>
          <w:tcPr>
            <w:tcW w:type="dxa" w:w="9663"/>
            <w:shd w:fill="E5F4F4"/>
            <w:tcMar>
              <w:top w:w="130" w:type="dxa"/>
              <w:start w:w="180" w:type="dxa"/>
              <w:bottom w:w="130" w:type="dxa"/>
              <w:end w:w="180" w:type="dxa"/>
            </w:tcMar>
          </w:tcPr>
          <w:p>
            <w:pPr>
              <w:spacing w:after="60"/>
            </w:pPr>
            <w:r>
              <w:rPr>
                <w:rFonts w:ascii="Arial" w:hAnsi="Arial"/>
                <w:b/>
                <w:color w:val="0F8B8D"/>
                <w:sz w:val="20"/>
              </w:rPr>
              <w:t>Cost and update</w:t>
            </w:r>
          </w:p>
          <w:p>
            <w:pPr>
              <w:spacing w:after="0" w:line="257" w:lineRule="auto"/>
            </w:pPr>
            <w:r>
              <w:rPr>
                <w:rFonts w:ascii="Arial" w:hAnsi="Arial"/>
                <w:color w:val="1F2933"/>
                <w:sz w:val="17"/>
              </w:rPr>
              <w:t>error = target - linear_output</w:t>
              <w:br/>
              <w:t>MSE = mean((target - linear_output)^2)</w:t>
              <w:br/>
              <w:t>Weights and optional bias are updated after each sample using the learning rate and current error.</w:t>
            </w:r>
          </w:p>
        </w:tc>
      </w:tr>
    </w:tbl>
    <w:p>
      <w:pPr>
        <w:spacing w:after="0"/>
      </w:pPr>
    </w:p>
    <w:p>
      <w:pPr>
        <w:keepLines w:val="0"/>
        <w:spacing w:after="100" w:line="269" w:lineRule="auto"/>
      </w:pPr>
      <w:r>
        <w:rPr>
          <w:rFonts w:ascii="Arial" w:hAnsi="Arial"/>
          <w:color w:val="1F2933"/>
          <w:sz w:val="18"/>
        </w:rPr>
        <w:t>After every epoch, the implementation records training MSE. Training ends when the MSE is at or below the configured threshold, or when the maximum number of epochs is reached. The final classifier converts the linear score to -1 or +1 for class prediction.</w:t>
      </w:r>
    </w:p>
    <w:p>
      <w:pPr>
        <w:pStyle w:val="Heading2"/>
        <w:keepNext/>
      </w:pPr>
      <w:r>
        <w:rPr>
          <w:color w:val="0F8B8D"/>
        </w:rPr>
        <w:t>3.3 Common properties and differences</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3221"/>
        <w:gridCol w:w="3221"/>
        <w:gridCol w:w="3221"/>
      </w:tblGrid>
      <w:tr>
        <w:trPr>
          <w:tblHeader w:val="true"/>
        </w:trPr>
        <w:tc>
          <w:tcPr>
            <w:tcW w:type="dxa" w:w="1944"/>
            <w:vAlign w:val="center"/>
            <w:tcMar>
              <w:top w:w="100" w:type="dxa"/>
              <w:start w:w="110" w:type="dxa"/>
              <w:bottom w:w="100" w:type="dxa"/>
              <w:end w:w="110" w:type="dxa"/>
            </w:tcMar>
            <w:shd w:fill="17365D"/>
          </w:tcPr>
          <w:p>
            <w:pPr>
              <w:spacing w:after="0" w:before="0"/>
              <w:jc w:val="left"/>
            </w:pPr>
            <w:r/>
            <w:r>
              <w:rPr>
                <w:rFonts w:ascii="Arial" w:hAnsi="Arial"/>
                <w:b/>
                <w:color w:val="FFFFFF"/>
                <w:sz w:val="16"/>
              </w:rPr>
              <w:t>Aspect</w:t>
            </w:r>
          </w:p>
        </w:tc>
        <w:tc>
          <w:tcPr>
            <w:tcW w:type="dxa" w:w="3744"/>
            <w:vAlign w:val="center"/>
            <w:tcMar>
              <w:top w:w="100" w:type="dxa"/>
              <w:start w:w="110" w:type="dxa"/>
              <w:bottom w:w="100" w:type="dxa"/>
              <w:end w:w="110" w:type="dxa"/>
            </w:tcMar>
            <w:shd w:fill="17365D"/>
          </w:tcPr>
          <w:p>
            <w:pPr>
              <w:spacing w:after="0" w:before="0"/>
              <w:jc w:val="left"/>
            </w:pPr>
            <w:r/>
            <w:r>
              <w:rPr>
                <w:rFonts w:ascii="Arial" w:hAnsi="Arial"/>
                <w:b/>
                <w:color w:val="FFFFFF"/>
                <w:sz w:val="16"/>
              </w:rPr>
              <w:t>Perceptron</w:t>
            </w:r>
          </w:p>
        </w:tc>
        <w:tc>
          <w:tcPr>
            <w:tcW w:type="dxa" w:w="3816"/>
            <w:vAlign w:val="center"/>
            <w:tcMar>
              <w:top w:w="100" w:type="dxa"/>
              <w:start w:w="110" w:type="dxa"/>
              <w:bottom w:w="100" w:type="dxa"/>
              <w:end w:w="110" w:type="dxa"/>
            </w:tcMar>
            <w:shd w:fill="17365D"/>
          </w:tcPr>
          <w:p>
            <w:pPr>
              <w:spacing w:after="0" w:before="0"/>
              <w:jc w:val="left"/>
            </w:pPr>
            <w:r/>
            <w:r>
              <w:rPr>
                <w:rFonts w:ascii="Arial" w:hAnsi="Arial"/>
                <w:b/>
                <w:color w:val="FFFFFF"/>
                <w:sz w:val="16"/>
              </w:rPr>
              <w:t>ADALINE</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Learning signal</w:t>
            </w:r>
          </w:p>
        </w:tc>
        <w:tc>
          <w:tcPr>
            <w:tcW w:type="dxa" w:w="3744"/>
            <w:vAlign w:val="center"/>
            <w:tcMar>
              <w:top w:w="100" w:type="dxa"/>
              <w:start w:w="110" w:type="dxa"/>
              <w:bottom w:w="100" w:type="dxa"/>
              <w:end w:w="110" w:type="dxa"/>
            </w:tcMar>
            <w:shd w:fill="F4F7FA"/>
          </w:tcPr>
          <w:p>
            <w:pPr>
              <w:spacing w:after="0" w:before="0"/>
            </w:pPr>
            <w:r/>
            <w:r>
              <w:rPr>
                <w:rFonts w:ascii="Arial" w:hAnsi="Arial"/>
                <w:b w:val="0"/>
                <w:color w:val="1F2933"/>
                <w:sz w:val="16"/>
              </w:rPr>
              <w:t>Hard predicted class and classification error.</w:t>
            </w:r>
          </w:p>
        </w:tc>
        <w:tc>
          <w:tcPr>
            <w:tcW w:type="dxa" w:w="3816"/>
            <w:vAlign w:val="center"/>
            <w:tcMar>
              <w:top w:w="100" w:type="dxa"/>
              <w:start w:w="110" w:type="dxa"/>
              <w:bottom w:w="100" w:type="dxa"/>
              <w:end w:w="110" w:type="dxa"/>
            </w:tcMar>
            <w:shd w:fill="F4F7FA"/>
          </w:tcPr>
          <w:p>
            <w:pPr>
              <w:spacing w:after="0" w:before="0"/>
            </w:pPr>
            <w:r/>
            <w:r>
              <w:rPr>
                <w:rFonts w:ascii="Arial" w:hAnsi="Arial"/>
                <w:b w:val="0"/>
                <w:color w:val="1F2933"/>
                <w:sz w:val="16"/>
              </w:rPr>
              <w:t>Continuous linear-output error.</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Optimization target</w:t>
            </w:r>
          </w:p>
        </w:tc>
        <w:tc>
          <w:tcPr>
            <w:tcW w:type="dxa" w:w="3744"/>
            <w:vAlign w:val="center"/>
            <w:tcMar>
              <w:top w:w="100" w:type="dxa"/>
              <w:start w:w="110" w:type="dxa"/>
              <w:bottom w:w="100" w:type="dxa"/>
              <w:end w:w="110" w:type="dxa"/>
            </w:tcMar>
            <w:shd w:fill="FFFFFF"/>
          </w:tcPr>
          <w:p>
            <w:pPr>
              <w:spacing w:after="0" w:before="0"/>
            </w:pPr>
            <w:r/>
            <w:r>
              <w:rPr>
                <w:rFonts w:ascii="Arial" w:hAnsi="Arial"/>
                <w:b w:val="0"/>
                <w:color w:val="1F2933"/>
                <w:sz w:val="16"/>
              </w:rPr>
              <w:t>No explicit differentiable cost is minimized by the Perceptron rule.</w:t>
            </w:r>
          </w:p>
        </w:tc>
        <w:tc>
          <w:tcPr>
            <w:tcW w:type="dxa" w:w="3816"/>
            <w:vAlign w:val="center"/>
            <w:tcMar>
              <w:top w:w="100" w:type="dxa"/>
              <w:start w:w="110" w:type="dxa"/>
              <w:bottom w:w="100" w:type="dxa"/>
              <w:end w:w="110" w:type="dxa"/>
            </w:tcMar>
            <w:shd w:fill="FFFFFF"/>
          </w:tcPr>
          <w:p>
            <w:pPr>
              <w:spacing w:after="0" w:before="0"/>
            </w:pPr>
            <w:r/>
            <w:r>
              <w:rPr>
                <w:rFonts w:ascii="Arial" w:hAnsi="Arial"/>
                <w:b w:val="0"/>
                <w:color w:val="1F2933"/>
                <w:sz w:val="16"/>
              </w:rPr>
              <w:t>Minimizes mean squared error (MSE).</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Update style</w:t>
            </w:r>
          </w:p>
        </w:tc>
        <w:tc>
          <w:tcPr>
            <w:tcW w:type="dxa" w:w="3744"/>
            <w:vAlign w:val="center"/>
            <w:tcMar>
              <w:top w:w="100" w:type="dxa"/>
              <w:start w:w="110" w:type="dxa"/>
              <w:bottom w:w="100" w:type="dxa"/>
              <w:end w:w="110" w:type="dxa"/>
            </w:tcMar>
            <w:shd w:fill="F4F7FA"/>
          </w:tcPr>
          <w:p>
            <w:pPr>
              <w:spacing w:after="0" w:before="0"/>
            </w:pPr>
            <w:r/>
            <w:r>
              <w:rPr>
                <w:rFonts w:ascii="Arial" w:hAnsi="Arial"/>
                <w:b w:val="0"/>
                <w:color w:val="1F2933"/>
                <w:sz w:val="16"/>
              </w:rPr>
              <w:t>Sample-by-sample, when a sample is misclassified.</w:t>
            </w:r>
          </w:p>
        </w:tc>
        <w:tc>
          <w:tcPr>
            <w:tcW w:type="dxa" w:w="3816"/>
            <w:vAlign w:val="center"/>
            <w:tcMar>
              <w:top w:w="100" w:type="dxa"/>
              <w:start w:w="110" w:type="dxa"/>
              <w:bottom w:w="100" w:type="dxa"/>
              <w:end w:w="110" w:type="dxa"/>
            </w:tcMar>
            <w:shd w:fill="F4F7FA"/>
          </w:tcPr>
          <w:p>
            <w:pPr>
              <w:spacing w:after="0" w:before="0"/>
            </w:pPr>
            <w:r/>
            <w:r>
              <w:rPr>
                <w:rFonts w:ascii="Arial" w:hAnsi="Arial"/>
                <w:b w:val="0"/>
                <w:color w:val="1F2933"/>
                <w:sz w:val="16"/>
              </w:rPr>
              <w:t>Sample-by-sample stochastic gradient descent.</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Stopping logic</w:t>
            </w:r>
          </w:p>
        </w:tc>
        <w:tc>
          <w:tcPr>
            <w:tcW w:type="dxa" w:w="3744"/>
            <w:vAlign w:val="center"/>
            <w:tcMar>
              <w:top w:w="100" w:type="dxa"/>
              <w:start w:w="110" w:type="dxa"/>
              <w:bottom w:w="100" w:type="dxa"/>
              <w:end w:w="110" w:type="dxa"/>
            </w:tcMar>
            <w:shd w:fill="FFFFFF"/>
          </w:tcPr>
          <w:p>
            <w:pPr>
              <w:spacing w:after="0" w:before="0"/>
            </w:pPr>
            <w:r/>
            <w:r>
              <w:rPr>
                <w:rFonts w:ascii="Arial" w:hAnsi="Arial"/>
                <w:b w:val="0"/>
                <w:color w:val="1F2933"/>
                <w:sz w:val="16"/>
              </w:rPr>
              <w:t>No mistakes in an epoch or maximum epochs.</w:t>
            </w:r>
          </w:p>
        </w:tc>
        <w:tc>
          <w:tcPr>
            <w:tcW w:type="dxa" w:w="3816"/>
            <w:vAlign w:val="center"/>
            <w:tcMar>
              <w:top w:w="100" w:type="dxa"/>
              <w:start w:w="110" w:type="dxa"/>
              <w:bottom w:w="100" w:type="dxa"/>
              <w:end w:w="110" w:type="dxa"/>
            </w:tcMar>
            <w:shd w:fill="FFFFFF"/>
          </w:tcPr>
          <w:p>
            <w:pPr>
              <w:spacing w:after="0" w:before="0"/>
            </w:pPr>
            <w:r/>
            <w:r>
              <w:rPr>
                <w:rFonts w:ascii="Arial" w:hAnsi="Arial"/>
                <w:b w:val="0"/>
                <w:color w:val="1F2933"/>
                <w:sz w:val="16"/>
              </w:rPr>
              <w:t>MSE threshold reached or maximum epochs.</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Final decision</w:t>
            </w:r>
          </w:p>
        </w:tc>
        <w:tc>
          <w:tcPr>
            <w:tcW w:type="dxa" w:w="3744"/>
            <w:vAlign w:val="center"/>
            <w:tcMar>
              <w:top w:w="100" w:type="dxa"/>
              <w:start w:w="110" w:type="dxa"/>
              <w:bottom w:w="100" w:type="dxa"/>
              <w:end w:w="110" w:type="dxa"/>
            </w:tcMar>
            <w:shd w:fill="F4F7FA"/>
          </w:tcPr>
          <w:p>
            <w:pPr>
              <w:spacing w:after="0" w:before="0"/>
            </w:pPr>
            <w:r/>
            <w:r>
              <w:rPr>
                <w:rFonts w:ascii="Arial" w:hAnsi="Arial"/>
                <w:b w:val="0"/>
                <w:color w:val="1F2933"/>
                <w:sz w:val="16"/>
              </w:rPr>
              <w:t>Linear score thresholded at zero.</w:t>
            </w:r>
          </w:p>
        </w:tc>
        <w:tc>
          <w:tcPr>
            <w:tcW w:type="dxa" w:w="3816"/>
            <w:vAlign w:val="center"/>
            <w:tcMar>
              <w:top w:w="100" w:type="dxa"/>
              <w:start w:w="110" w:type="dxa"/>
              <w:bottom w:w="100" w:type="dxa"/>
              <w:end w:w="110" w:type="dxa"/>
            </w:tcMar>
            <w:shd w:fill="F4F7FA"/>
          </w:tcPr>
          <w:p>
            <w:pPr>
              <w:spacing w:after="0" w:before="0"/>
            </w:pPr>
            <w:r/>
            <w:r>
              <w:rPr>
                <w:rFonts w:ascii="Arial" w:hAnsi="Arial"/>
                <w:b w:val="0"/>
                <w:color w:val="1F2933"/>
                <w:sz w:val="16"/>
              </w:rPr>
              <w:t>Linear score thresholded at zero.</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Boundary geometry</w:t>
            </w:r>
          </w:p>
        </w:tc>
        <w:tc>
          <w:tcPr>
            <w:tcW w:type="dxa" w:w="3744"/>
            <w:vAlign w:val="center"/>
            <w:tcMar>
              <w:top w:w="100" w:type="dxa"/>
              <w:start w:w="110" w:type="dxa"/>
              <w:bottom w:w="100" w:type="dxa"/>
              <w:end w:w="110" w:type="dxa"/>
            </w:tcMar>
            <w:shd w:fill="FFFFFF"/>
          </w:tcPr>
          <w:p>
            <w:pPr>
              <w:spacing w:after="0" w:before="0"/>
            </w:pPr>
            <w:r/>
            <w:r>
              <w:rPr>
                <w:rFonts w:ascii="Arial" w:hAnsi="Arial"/>
                <w:b w:val="0"/>
                <w:color w:val="1F2933"/>
                <w:sz w:val="16"/>
              </w:rPr>
              <w:t>Straight line in the selected two-feature plane.</w:t>
            </w:r>
          </w:p>
        </w:tc>
        <w:tc>
          <w:tcPr>
            <w:tcW w:type="dxa" w:w="3816"/>
            <w:vAlign w:val="center"/>
            <w:tcMar>
              <w:top w:w="100" w:type="dxa"/>
              <w:start w:w="110" w:type="dxa"/>
              <w:bottom w:w="100" w:type="dxa"/>
              <w:end w:w="110" w:type="dxa"/>
            </w:tcMar>
            <w:shd w:fill="FFFFFF"/>
          </w:tcPr>
          <w:p>
            <w:pPr>
              <w:spacing w:after="0" w:before="0"/>
            </w:pPr>
            <w:r/>
            <w:r>
              <w:rPr>
                <w:rFonts w:ascii="Arial" w:hAnsi="Arial"/>
                <w:b w:val="0"/>
                <w:color w:val="1F2933"/>
                <w:sz w:val="16"/>
              </w:rPr>
              <w:t>Straight line in the selected two-feature plane.</w:t>
            </w:r>
          </w:p>
        </w:tc>
      </w:tr>
    </w:tbl>
    <w:p>
      <w:pPr>
        <w:spacing w:after="20"/>
      </w:pPr>
    </w:p>
    <w:p>
      <w:pPr>
        <w:keepLines w:val="0"/>
        <w:spacing w:after="100" w:line="269" w:lineRule="auto"/>
      </w:pPr>
      <w:r>
        <w:rPr>
          <w:rFonts w:ascii="Arial" w:hAnsi="Arial"/>
          <w:color w:val="1F2933"/>
          <w:sz w:val="17"/>
        </w:rPr>
        <w:t>Both algorithms are linear binary classifiers. Feature overlap in the selected two-dimensional view can therefore limit accuracy even when the training code is working correctly.</w:t>
      </w:r>
    </w:p>
    <w:p>
      <w:r>
        <w:br w:type="page"/>
      </w:r>
    </w:p>
    <w:p>
      <w:pPr>
        <w:pStyle w:val="Heading1"/>
        <w:keepNext/>
      </w:pPr>
      <w:r>
        <w:rPr>
          <w:color w:val="17365D"/>
        </w:rPr>
        <w:t>4. Software Architecture and File Responsibilities</w:t>
      </w:r>
    </w:p>
    <w:p>
      <w:pPr>
        <w:keepLines w:val="0"/>
        <w:spacing w:after="100" w:line="269" w:lineRule="auto"/>
      </w:pPr>
      <w:r>
        <w:rPr>
          <w:rFonts w:ascii="Arial" w:hAnsi="Arial"/>
          <w:color w:val="1F2933"/>
          <w:sz w:val="18"/>
        </w:rPr>
        <w:t>The implementation is modular. The GUI handles user interaction and presentation; the training and analysis logic is kept in independent modules so it can be tested and reused.</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4831"/>
        <w:gridCol w:w="4831"/>
      </w:tblGrid>
      <w:tr>
        <w:trPr>
          <w:tblHeader w:val="true"/>
        </w:trPr>
        <w:tc>
          <w:tcPr>
            <w:tcW w:type="dxa" w:w="2592"/>
            <w:vAlign w:val="center"/>
            <w:tcMar>
              <w:top w:w="100" w:type="dxa"/>
              <w:start w:w="110" w:type="dxa"/>
              <w:bottom w:w="100" w:type="dxa"/>
              <w:end w:w="110" w:type="dxa"/>
            </w:tcMar>
            <w:shd w:fill="17365D"/>
          </w:tcPr>
          <w:p>
            <w:pPr>
              <w:spacing w:after="0" w:before="0"/>
              <w:jc w:val="left"/>
            </w:pPr>
            <w:r/>
            <w:r>
              <w:rPr>
                <w:rFonts w:ascii="Arial" w:hAnsi="Arial"/>
                <w:b/>
                <w:color w:val="FFFFFF"/>
                <w:sz w:val="15"/>
              </w:rPr>
              <w:t>File</w:t>
            </w:r>
          </w:p>
        </w:tc>
        <w:tc>
          <w:tcPr>
            <w:tcW w:type="dxa" w:w="6912"/>
            <w:vAlign w:val="center"/>
            <w:tcMar>
              <w:top w:w="100" w:type="dxa"/>
              <w:start w:w="110" w:type="dxa"/>
              <w:bottom w:w="100" w:type="dxa"/>
              <w:end w:w="110" w:type="dxa"/>
            </w:tcMar>
            <w:shd w:fill="17365D"/>
          </w:tcPr>
          <w:p>
            <w:pPr>
              <w:spacing w:after="0" w:before="0"/>
              <w:jc w:val="left"/>
            </w:pPr>
            <w:r/>
            <w:r>
              <w:rPr>
                <w:rFonts w:ascii="Arial" w:hAnsi="Arial"/>
                <w:b/>
                <w:color w:val="FFFFFF"/>
                <w:sz w:val="15"/>
              </w:rPr>
              <w:t>Responsibility</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main.py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Application entry point; launches the GUI.</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gui.py</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Tkinter widgets, input validation, button actions, result display, single-sample input, and report-launch controls.</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data_loader.py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CSV loading and validation, feature/class definitions, OriginLocation encoding, and balanced train/test splitting.</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preprocessing.py</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Training-only median imputation, feature standardization, and inverse transformation for plotting.</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models.py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Shared linear classifier foundation, Perceptron, ADALINE, initialization, fit, and predict methods.</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evaluation.py</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Manual 2x2 confusion matrix, overall accuracy, and class recalls.</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experiment.py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Coordinates splitting, preprocessing, training, test prediction, metrics, and single-sample classification.</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visualization.py</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Decision-boundary grids, data scatter plots, and training/test marker distinctions.</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report_generator.py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Runs feature/class combinations, selects five representative examples per algorithm, writes the CSV and analysis reports, and saves the figures.</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generate_report.py</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Command-line entry point for generating the full report without opening the GUI.</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5"/>
              </w:rPr>
              <w:t>tests/test_core.py</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5"/>
              </w:rPr>
              <w:t>Core unit tests for data integrity, split sizes, metrics, model runs, and single-sample prediction.</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5"/>
              </w:rPr>
              <w:t>data/penguins.csv</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5"/>
              </w:rPr>
              <w:t>Dataset used by the application.</w:t>
            </w:r>
          </w:p>
        </w:tc>
      </w:tr>
    </w:tbl>
    <w:p>
      <w:pPr>
        <w:spacing w:after="20"/>
      </w:pPr>
    </w:p>
    <w:p>
      <w:pPr>
        <w:pStyle w:val="Heading2"/>
        <w:keepNext/>
      </w:pPr>
      <w:r>
        <w:rPr>
          <w:color w:val="0F8B8D"/>
        </w:rPr>
        <w:t>Data flow</w:t>
      </w:r>
    </w:p>
    <w:p>
      <w:pPr>
        <w:keepLines w:val="0"/>
        <w:spacing w:after="100" w:line="269" w:lineRule="auto"/>
      </w:pPr>
      <w:r>
        <w:rPr>
          <w:rFonts w:ascii="Arial" w:hAnsi="Arial"/>
          <w:color w:val="1F2933"/>
          <w:sz w:val="18"/>
        </w:rPr>
        <w:t>User selections in gui.py -&gt; data_loader.py creates a balanced split -&gt; preprocessing.py fits transformations on training data -&gt; models.py trains the chosen algorithm -&gt; evaluation.py computes test metrics -&gt; visualization.py draws the decision boundary -&gt; gui.py presents results. The report generator reuses the same project components to compare the full set of feature/class combinations.</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Design benefit</w:t>
            </w:r>
          </w:p>
          <w:p>
            <w:pPr>
              <w:spacing w:after="0" w:line="257" w:lineRule="auto"/>
            </w:pPr>
            <w:r>
              <w:rPr>
                <w:rFonts w:ascii="Arial" w:hAnsi="Arial"/>
                <w:color w:val="1F2933"/>
                <w:sz w:val="17"/>
              </w:rPr>
              <w:t>Separating UI from the model and evaluation logic makes the project easier to test, debug, document, and extend without placing the learning algorithms inside GUI callbacks.</w:t>
            </w:r>
          </w:p>
        </w:tc>
      </w:tr>
    </w:tbl>
    <w:p>
      <w:pPr>
        <w:spacing w:after="0"/>
      </w:pPr>
    </w:p>
    <w:p>
      <w:r>
        <w:br w:type="page"/>
      </w:r>
    </w:p>
    <w:p>
      <w:pPr>
        <w:pStyle w:val="Heading1"/>
        <w:keepNext/>
      </w:pPr>
      <w:r>
        <w:rPr>
          <w:color w:val="17365D"/>
        </w:rPr>
        <w:t>5. Graphical User Interface and User Workflow</w:t>
      </w:r>
    </w:p>
    <w:p>
      <w:pPr>
        <w:keepLines w:val="0"/>
        <w:spacing w:after="100" w:line="269" w:lineRule="auto"/>
      </w:pPr>
      <w:r>
        <w:rPr>
          <w:rFonts w:ascii="Arial" w:hAnsi="Arial"/>
          <w:color w:val="1F2933"/>
          <w:sz w:val="18"/>
        </w:rPr>
        <w:t>The application uses Tkinter and has three main tabs: Train &amp; Evaluate, Classify One Sample, and Full Analysis Report.</w:t>
      </w:r>
    </w:p>
    <w:p>
      <w:pPr>
        <w:pStyle w:val="Heading2"/>
        <w:keepNext/>
      </w:pPr>
      <w:r>
        <w:rPr>
          <w:color w:val="0F8B8D"/>
        </w:rPr>
        <w:t>5.1 Train &amp; Evaluate</w:t>
      </w:r>
    </w:p>
    <w:p>
      <w:pPr>
        <w:pStyle w:val="ListNumber"/>
        <w:spacing w:after="40" w:line="252" w:lineRule="auto"/>
      </w:pPr>
      <w:r>
        <w:rPr>
          <w:rFonts w:ascii="Arial" w:hAnsi="Arial"/>
          <w:color w:val="1F2933"/>
          <w:sz w:val="18"/>
        </w:rPr>
        <w:t>Choose the Penguins CSV file (the supplied data/penguins.csv is the default project dataset).</w:t>
      </w:r>
    </w:p>
    <w:p>
      <w:pPr>
        <w:pStyle w:val="ListNumber"/>
        <w:spacing w:after="40" w:line="252" w:lineRule="auto"/>
      </w:pPr>
      <w:r>
        <w:rPr>
          <w:rFonts w:ascii="Arial" w:hAnsi="Arial"/>
          <w:color w:val="1F2933"/>
          <w:sz w:val="18"/>
        </w:rPr>
        <w:t>Choose two different input features from CulmenLength, CulmenDepth, FlipperLength, OriginLocation, and BodyMass.</w:t>
      </w:r>
    </w:p>
    <w:p>
      <w:pPr>
        <w:pStyle w:val="ListNumber"/>
        <w:spacing w:after="40" w:line="252" w:lineRule="auto"/>
      </w:pPr>
      <w:r>
        <w:rPr>
          <w:rFonts w:ascii="Arial" w:hAnsi="Arial"/>
          <w:color w:val="1F2933"/>
          <w:sz w:val="18"/>
        </w:rPr>
        <w:t>Choose two different species. The first is shown as Class A (-1); the second is Class B (+1).</w:t>
      </w:r>
    </w:p>
    <w:p>
      <w:pPr>
        <w:pStyle w:val="ListNumber"/>
        <w:spacing w:after="40" w:line="252" w:lineRule="auto"/>
      </w:pPr>
      <w:r>
        <w:rPr>
          <w:rFonts w:ascii="Arial" w:hAnsi="Arial"/>
          <w:color w:val="1F2933"/>
          <w:sz w:val="18"/>
        </w:rPr>
        <w:t>Select Perceptron or Adaline.</w:t>
      </w:r>
    </w:p>
    <w:p>
      <w:pPr>
        <w:pStyle w:val="ListNumber"/>
        <w:spacing w:after="40" w:line="252" w:lineRule="auto"/>
      </w:pPr>
      <w:r>
        <w:rPr>
          <w:rFonts w:ascii="Arial" w:hAnsi="Arial"/>
          <w:color w:val="1F2933"/>
          <w:sz w:val="18"/>
        </w:rPr>
        <w:t>Enter a positive learning rate and a maximum epoch count. Set the MSE threshold for ADALINE and check or clear Use bias.</w:t>
      </w:r>
    </w:p>
    <w:p>
      <w:pPr>
        <w:pStyle w:val="ListNumber"/>
        <w:spacing w:after="40" w:line="252" w:lineRule="auto"/>
      </w:pPr>
      <w:r>
        <w:rPr>
          <w:rFonts w:ascii="Arial" w:hAnsi="Arial"/>
          <w:color w:val="1F2933"/>
          <w:sz w:val="18"/>
        </w:rPr>
        <w:t>Click Train &amp; Evaluate. The interface displays the test accuracy, confusion matrix, model details, and decision-boundary plot.</w:t>
      </w:r>
    </w:p>
    <w:p>
      <w:pPr>
        <w:pStyle w:val="Heading2"/>
        <w:keepNext/>
      </w:pPr>
      <w:r>
        <w:rPr>
          <w:color w:val="0F8B8D"/>
        </w:rPr>
        <w:t>5.2 Classify One Sample</w:t>
      </w:r>
    </w:p>
    <w:p>
      <w:pPr>
        <w:keepLines w:val="0"/>
        <w:spacing w:after="100" w:line="269" w:lineRule="auto"/>
      </w:pPr>
      <w:r>
        <w:rPr>
          <w:rFonts w:ascii="Arial" w:hAnsi="Arial"/>
          <w:color w:val="1F2933"/>
          <w:sz w:val="18"/>
        </w:rPr>
        <w:t>After training, open the Classify One Sample tab. Enter the values of the same two features used by the trained model and request classification. The application displays the predicted species and a linear decision score. The score is not a probability estimate.</w:t>
      </w:r>
    </w:p>
    <w:p>
      <w:pPr>
        <w:pStyle w:val="Heading2"/>
        <w:keepNext/>
      </w:pPr>
      <w:r>
        <w:rPr>
          <w:color w:val="0F8B8D"/>
        </w:rPr>
        <w:t>5.3 Full Analysis Report</w:t>
      </w:r>
    </w:p>
    <w:p>
      <w:pPr>
        <w:keepLines w:val="0"/>
        <w:spacing w:after="100" w:line="269" w:lineRule="auto"/>
      </w:pPr>
      <w:r>
        <w:rPr>
          <w:rFonts w:ascii="Arial" w:hAnsi="Arial"/>
          <w:color w:val="1F2933"/>
          <w:sz w:val="18"/>
        </w:rPr>
        <w:t>The report workflow evaluates the full feature-pair/class-pair experiment set for both algorithms, chooses five representative plots for each algorithm, and creates analysis_report.md, analysis_report.html, experiment_results.csv, and ten PNG figures in output/.</w:t>
      </w:r>
    </w:p>
    <w:p>
      <w:pPr>
        <w:pStyle w:val="Heading2"/>
        <w:keepNext/>
      </w:pPr>
      <w:r>
        <w:rPr>
          <w:color w:val="0F8B8D"/>
        </w:rPr>
        <w:t>Running the application on Windows</w:t>
      </w:r>
    </w:p>
    <w:p>
      <w:pPr>
        <w:spacing w:after="40"/>
        <w:ind w:left="259"/>
      </w:pPr>
      <w:r>
        <w:rPr>
          <w:rFonts w:ascii="Consolas" w:hAnsi="Consolas"/>
          <w:color w:val="17365D"/>
          <w:sz w:val="17"/>
        </w:rPr>
        <w:t>py -m venv .venv</w:t>
      </w:r>
    </w:p>
    <w:p>
      <w:pPr>
        <w:spacing w:after="40"/>
        <w:ind w:left="259"/>
      </w:pPr>
      <w:r>
        <w:rPr>
          <w:rFonts w:ascii="Consolas" w:hAnsi="Consolas"/>
          <w:color w:val="17365D"/>
          <w:sz w:val="17"/>
        </w:rPr>
        <w:t>.\.venv\Scripts\Activate.ps1</w:t>
      </w:r>
    </w:p>
    <w:p>
      <w:pPr>
        <w:spacing w:after="40"/>
        <w:ind w:left="259"/>
      </w:pPr>
      <w:r>
        <w:rPr>
          <w:rFonts w:ascii="Consolas" w:hAnsi="Consolas"/>
          <w:color w:val="17365D"/>
          <w:sz w:val="17"/>
        </w:rPr>
        <w:t>python -m pip install -r requirements.txt</w:t>
      </w:r>
    </w:p>
    <w:p>
      <w:pPr>
        <w:spacing w:after="40"/>
        <w:ind w:left="259"/>
      </w:pPr>
      <w:r>
        <w:rPr>
          <w:rFonts w:ascii="Consolas" w:hAnsi="Consolas"/>
          <w:color w:val="17365D"/>
          <w:sz w:val="17"/>
        </w:rPr>
        <w:t>python main.py</w:t>
      </w:r>
    </w:p>
    <w:p>
      <w:pPr>
        <w:keepLines w:val="0"/>
        <w:spacing w:after="40" w:line="269" w:lineRule="auto"/>
      </w:pPr>
      <w:r>
        <w:rPr>
          <w:rFonts w:ascii="Arial" w:hAnsi="Arial"/>
          <w:color w:val="557086"/>
          <w:sz w:val="17"/>
        </w:rPr>
        <w:t>To generate the report directly from PowerShell, run python generate_report.py. To run the included tests, run python -m unittest discover -s tests -v.</w:t>
      </w:r>
    </w:p>
    <w:p>
      <w:r>
        <w:br w:type="page"/>
      </w:r>
    </w:p>
    <w:p>
      <w:pPr>
        <w:pStyle w:val="Heading1"/>
        <w:keepNext/>
      </w:pPr>
      <w:r>
        <w:rPr>
          <w:color w:val="17365D"/>
        </w:rPr>
        <w:t>6. Experimental Protocol and Evaluation</w:t>
      </w:r>
    </w:p>
    <w:p>
      <w:pPr>
        <w:pStyle w:val="Heading2"/>
        <w:keepNext/>
      </w:pPr>
      <w:r>
        <w:rPr>
          <w:color w:val="0F8B8D"/>
        </w:rPr>
        <w:t>6.1 Experiment space</w:t>
      </w:r>
    </w:p>
    <w:p>
      <w:pPr>
        <w:keepLines w:val="0"/>
        <w:spacing w:after="100" w:line="269" w:lineRule="auto"/>
      </w:pPr>
      <w:r>
        <w:rPr>
          <w:rFonts w:ascii="Arial" w:hAnsi="Arial"/>
          <w:color w:val="1F2933"/>
          <w:sz w:val="18"/>
        </w:rPr>
        <w:t>Five features produce 10 unique two-feature combinations (5 choose 2). Three possible pairs exist among the three species: Adelie vs Chinstrap, Adelie vs Gentoo, and Chinstrap vs Gentoo. The report generator evaluates the 10 feature pairs against all 3 class pairs for each algorithm: 30 experiments per algorithm and 60 total experiment rows.</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3221"/>
        <w:gridCol w:w="3221"/>
        <w:gridCol w:w="3221"/>
      </w:tblGrid>
      <w:tr>
        <w:trPr>
          <w:tblHeader w:val="true"/>
        </w:trPr>
        <w:tc>
          <w:tcPr>
            <w:tcW w:type="dxa" w:w="1944"/>
            <w:vAlign w:val="center"/>
            <w:tcMar>
              <w:top w:w="100" w:type="dxa"/>
              <w:start w:w="110" w:type="dxa"/>
              <w:bottom w:w="100" w:type="dxa"/>
              <w:end w:w="110" w:type="dxa"/>
            </w:tcMar>
            <w:shd w:fill="17365D"/>
          </w:tcPr>
          <w:p>
            <w:pPr>
              <w:spacing w:after="0" w:before="0"/>
              <w:jc w:val="left"/>
            </w:pPr>
            <w:r/>
            <w:r>
              <w:rPr>
                <w:rFonts w:ascii="Arial" w:hAnsi="Arial"/>
                <w:b/>
                <w:color w:val="FFFFFF"/>
                <w:sz w:val="16"/>
              </w:rPr>
              <w:t>Parameter</w:t>
            </w:r>
          </w:p>
        </w:tc>
        <w:tc>
          <w:tcPr>
            <w:tcW w:type="dxa" w:w="3312"/>
            <w:vAlign w:val="center"/>
            <w:tcMar>
              <w:top w:w="100" w:type="dxa"/>
              <w:start w:w="110" w:type="dxa"/>
              <w:bottom w:w="100" w:type="dxa"/>
              <w:end w:w="110" w:type="dxa"/>
            </w:tcMar>
            <w:shd w:fill="17365D"/>
          </w:tcPr>
          <w:p>
            <w:pPr>
              <w:spacing w:after="0" w:before="0"/>
              <w:jc w:val="left"/>
            </w:pPr>
            <w:r/>
            <w:r>
              <w:rPr>
                <w:rFonts w:ascii="Arial" w:hAnsi="Arial"/>
                <w:b/>
                <w:color w:val="FFFFFF"/>
                <w:sz w:val="16"/>
              </w:rPr>
              <w:t>Automatic report setting</w:t>
            </w:r>
          </w:p>
        </w:tc>
        <w:tc>
          <w:tcPr>
            <w:tcW w:type="dxa" w:w="4248"/>
            <w:vAlign w:val="center"/>
            <w:tcMar>
              <w:top w:w="100" w:type="dxa"/>
              <w:start w:w="110" w:type="dxa"/>
              <w:bottom w:w="100" w:type="dxa"/>
              <w:end w:w="110" w:type="dxa"/>
            </w:tcMar>
            <w:shd w:fill="17365D"/>
          </w:tcPr>
          <w:p>
            <w:pPr>
              <w:spacing w:after="0" w:before="0"/>
              <w:jc w:val="left"/>
            </w:pPr>
            <w:r/>
            <w:r>
              <w:rPr>
                <w:rFonts w:ascii="Arial" w:hAnsi="Arial"/>
                <w:b/>
                <w:color w:val="FFFFFF"/>
                <w:sz w:val="16"/>
              </w:rPr>
              <w:t>GUI behavior</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Learning rate (eta)</w:t>
            </w:r>
          </w:p>
        </w:tc>
        <w:tc>
          <w:tcPr>
            <w:tcW w:type="dxa" w:w="3312"/>
            <w:vAlign w:val="center"/>
            <w:tcMar>
              <w:top w:w="100" w:type="dxa"/>
              <w:start w:w="110" w:type="dxa"/>
              <w:bottom w:w="100" w:type="dxa"/>
              <w:end w:w="110" w:type="dxa"/>
            </w:tcMar>
            <w:shd w:fill="F4F7FA"/>
          </w:tcPr>
          <w:p>
            <w:pPr>
              <w:spacing w:after="0" w:before="0"/>
            </w:pPr>
            <w:r/>
            <w:r>
              <w:rPr>
                <w:rFonts w:ascii="Arial" w:hAnsi="Arial"/>
                <w:b w:val="0"/>
                <w:color w:val="1F2933"/>
                <w:sz w:val="16"/>
              </w:rPr>
              <w:t>0.01</w:t>
            </w:r>
          </w:p>
        </w:tc>
        <w:tc>
          <w:tcPr>
            <w:tcW w:type="dxa" w:w="4248"/>
            <w:vAlign w:val="center"/>
            <w:tcMar>
              <w:top w:w="100" w:type="dxa"/>
              <w:start w:w="110" w:type="dxa"/>
              <w:bottom w:w="100" w:type="dxa"/>
              <w:end w:w="110" w:type="dxa"/>
            </w:tcMar>
            <w:shd w:fill="F4F7FA"/>
          </w:tcPr>
          <w:p>
            <w:pPr>
              <w:spacing w:after="0" w:before="0"/>
            </w:pPr>
            <w:r/>
            <w:r>
              <w:rPr>
                <w:rFonts w:ascii="Arial" w:hAnsi="Arial"/>
                <w:b w:val="0"/>
                <w:color w:val="1F2933"/>
                <w:sz w:val="16"/>
              </w:rPr>
              <w:t>User-editable; must be greater than zero.</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Maximum epochs</w:t>
            </w:r>
          </w:p>
        </w:tc>
        <w:tc>
          <w:tcPr>
            <w:tcW w:type="dxa" w:w="3312"/>
            <w:vAlign w:val="center"/>
            <w:tcMar>
              <w:top w:w="100" w:type="dxa"/>
              <w:start w:w="110" w:type="dxa"/>
              <w:bottom w:w="100" w:type="dxa"/>
              <w:end w:w="110" w:type="dxa"/>
            </w:tcMar>
            <w:shd w:fill="FFFFFF"/>
          </w:tcPr>
          <w:p>
            <w:pPr>
              <w:spacing w:after="0" w:before="0"/>
            </w:pPr>
            <w:r/>
            <w:r>
              <w:rPr>
                <w:rFonts w:ascii="Arial" w:hAnsi="Arial"/>
                <w:b w:val="0"/>
                <w:color w:val="1F2933"/>
                <w:sz w:val="16"/>
              </w:rPr>
              <w:t>150</w:t>
            </w:r>
          </w:p>
        </w:tc>
        <w:tc>
          <w:tcPr>
            <w:tcW w:type="dxa" w:w="4248"/>
            <w:vAlign w:val="center"/>
            <w:tcMar>
              <w:top w:w="100" w:type="dxa"/>
              <w:start w:w="110" w:type="dxa"/>
              <w:bottom w:w="100" w:type="dxa"/>
              <w:end w:w="110" w:type="dxa"/>
            </w:tcMar>
            <w:shd w:fill="FFFFFF"/>
          </w:tcPr>
          <w:p>
            <w:pPr>
              <w:spacing w:after="0" w:before="0"/>
            </w:pPr>
            <w:r/>
            <w:r>
              <w:rPr>
                <w:rFonts w:ascii="Arial" w:hAnsi="Arial"/>
                <w:b w:val="0"/>
                <w:color w:val="1F2933"/>
                <w:sz w:val="16"/>
              </w:rPr>
              <w:t>User-editable; must be at least one.</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MSE threshold</w:t>
            </w:r>
          </w:p>
        </w:tc>
        <w:tc>
          <w:tcPr>
            <w:tcW w:type="dxa" w:w="3312"/>
            <w:vAlign w:val="center"/>
            <w:tcMar>
              <w:top w:w="100" w:type="dxa"/>
              <w:start w:w="110" w:type="dxa"/>
              <w:bottom w:w="100" w:type="dxa"/>
              <w:end w:w="110" w:type="dxa"/>
            </w:tcMar>
            <w:shd w:fill="F4F7FA"/>
          </w:tcPr>
          <w:p>
            <w:pPr>
              <w:spacing w:after="0" w:before="0"/>
            </w:pPr>
            <w:r/>
            <w:r>
              <w:rPr>
                <w:rFonts w:ascii="Arial" w:hAnsi="Arial"/>
                <w:b w:val="0"/>
                <w:color w:val="1F2933"/>
                <w:sz w:val="16"/>
              </w:rPr>
              <w:t>0.01</w:t>
            </w:r>
          </w:p>
        </w:tc>
        <w:tc>
          <w:tcPr>
            <w:tcW w:type="dxa" w:w="4248"/>
            <w:vAlign w:val="center"/>
            <w:tcMar>
              <w:top w:w="100" w:type="dxa"/>
              <w:start w:w="110" w:type="dxa"/>
              <w:bottom w:w="100" w:type="dxa"/>
              <w:end w:w="110" w:type="dxa"/>
            </w:tcMar>
            <w:shd w:fill="F4F7FA"/>
          </w:tcPr>
          <w:p>
            <w:pPr>
              <w:spacing w:after="0" w:before="0"/>
            </w:pPr>
            <w:r/>
            <w:r>
              <w:rPr>
                <w:rFonts w:ascii="Arial" w:hAnsi="Arial"/>
                <w:b w:val="0"/>
                <w:color w:val="1F2933"/>
                <w:sz w:val="16"/>
              </w:rPr>
              <w:t>User-editable; used for ADALINE stopping.</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Bias</w:t>
            </w:r>
          </w:p>
        </w:tc>
        <w:tc>
          <w:tcPr>
            <w:tcW w:type="dxa" w:w="3312"/>
            <w:vAlign w:val="center"/>
            <w:tcMar>
              <w:top w:w="100" w:type="dxa"/>
              <w:start w:w="110" w:type="dxa"/>
              <w:bottom w:w="100" w:type="dxa"/>
              <w:end w:w="110" w:type="dxa"/>
            </w:tcMar>
            <w:shd w:fill="FFFFFF"/>
          </w:tcPr>
          <w:p>
            <w:pPr>
              <w:spacing w:after="0" w:before="0"/>
            </w:pPr>
            <w:r/>
            <w:r>
              <w:rPr>
                <w:rFonts w:ascii="Arial" w:hAnsi="Arial"/>
                <w:b w:val="0"/>
                <w:color w:val="1F2933"/>
                <w:sz w:val="16"/>
              </w:rPr>
              <w:t>Enabled</w:t>
            </w:r>
          </w:p>
        </w:tc>
        <w:tc>
          <w:tcPr>
            <w:tcW w:type="dxa" w:w="4248"/>
            <w:vAlign w:val="center"/>
            <w:tcMar>
              <w:top w:w="100" w:type="dxa"/>
              <w:start w:w="110" w:type="dxa"/>
              <w:bottom w:w="100" w:type="dxa"/>
              <w:end w:w="110" w:type="dxa"/>
            </w:tcMar>
            <w:shd w:fill="FFFFFF"/>
          </w:tcPr>
          <w:p>
            <w:pPr>
              <w:spacing w:after="0" w:before="0"/>
            </w:pPr>
            <w:r/>
            <w:r>
              <w:rPr>
                <w:rFonts w:ascii="Arial" w:hAnsi="Arial"/>
                <w:b w:val="0"/>
                <w:color w:val="1F2933"/>
                <w:sz w:val="16"/>
              </w:rPr>
              <w:t>Checkbox allows enabling/disabling bias.</w:t>
            </w:r>
          </w:p>
        </w:tc>
      </w:tr>
      <w:tr>
        <w:tc>
          <w:tcPr>
            <w:tcW w:type="dxa" w:w="1944"/>
            <w:vAlign w:val="center"/>
            <w:tcMar>
              <w:top w:w="100" w:type="dxa"/>
              <w:start w:w="110" w:type="dxa"/>
              <w:bottom w:w="100" w:type="dxa"/>
              <w:end w:w="110" w:type="dxa"/>
            </w:tcMar>
            <w:shd w:fill="F4F7FA"/>
          </w:tcPr>
          <w:p>
            <w:pPr>
              <w:spacing w:after="0" w:before="0"/>
            </w:pPr>
            <w:r/>
            <w:r>
              <w:rPr>
                <w:rFonts w:ascii="Arial" w:hAnsi="Arial"/>
                <w:b/>
                <w:color w:val="1F2933"/>
                <w:sz w:val="16"/>
              </w:rPr>
              <w:t>Random seed</w:t>
            </w:r>
          </w:p>
        </w:tc>
        <w:tc>
          <w:tcPr>
            <w:tcW w:type="dxa" w:w="3312"/>
            <w:vAlign w:val="center"/>
            <w:tcMar>
              <w:top w:w="100" w:type="dxa"/>
              <w:start w:w="110" w:type="dxa"/>
              <w:bottom w:w="100" w:type="dxa"/>
              <w:end w:w="110" w:type="dxa"/>
            </w:tcMar>
            <w:shd w:fill="F4F7FA"/>
          </w:tcPr>
          <w:p>
            <w:pPr>
              <w:spacing w:after="0" w:before="0"/>
            </w:pPr>
            <w:r/>
            <w:r>
              <w:rPr>
                <w:rFonts w:ascii="Arial" w:hAnsi="Arial"/>
                <w:b w:val="0"/>
                <w:color w:val="1F2933"/>
                <w:sz w:val="16"/>
              </w:rPr>
              <w:t>42</w:t>
            </w:r>
          </w:p>
        </w:tc>
        <w:tc>
          <w:tcPr>
            <w:tcW w:type="dxa" w:w="4248"/>
            <w:vAlign w:val="center"/>
            <w:tcMar>
              <w:top w:w="100" w:type="dxa"/>
              <w:start w:w="110" w:type="dxa"/>
              <w:bottom w:w="100" w:type="dxa"/>
              <w:end w:w="110" w:type="dxa"/>
            </w:tcMar>
            <w:shd w:fill="F4F7FA"/>
          </w:tcPr>
          <w:p>
            <w:pPr>
              <w:spacing w:after="0" w:before="0"/>
            </w:pPr>
            <w:r/>
            <w:r>
              <w:rPr>
                <w:rFonts w:ascii="Arial" w:hAnsi="Arial"/>
                <w:b w:val="0"/>
                <w:color w:val="1F2933"/>
                <w:sz w:val="16"/>
              </w:rPr>
              <w:t>Fixed seed supports repeatability for the same code/data.</w:t>
            </w:r>
          </w:p>
        </w:tc>
      </w:tr>
      <w:tr>
        <w:tc>
          <w:tcPr>
            <w:tcW w:type="dxa" w:w="1944"/>
            <w:vAlign w:val="center"/>
            <w:tcMar>
              <w:top w:w="100" w:type="dxa"/>
              <w:start w:w="110" w:type="dxa"/>
              <w:bottom w:w="100" w:type="dxa"/>
              <w:end w:w="110" w:type="dxa"/>
            </w:tcMar>
            <w:shd w:fill="FFFFFF"/>
          </w:tcPr>
          <w:p>
            <w:pPr>
              <w:spacing w:after="0" w:before="0"/>
            </w:pPr>
            <w:r/>
            <w:r>
              <w:rPr>
                <w:rFonts w:ascii="Arial" w:hAnsi="Arial"/>
                <w:b/>
                <w:color w:val="1F2933"/>
                <w:sz w:val="16"/>
              </w:rPr>
              <w:t>Train/test samples</w:t>
            </w:r>
          </w:p>
        </w:tc>
        <w:tc>
          <w:tcPr>
            <w:tcW w:type="dxa" w:w="3312"/>
            <w:vAlign w:val="center"/>
            <w:tcMar>
              <w:top w:w="100" w:type="dxa"/>
              <w:start w:w="110" w:type="dxa"/>
              <w:bottom w:w="100" w:type="dxa"/>
              <w:end w:w="110" w:type="dxa"/>
            </w:tcMar>
            <w:shd w:fill="FFFFFF"/>
          </w:tcPr>
          <w:p>
            <w:pPr>
              <w:spacing w:after="0" w:before="0"/>
            </w:pPr>
            <w:r/>
            <w:r>
              <w:rPr>
                <w:rFonts w:ascii="Arial" w:hAnsi="Arial"/>
                <w:b w:val="0"/>
                <w:color w:val="1F2933"/>
                <w:sz w:val="16"/>
              </w:rPr>
              <w:t>30/class and 20/class</w:t>
            </w:r>
          </w:p>
        </w:tc>
        <w:tc>
          <w:tcPr>
            <w:tcW w:type="dxa" w:w="4248"/>
            <w:vAlign w:val="center"/>
            <w:tcMar>
              <w:top w:w="100" w:type="dxa"/>
              <w:start w:w="110" w:type="dxa"/>
              <w:bottom w:w="100" w:type="dxa"/>
              <w:end w:w="110" w:type="dxa"/>
            </w:tcMar>
            <w:shd w:fill="FFFFFF"/>
          </w:tcPr>
          <w:p>
            <w:pPr>
              <w:spacing w:after="0" w:before="0"/>
            </w:pPr>
            <w:r/>
            <w:r>
              <w:rPr>
                <w:rFonts w:ascii="Arial" w:hAnsi="Arial"/>
                <w:b w:val="0"/>
                <w:color w:val="1F2933"/>
                <w:sz w:val="16"/>
              </w:rPr>
              <w:t>The task-prescribed 30/20 split is enforced.</w:t>
            </w:r>
          </w:p>
        </w:tc>
      </w:tr>
    </w:tbl>
    <w:p>
      <w:pPr>
        <w:spacing w:after="20"/>
      </w:pPr>
    </w:p>
    <w:p>
      <w:pPr>
        <w:pStyle w:val="Heading2"/>
        <w:keepNext/>
      </w:pPr>
      <w:r>
        <w:rPr>
          <w:color w:val="0F8B8D"/>
        </w:rPr>
        <w:t>6.2 Confusion matrix layout</w:t>
      </w:r>
    </w:p>
    <w:p>
      <w:pPr>
        <w:keepLines w:val="0"/>
        <w:spacing w:after="100" w:line="269" w:lineRule="auto"/>
      </w:pPr>
      <w:r>
        <w:rPr>
          <w:rFonts w:ascii="Arial" w:hAnsi="Arial"/>
          <w:color w:val="1F2933"/>
          <w:sz w:val="18"/>
        </w:rPr>
        <w:t>Rows represent the actual class and columns represent the predicted class. Class A corresponds to -1 and Class B corresponds to +1.</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3221"/>
        <w:gridCol w:w="3221"/>
        <w:gridCol w:w="3221"/>
      </w:tblGrid>
      <w:tr>
        <w:trPr>
          <w:tblHeader w:val="true"/>
        </w:trPr>
        <w:tc>
          <w:tcPr>
            <w:tcW w:type="dxa" w:w="2880"/>
            <w:vAlign w:val="center"/>
            <w:tcMar>
              <w:top w:w="100" w:type="dxa"/>
              <w:start w:w="110" w:type="dxa"/>
              <w:bottom w:w="100" w:type="dxa"/>
              <w:end w:w="110" w:type="dxa"/>
            </w:tcMar>
            <w:shd w:fill="17365D"/>
          </w:tcPr>
          <w:p>
            <w:pPr>
              <w:spacing w:after="0" w:before="0"/>
              <w:jc w:val="left"/>
            </w:pPr>
            <w:r/>
            <w:r>
              <w:rPr>
                <w:rFonts w:ascii="Arial" w:hAnsi="Arial"/>
                <w:b/>
                <w:color w:val="FFFFFF"/>
                <w:sz w:val="16"/>
              </w:rPr>
              <w:t>Actual \ Predicted</w:t>
            </w:r>
          </w:p>
        </w:tc>
        <w:tc>
          <w:tcPr>
            <w:tcW w:type="dxa" w:w="3312"/>
            <w:vAlign w:val="center"/>
            <w:tcMar>
              <w:top w:w="100" w:type="dxa"/>
              <w:start w:w="110" w:type="dxa"/>
              <w:bottom w:w="100" w:type="dxa"/>
              <w:end w:w="110" w:type="dxa"/>
            </w:tcMar>
            <w:shd w:fill="17365D"/>
          </w:tcPr>
          <w:p>
            <w:pPr>
              <w:spacing w:after="0" w:before="0"/>
              <w:jc w:val="left"/>
            </w:pPr>
            <w:r/>
            <w:r>
              <w:rPr>
                <w:rFonts w:ascii="Arial" w:hAnsi="Arial"/>
                <w:b/>
                <w:color w:val="FFFFFF"/>
                <w:sz w:val="16"/>
              </w:rPr>
              <w:t>Predicted A (-1)</w:t>
            </w:r>
          </w:p>
        </w:tc>
        <w:tc>
          <w:tcPr>
            <w:tcW w:type="dxa" w:w="3312"/>
            <w:vAlign w:val="center"/>
            <w:tcMar>
              <w:top w:w="100" w:type="dxa"/>
              <w:start w:w="110" w:type="dxa"/>
              <w:bottom w:w="100" w:type="dxa"/>
              <w:end w:w="110" w:type="dxa"/>
            </w:tcMar>
            <w:shd w:fill="17365D"/>
          </w:tcPr>
          <w:p>
            <w:pPr>
              <w:spacing w:after="0" w:before="0"/>
              <w:jc w:val="left"/>
            </w:pPr>
            <w:r/>
            <w:r>
              <w:rPr>
                <w:rFonts w:ascii="Arial" w:hAnsi="Arial"/>
                <w:b/>
                <w:color w:val="FFFFFF"/>
                <w:sz w:val="16"/>
              </w:rPr>
              <w:t>Predicted B (+1)</w:t>
            </w:r>
          </w:p>
        </w:tc>
      </w:tr>
      <w:tr>
        <w:tc>
          <w:tcPr>
            <w:tcW w:type="dxa" w:w="2880"/>
            <w:vAlign w:val="center"/>
            <w:tcMar>
              <w:top w:w="100" w:type="dxa"/>
              <w:start w:w="110" w:type="dxa"/>
              <w:bottom w:w="100" w:type="dxa"/>
              <w:end w:w="110" w:type="dxa"/>
            </w:tcMar>
            <w:shd w:fill="F4F7FA"/>
          </w:tcPr>
          <w:p>
            <w:pPr>
              <w:spacing w:after="0" w:before="0"/>
            </w:pPr>
            <w:r/>
            <w:r>
              <w:rPr>
                <w:rFonts w:ascii="Arial" w:hAnsi="Arial"/>
                <w:b w:val="0"/>
                <w:color w:val="1F2933"/>
                <w:sz w:val="16"/>
              </w:rPr>
              <w:t>Actual A (-1)</w:t>
            </w:r>
          </w:p>
        </w:tc>
        <w:tc>
          <w:tcPr>
            <w:tcW w:type="dxa" w:w="3312"/>
            <w:vAlign w:val="center"/>
            <w:tcMar>
              <w:top w:w="100" w:type="dxa"/>
              <w:start w:w="110" w:type="dxa"/>
              <w:bottom w:w="100" w:type="dxa"/>
              <w:end w:w="110" w:type="dxa"/>
            </w:tcMar>
            <w:shd w:fill="F4F7FA"/>
          </w:tcPr>
          <w:p>
            <w:pPr>
              <w:spacing w:after="0" w:before="0"/>
            </w:pPr>
            <w:r/>
            <w:r>
              <w:rPr>
                <w:rFonts w:ascii="Arial" w:hAnsi="Arial"/>
                <w:b w:val="0"/>
                <w:color w:val="1F2933"/>
                <w:sz w:val="16"/>
              </w:rPr>
              <w:t>True Class A</w:t>
            </w:r>
          </w:p>
        </w:tc>
        <w:tc>
          <w:tcPr>
            <w:tcW w:type="dxa" w:w="3312"/>
            <w:vAlign w:val="center"/>
            <w:tcMar>
              <w:top w:w="100" w:type="dxa"/>
              <w:start w:w="110" w:type="dxa"/>
              <w:bottom w:w="100" w:type="dxa"/>
              <w:end w:w="110" w:type="dxa"/>
            </w:tcMar>
            <w:shd w:fill="F4F7FA"/>
          </w:tcPr>
          <w:p>
            <w:pPr>
              <w:spacing w:after="0" w:before="0"/>
            </w:pPr>
            <w:r/>
            <w:r>
              <w:rPr>
                <w:rFonts w:ascii="Arial" w:hAnsi="Arial"/>
                <w:b w:val="0"/>
                <w:color w:val="1F2933"/>
                <w:sz w:val="16"/>
              </w:rPr>
              <w:t>Class A predicted as B</w:t>
            </w:r>
          </w:p>
        </w:tc>
      </w:tr>
      <w:tr>
        <w:tc>
          <w:tcPr>
            <w:tcW w:type="dxa" w:w="2880"/>
            <w:vAlign w:val="center"/>
            <w:tcMar>
              <w:top w:w="100" w:type="dxa"/>
              <w:start w:w="110" w:type="dxa"/>
              <w:bottom w:w="100" w:type="dxa"/>
              <w:end w:w="110" w:type="dxa"/>
            </w:tcMar>
            <w:shd w:fill="FFFFFF"/>
          </w:tcPr>
          <w:p>
            <w:pPr>
              <w:spacing w:after="0" w:before="0"/>
            </w:pPr>
            <w:r/>
            <w:r>
              <w:rPr>
                <w:rFonts w:ascii="Arial" w:hAnsi="Arial"/>
                <w:b w:val="0"/>
                <w:color w:val="1F2933"/>
                <w:sz w:val="16"/>
              </w:rPr>
              <w:t>Actual B (+1)</w:t>
            </w:r>
          </w:p>
        </w:tc>
        <w:tc>
          <w:tcPr>
            <w:tcW w:type="dxa" w:w="3312"/>
            <w:vAlign w:val="center"/>
            <w:tcMar>
              <w:top w:w="100" w:type="dxa"/>
              <w:start w:w="110" w:type="dxa"/>
              <w:bottom w:w="100" w:type="dxa"/>
              <w:end w:w="110" w:type="dxa"/>
            </w:tcMar>
            <w:shd w:fill="FFFFFF"/>
          </w:tcPr>
          <w:p>
            <w:pPr>
              <w:spacing w:after="0" w:before="0"/>
            </w:pPr>
            <w:r/>
            <w:r>
              <w:rPr>
                <w:rFonts w:ascii="Arial" w:hAnsi="Arial"/>
                <w:b w:val="0"/>
                <w:color w:val="1F2933"/>
                <w:sz w:val="16"/>
              </w:rPr>
              <w:t>Class B predicted as A</w:t>
            </w:r>
          </w:p>
        </w:tc>
        <w:tc>
          <w:tcPr>
            <w:tcW w:type="dxa" w:w="3312"/>
            <w:vAlign w:val="center"/>
            <w:tcMar>
              <w:top w:w="100" w:type="dxa"/>
              <w:start w:w="110" w:type="dxa"/>
              <w:bottom w:w="100" w:type="dxa"/>
              <w:end w:w="110" w:type="dxa"/>
            </w:tcMar>
            <w:shd w:fill="FFFFFF"/>
          </w:tcPr>
          <w:p>
            <w:pPr>
              <w:spacing w:after="0" w:before="0"/>
            </w:pPr>
            <w:r/>
            <w:r>
              <w:rPr>
                <w:rFonts w:ascii="Arial" w:hAnsi="Arial"/>
                <w:b w:val="0"/>
                <w:color w:val="1F2933"/>
                <w:sz w:val="16"/>
              </w:rPr>
              <w:t>True Class B</w:t>
            </w:r>
          </w:p>
        </w:tc>
      </w:tr>
    </w:tbl>
    <w:p>
      <w:pPr>
        <w:spacing w:after="20"/>
      </w:pP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Metric definitions</w:t>
            </w:r>
          </w:p>
          <w:p>
            <w:pPr>
              <w:spacing w:after="0" w:line="257" w:lineRule="auto"/>
            </w:pPr>
            <w:r>
              <w:rPr>
                <w:rFonts w:ascii="Arial" w:hAnsi="Arial"/>
                <w:color w:val="1F2933"/>
                <w:sz w:val="17"/>
              </w:rPr>
              <w:t>Overall accuracy = (correct predictions) / (all test samples). For the required test split, the denominator is 40. Each matrix must sum to 40, and the diagonal gives the correct predictions. The code computes the matrix and accuracy manually; no scikit-learn metrics utility is used.</w:t>
            </w:r>
          </w:p>
        </w:tc>
      </w:tr>
    </w:tbl>
    <w:p>
      <w:pPr>
        <w:spacing w:after="0"/>
      </w:pPr>
    </w:p>
    <w:p>
      <w:pPr>
        <w:pStyle w:val="Heading2"/>
        <w:keepNext/>
      </w:pPr>
      <w:r>
        <w:rPr>
          <w:color w:val="0F8B8D"/>
        </w:rPr>
        <w:t>6.3 Reading a decision-boundary plot</w:t>
      </w:r>
    </w:p>
    <w:p>
      <w:pPr>
        <w:pStyle w:val="ListBullet"/>
        <w:spacing w:after="40" w:line="252" w:lineRule="auto"/>
      </w:pPr>
      <w:r>
        <w:rPr>
          <w:rFonts w:ascii="Arial" w:hAnsi="Arial"/>
          <w:color w:val="1F2933"/>
          <w:sz w:val="17"/>
        </w:rPr>
        <w:t>The straight line is the learned decision boundary that separates the model’s two predicted regions.</w:t>
      </w:r>
    </w:p>
    <w:p>
      <w:pPr>
        <w:pStyle w:val="ListBullet"/>
        <w:spacing w:after="40" w:line="252" w:lineRule="auto"/>
      </w:pPr>
      <w:r>
        <w:rPr>
          <w:rFonts w:ascii="Arial" w:hAnsi="Arial"/>
          <w:color w:val="1F2933"/>
          <w:sz w:val="17"/>
        </w:rPr>
        <w:t>Filled circles represent training samples; hollow triangles represent held-out test samples.</w:t>
      </w:r>
    </w:p>
    <w:p>
      <w:pPr>
        <w:pStyle w:val="ListBullet"/>
        <w:spacing w:after="40" w:line="252" w:lineRule="auto"/>
      </w:pPr>
      <w:r>
        <w:rPr>
          <w:rFonts w:ascii="Arial" w:hAnsi="Arial"/>
          <w:color w:val="1F2933"/>
          <w:sz w:val="17"/>
        </w:rPr>
        <w:t>The figure title identifies the algorithm, the two classes, the selected features, and test accuracy.</w:t>
      </w:r>
    </w:p>
    <w:p>
      <w:pPr>
        <w:pStyle w:val="ListBullet"/>
        <w:spacing w:after="40" w:line="252" w:lineRule="auto"/>
      </w:pPr>
      <w:r>
        <w:rPr>
          <w:rFonts w:ascii="Arial" w:hAnsi="Arial"/>
          <w:color w:val="1F2933"/>
          <w:sz w:val="17"/>
        </w:rPr>
        <w:t>Well-separated test markers generally indicate a strong linear separation for that particular split; markers on the opposite side of the boundary indicate misclassifications.</w:t>
      </w:r>
    </w:p>
    <w:p>
      <w:pPr>
        <w:keepLines w:val="0"/>
        <w:spacing w:after="100" w:line="269" w:lineRule="auto"/>
      </w:pPr>
      <w:r>
        <w:rPr>
          <w:rFonts w:ascii="Arial" w:hAnsi="Arial"/>
          <w:color w:val="1F2933"/>
          <w:sz w:val="17"/>
        </w:rPr>
        <w:t>The plot uses the same training-fitted imputation and standardization parameters as the classifier. As a result, it visualizes the decision surface of the trained model in the original feature coordinate space.</w:t>
      </w:r>
    </w:p>
    <w:p>
      <w:r>
        <w:br w:type="page"/>
      </w:r>
    </w:p>
    <w:p>
      <w:pPr>
        <w:pStyle w:val="Heading1"/>
        <w:keepNext/>
      </w:pPr>
      <w:r>
        <w:rPr>
          <w:color w:val="17365D"/>
        </w:rPr>
        <w:t>7. Experimental Results: Perceptron</w:t>
      </w:r>
    </w:p>
    <w:p>
      <w:pPr>
        <w:keepLines w:val="0"/>
        <w:spacing w:after="100" w:line="269" w:lineRule="auto"/>
      </w:pPr>
      <w:r>
        <w:rPr>
          <w:rFonts w:ascii="Arial" w:hAnsi="Arial"/>
          <w:color w:val="1F2933"/>
          <w:sz w:val="18"/>
        </w:rPr>
        <w:t>Five representative examples are included below, ranging from the highest-performing examples to the weakest example in the report. The full CSV contains 30 Perceptron experiments across all feature/class combinations.</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1380"/>
        <w:gridCol w:w="1380"/>
        <w:gridCol w:w="1380"/>
        <w:gridCol w:w="1380"/>
        <w:gridCol w:w="1380"/>
        <w:gridCol w:w="1380"/>
        <w:gridCol w:w="1380"/>
      </w:tblGrid>
      <w:tr>
        <w:trPr>
          <w:tblHeader w:val="true"/>
        </w:trPr>
        <w:tc>
          <w:tcPr>
            <w:tcW w:type="dxa" w:w="504"/>
            <w:vAlign w:val="center"/>
            <w:tcMar>
              <w:top w:w="100" w:type="dxa"/>
              <w:start w:w="110" w:type="dxa"/>
              <w:bottom w:w="100" w:type="dxa"/>
              <w:end w:w="110" w:type="dxa"/>
            </w:tcMar>
            <w:shd w:fill="17365D"/>
          </w:tcPr>
          <w:p>
            <w:pPr>
              <w:spacing w:after="0" w:before="0"/>
              <w:jc w:val="left"/>
            </w:pPr>
            <w:r/>
            <w:r>
              <w:rPr>
                <w:rFonts w:ascii="Arial" w:hAnsi="Arial"/>
                <w:b/>
                <w:color w:val="FFFFFF"/>
                <w:sz w:val="14"/>
              </w:rPr>
              <w:t>#</w:t>
            </w:r>
          </w:p>
        </w:tc>
        <w:tc>
          <w:tcPr>
            <w:tcW w:type="dxa" w:w="1800"/>
            <w:vAlign w:val="center"/>
            <w:tcMar>
              <w:top w:w="100" w:type="dxa"/>
              <w:start w:w="110" w:type="dxa"/>
              <w:bottom w:w="100" w:type="dxa"/>
              <w:end w:w="110" w:type="dxa"/>
            </w:tcMar>
            <w:shd w:fill="17365D"/>
          </w:tcPr>
          <w:p>
            <w:pPr>
              <w:spacing w:after="0" w:before="0"/>
              <w:jc w:val="left"/>
            </w:pPr>
            <w:r/>
            <w:r>
              <w:rPr>
                <w:rFonts w:ascii="Arial" w:hAnsi="Arial"/>
                <w:b/>
                <w:color w:val="FFFFFF"/>
                <w:sz w:val="14"/>
              </w:rPr>
              <w:t>Classes</w:t>
            </w:r>
          </w:p>
        </w:tc>
        <w:tc>
          <w:tcPr>
            <w:tcW w:type="dxa" w:w="2232"/>
            <w:vAlign w:val="center"/>
            <w:tcMar>
              <w:top w:w="100" w:type="dxa"/>
              <w:start w:w="110" w:type="dxa"/>
              <w:bottom w:w="100" w:type="dxa"/>
              <w:end w:w="110" w:type="dxa"/>
            </w:tcMar>
            <w:shd w:fill="17365D"/>
          </w:tcPr>
          <w:p>
            <w:pPr>
              <w:spacing w:after="0" w:before="0"/>
              <w:jc w:val="left"/>
            </w:pPr>
            <w:r/>
            <w:r>
              <w:rPr>
                <w:rFonts w:ascii="Arial" w:hAnsi="Arial"/>
                <w:b/>
                <w:color w:val="FFFFFF"/>
                <w:sz w:val="14"/>
              </w:rPr>
              <w:t>Features</w:t>
            </w:r>
          </w:p>
        </w:tc>
        <w:tc>
          <w:tcPr>
            <w:tcW w:type="dxa" w:w="1037"/>
            <w:vAlign w:val="center"/>
            <w:tcMar>
              <w:top w:w="100" w:type="dxa"/>
              <w:start w:w="110" w:type="dxa"/>
              <w:bottom w:w="100" w:type="dxa"/>
              <w:end w:w="110" w:type="dxa"/>
            </w:tcMar>
            <w:shd w:fill="17365D"/>
          </w:tcPr>
          <w:p>
            <w:pPr>
              <w:spacing w:after="0" w:before="0"/>
              <w:jc w:val="left"/>
            </w:pPr>
            <w:r/>
            <w:r>
              <w:rPr>
                <w:rFonts w:ascii="Arial" w:hAnsi="Arial"/>
                <w:b/>
                <w:color w:val="FFFFFF"/>
                <w:sz w:val="14"/>
              </w:rPr>
              <w:t>Accuracy</w:t>
            </w:r>
          </w:p>
        </w:tc>
        <w:tc>
          <w:tcPr>
            <w:tcW w:type="dxa" w:w="979"/>
            <w:vAlign w:val="center"/>
            <w:tcMar>
              <w:top w:w="100" w:type="dxa"/>
              <w:start w:w="110" w:type="dxa"/>
              <w:bottom w:w="100" w:type="dxa"/>
              <w:end w:w="110" w:type="dxa"/>
            </w:tcMar>
            <w:shd w:fill="17365D"/>
          </w:tcPr>
          <w:p>
            <w:pPr>
              <w:spacing w:after="0" w:before="0"/>
              <w:jc w:val="left"/>
            </w:pPr>
            <w:r/>
            <w:r>
              <w:rPr>
                <w:rFonts w:ascii="Arial" w:hAnsi="Arial"/>
                <w:b/>
                <w:color w:val="FFFFFF"/>
                <w:sz w:val="14"/>
              </w:rPr>
              <w:t>Correct</w:t>
            </w:r>
          </w:p>
        </w:tc>
        <w:tc>
          <w:tcPr>
            <w:tcW w:type="dxa" w:w="792"/>
            <w:vAlign w:val="center"/>
            <w:tcMar>
              <w:top w:w="100" w:type="dxa"/>
              <w:start w:w="110" w:type="dxa"/>
              <w:bottom w:w="100" w:type="dxa"/>
              <w:end w:w="110" w:type="dxa"/>
            </w:tcMar>
            <w:shd w:fill="17365D"/>
          </w:tcPr>
          <w:p>
            <w:pPr>
              <w:spacing w:after="0" w:before="0"/>
              <w:jc w:val="left"/>
            </w:pPr>
            <w:r/>
            <w:r>
              <w:rPr>
                <w:rFonts w:ascii="Arial" w:hAnsi="Arial"/>
                <w:b/>
                <w:color w:val="FFFFFF"/>
                <w:sz w:val="14"/>
              </w:rPr>
              <w:t>Epochs</w:t>
            </w:r>
          </w:p>
        </w:tc>
        <w:tc>
          <w:tcPr>
            <w:tcW w:type="dxa" w:w="864"/>
            <w:vAlign w:val="center"/>
            <w:tcMar>
              <w:top w:w="100" w:type="dxa"/>
              <w:start w:w="110" w:type="dxa"/>
              <w:bottom w:w="100" w:type="dxa"/>
              <w:end w:w="110" w:type="dxa"/>
            </w:tcMar>
            <w:shd w:fill="17365D"/>
          </w:tcPr>
          <w:p>
            <w:pPr>
              <w:spacing w:after="0" w:before="0"/>
              <w:jc w:val="left"/>
            </w:pPr>
            <w:r/>
            <w:r>
              <w:rPr>
                <w:rFonts w:ascii="Arial" w:hAnsi="Arial"/>
                <w:b/>
                <w:color w:val="FFFFFF"/>
                <w:sz w:val="14"/>
              </w:rPr>
              <w:t>Final MSE</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1</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Chinstrap vs Gentoo</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OriginLocation + BodyMass</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100.0%</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40/40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2</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0.9672</w:t>
            </w:r>
          </w:p>
        </w:tc>
      </w:tr>
      <w:tr>
        <w:tc>
          <w:tcPr>
            <w:tcW w:type="dxa" w:w="504"/>
            <w:vAlign w:val="center"/>
            <w:tcMar>
              <w:top w:w="100" w:type="dxa"/>
              <w:start w:w="110" w:type="dxa"/>
              <w:bottom w:w="100" w:type="dxa"/>
              <w:end w:w="110" w:type="dxa"/>
            </w:tcMar>
            <w:shd w:fill="FFFFFF"/>
          </w:tcPr>
          <w:p>
            <w:pPr>
              <w:spacing w:after="0" w:before="0"/>
            </w:pPr>
            <w:r/>
            <w:r>
              <w:rPr>
                <w:rFonts w:ascii="Arial" w:hAnsi="Arial"/>
                <w:b w:val="0"/>
                <w:color w:val="1F2933"/>
                <w:sz w:val="14"/>
              </w:rPr>
              <w:t>2</w:t>
            </w:r>
          </w:p>
        </w:tc>
        <w:tc>
          <w:tcPr>
            <w:tcW w:type="dxa" w:w="1800"/>
            <w:vAlign w:val="center"/>
            <w:tcMar>
              <w:top w:w="100" w:type="dxa"/>
              <w:start w:w="110" w:type="dxa"/>
              <w:bottom w:w="100" w:type="dxa"/>
              <w:end w:w="110" w:type="dxa"/>
            </w:tcMar>
            <w:shd w:fill="FFFFFF"/>
          </w:tcPr>
          <w:p>
            <w:pPr>
              <w:spacing w:after="0" w:before="0"/>
            </w:pPr>
            <w:r/>
            <w:r>
              <w:rPr>
                <w:rFonts w:ascii="Arial" w:hAnsi="Arial"/>
                <w:b w:val="0"/>
                <w:color w:val="1F2933"/>
                <w:sz w:val="14"/>
              </w:rPr>
              <w:t>Chinstrap vs Gentoo</w:t>
            </w:r>
          </w:p>
        </w:tc>
        <w:tc>
          <w:tcPr>
            <w:tcW w:type="dxa" w:w="2232"/>
            <w:vAlign w:val="center"/>
            <w:tcMar>
              <w:top w:w="100" w:type="dxa"/>
              <w:start w:w="110" w:type="dxa"/>
              <w:bottom w:w="100" w:type="dxa"/>
              <w:end w:w="110" w:type="dxa"/>
            </w:tcMar>
            <w:shd w:fill="FFFFFF"/>
          </w:tcPr>
          <w:p>
            <w:pPr>
              <w:spacing w:after="0" w:before="0"/>
            </w:pPr>
            <w:r/>
            <w:r>
              <w:rPr>
                <w:rFonts w:ascii="Arial" w:hAnsi="Arial"/>
                <w:b w:val="0"/>
                <w:color w:val="1F2933"/>
                <w:sz w:val="14"/>
              </w:rPr>
              <w:t>CulmenLength + OriginLocation</w:t>
            </w:r>
          </w:p>
        </w:tc>
        <w:tc>
          <w:tcPr>
            <w:tcW w:type="dxa" w:w="1037"/>
            <w:vAlign w:val="center"/>
            <w:tcMar>
              <w:top w:w="100" w:type="dxa"/>
              <w:start w:w="110" w:type="dxa"/>
              <w:bottom w:w="100" w:type="dxa"/>
              <w:end w:w="110" w:type="dxa"/>
            </w:tcMar>
            <w:shd w:fill="FFFFFF"/>
          </w:tcPr>
          <w:p>
            <w:pPr>
              <w:spacing w:after="0" w:before="0"/>
            </w:pPr>
            <w:r/>
            <w:r>
              <w:rPr>
                <w:rFonts w:ascii="Arial" w:hAnsi="Arial"/>
                <w:b w:val="0"/>
                <w:color w:val="1F2933"/>
                <w:sz w:val="14"/>
              </w:rPr>
              <w:t>100.0%</w:t>
            </w:r>
          </w:p>
        </w:tc>
        <w:tc>
          <w:tcPr>
            <w:tcW w:type="dxa" w:w="979"/>
            <w:vAlign w:val="center"/>
            <w:tcMar>
              <w:top w:w="100" w:type="dxa"/>
              <w:start w:w="110" w:type="dxa"/>
              <w:bottom w:w="100" w:type="dxa"/>
              <w:end w:w="110" w:type="dxa"/>
            </w:tcMar>
            <w:shd w:fill="FFFFFF"/>
          </w:tcPr>
          <w:p>
            <w:pPr>
              <w:spacing w:after="0" w:before="0"/>
            </w:pPr>
            <w:r/>
            <w:r>
              <w:rPr>
                <w:rFonts w:ascii="Arial" w:hAnsi="Arial"/>
                <w:b w:val="0"/>
                <w:color w:val="1F2933"/>
                <w:sz w:val="14"/>
              </w:rPr>
              <w:t>40/40</w:t>
            </w:r>
          </w:p>
        </w:tc>
        <w:tc>
          <w:tcPr>
            <w:tcW w:type="dxa" w:w="792"/>
            <w:vAlign w:val="center"/>
            <w:tcMar>
              <w:top w:w="100" w:type="dxa"/>
              <w:start w:w="110" w:type="dxa"/>
              <w:bottom w:w="100" w:type="dxa"/>
              <w:end w:w="110" w:type="dxa"/>
            </w:tcMar>
            <w:shd w:fill="FFFFFF"/>
          </w:tcPr>
          <w:p>
            <w:pPr>
              <w:spacing w:after="0" w:before="0"/>
            </w:pPr>
            <w:r/>
            <w:r>
              <w:rPr>
                <w:rFonts w:ascii="Arial" w:hAnsi="Arial"/>
                <w:b w:val="0"/>
                <w:color w:val="1F2933"/>
                <w:sz w:val="14"/>
              </w:rPr>
              <w:t>2</w:t>
            </w:r>
          </w:p>
        </w:tc>
        <w:tc>
          <w:tcPr>
            <w:tcW w:type="dxa" w:w="864"/>
            <w:vAlign w:val="center"/>
            <w:tcMar>
              <w:top w:w="100" w:type="dxa"/>
              <w:start w:w="110" w:type="dxa"/>
              <w:bottom w:w="100" w:type="dxa"/>
              <w:end w:w="110" w:type="dxa"/>
            </w:tcMar>
            <w:shd w:fill="FFFFFF"/>
          </w:tcPr>
          <w:p>
            <w:pPr>
              <w:spacing w:after="0" w:before="0"/>
            </w:pPr>
            <w:r/>
            <w:r>
              <w:rPr>
                <w:rFonts w:ascii="Arial" w:hAnsi="Arial"/>
                <w:b w:val="0"/>
                <w:color w:val="1F2933"/>
                <w:sz w:val="14"/>
              </w:rPr>
              <w:t>0.8727</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3</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Adelie vs Gentoo</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CulmenLength + CulmenDepth</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97.5%</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39/40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2</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0.9416</w:t>
            </w:r>
          </w:p>
        </w:tc>
      </w:tr>
      <w:tr>
        <w:tc>
          <w:tcPr>
            <w:tcW w:type="dxa" w:w="504"/>
            <w:vAlign w:val="center"/>
            <w:tcMar>
              <w:top w:w="100" w:type="dxa"/>
              <w:start w:w="110" w:type="dxa"/>
              <w:bottom w:w="100" w:type="dxa"/>
              <w:end w:w="110" w:type="dxa"/>
            </w:tcMar>
            <w:shd w:fill="FFFFFF"/>
          </w:tcPr>
          <w:p>
            <w:pPr>
              <w:spacing w:after="0" w:before="0"/>
            </w:pPr>
            <w:r/>
            <w:r>
              <w:rPr>
                <w:rFonts w:ascii="Arial" w:hAnsi="Arial"/>
                <w:b w:val="0"/>
                <w:color w:val="1F2933"/>
                <w:sz w:val="14"/>
              </w:rPr>
              <w:t>4</w:t>
            </w:r>
          </w:p>
        </w:tc>
        <w:tc>
          <w:tcPr>
            <w:tcW w:type="dxa" w:w="1800"/>
            <w:vAlign w:val="center"/>
            <w:tcMar>
              <w:top w:w="100" w:type="dxa"/>
              <w:start w:w="110" w:type="dxa"/>
              <w:bottom w:w="100" w:type="dxa"/>
              <w:end w:w="110" w:type="dxa"/>
            </w:tcMar>
            <w:shd w:fill="FFFFFF"/>
          </w:tcPr>
          <w:p>
            <w:pPr>
              <w:spacing w:after="0" w:before="0"/>
            </w:pPr>
            <w:r/>
            <w:r>
              <w:rPr>
                <w:rFonts w:ascii="Arial" w:hAnsi="Arial"/>
                <w:b w:val="0"/>
                <w:color w:val="1F2933"/>
                <w:sz w:val="14"/>
              </w:rPr>
              <w:t>Adelie vs Gentoo</w:t>
            </w:r>
          </w:p>
        </w:tc>
        <w:tc>
          <w:tcPr>
            <w:tcW w:type="dxa" w:w="2232"/>
            <w:vAlign w:val="center"/>
            <w:tcMar>
              <w:top w:w="100" w:type="dxa"/>
              <w:start w:w="110" w:type="dxa"/>
              <w:bottom w:w="100" w:type="dxa"/>
              <w:end w:w="110" w:type="dxa"/>
            </w:tcMar>
            <w:shd w:fill="FFFFFF"/>
          </w:tcPr>
          <w:p>
            <w:pPr>
              <w:spacing w:after="0" w:before="0"/>
            </w:pPr>
            <w:r/>
            <w:r>
              <w:rPr>
                <w:rFonts w:ascii="Arial" w:hAnsi="Arial"/>
                <w:b w:val="0"/>
                <w:color w:val="1F2933"/>
                <w:sz w:val="14"/>
              </w:rPr>
              <w:t>CulmenLength + BodyMass</w:t>
            </w:r>
          </w:p>
        </w:tc>
        <w:tc>
          <w:tcPr>
            <w:tcW w:type="dxa" w:w="1037"/>
            <w:vAlign w:val="center"/>
            <w:tcMar>
              <w:top w:w="100" w:type="dxa"/>
              <w:start w:w="110" w:type="dxa"/>
              <w:bottom w:w="100" w:type="dxa"/>
              <w:end w:w="110" w:type="dxa"/>
            </w:tcMar>
            <w:shd w:fill="FFFFFF"/>
          </w:tcPr>
          <w:p>
            <w:pPr>
              <w:spacing w:after="0" w:before="0"/>
            </w:pPr>
            <w:r/>
            <w:r>
              <w:rPr>
                <w:rFonts w:ascii="Arial" w:hAnsi="Arial"/>
                <w:b w:val="0"/>
                <w:color w:val="1F2933"/>
                <w:sz w:val="14"/>
              </w:rPr>
              <w:t>90.0%</w:t>
            </w:r>
          </w:p>
        </w:tc>
        <w:tc>
          <w:tcPr>
            <w:tcW w:type="dxa" w:w="979"/>
            <w:vAlign w:val="center"/>
            <w:tcMar>
              <w:top w:w="100" w:type="dxa"/>
              <w:start w:w="110" w:type="dxa"/>
              <w:bottom w:w="100" w:type="dxa"/>
              <w:end w:w="110" w:type="dxa"/>
            </w:tcMar>
            <w:shd w:fill="FFFFFF"/>
          </w:tcPr>
          <w:p>
            <w:pPr>
              <w:spacing w:after="0" w:before="0"/>
            </w:pPr>
            <w:r/>
            <w:r>
              <w:rPr>
                <w:rFonts w:ascii="Arial" w:hAnsi="Arial"/>
                <w:b w:val="0"/>
                <w:color w:val="1F2933"/>
                <w:sz w:val="14"/>
              </w:rPr>
              <w:t>36/40</w:t>
            </w:r>
          </w:p>
        </w:tc>
        <w:tc>
          <w:tcPr>
            <w:tcW w:type="dxa" w:w="792"/>
            <w:vAlign w:val="center"/>
            <w:tcMar>
              <w:top w:w="100" w:type="dxa"/>
              <w:start w:w="110" w:type="dxa"/>
              <w:bottom w:w="100" w:type="dxa"/>
              <w:end w:w="110" w:type="dxa"/>
            </w:tcMar>
            <w:shd w:fill="FFFFFF"/>
          </w:tcPr>
          <w:p>
            <w:pPr>
              <w:spacing w:after="0" w:before="0"/>
            </w:pPr>
            <w:r/>
            <w:r>
              <w:rPr>
                <w:rFonts w:ascii="Arial" w:hAnsi="Arial"/>
                <w:b w:val="0"/>
                <w:color w:val="1F2933"/>
                <w:sz w:val="14"/>
              </w:rPr>
              <w:t>150</w:t>
            </w:r>
          </w:p>
        </w:tc>
        <w:tc>
          <w:tcPr>
            <w:tcW w:type="dxa" w:w="864"/>
            <w:vAlign w:val="center"/>
            <w:tcMar>
              <w:top w:w="100" w:type="dxa"/>
              <w:start w:w="110" w:type="dxa"/>
              <w:bottom w:w="100" w:type="dxa"/>
              <w:end w:w="110" w:type="dxa"/>
            </w:tcMar>
            <w:shd w:fill="FFFFFF"/>
          </w:tcPr>
          <w:p>
            <w:pPr>
              <w:spacing w:after="0" w:before="0"/>
            </w:pPr>
            <w:r/>
            <w:r>
              <w:rPr>
                <w:rFonts w:ascii="Arial" w:hAnsi="Arial"/>
                <w:b w:val="0"/>
                <w:color w:val="1F2933"/>
                <w:sz w:val="14"/>
              </w:rPr>
              <w:t>0.8513</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5</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Adelie vs Chinstrap</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CulmenDepth + BodyMass</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52.5%</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21/40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150</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0.9863</w:t>
            </w:r>
          </w:p>
        </w:tc>
      </w:tr>
    </w:tbl>
    <w:p>
      <w:pPr>
        <w:spacing w:after="20"/>
      </w:pPr>
    </w:p>
    <w:p>
      <w:pPr>
        <w:pStyle w:val="Heading2"/>
        <w:keepNext/>
      </w:pPr>
      <w:r>
        <w:rPr>
          <w:color w:val="0F8B8D"/>
        </w:rPr>
        <w:t>Interpretation</w:t>
      </w:r>
    </w:p>
    <w:p>
      <w:pPr>
        <w:keepLines w:val="0"/>
        <w:spacing w:after="100" w:line="269" w:lineRule="auto"/>
      </w:pPr>
      <w:r>
        <w:rPr>
          <w:rFonts w:ascii="Arial" w:hAnsi="Arial"/>
          <w:color w:val="1F2933"/>
          <w:sz w:val="18"/>
        </w:rPr>
        <w:t>The displayed Perceptron examples span 52.5% to 100% test accuracy. Two selected Chinstrap/Gentoo combinations reach 100%, while CulmenDepth + BodyMass for Adelie vs Chinstrap reaches only 52.5%. A lower score does not by itself prove a code defect; it can reflect overlap between the chosen feature distributions and the limitation of a straight decision boundary.</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Best observed accuracy</w:t>
            </w:r>
          </w:p>
          <w:p>
            <w:pPr>
              <w:spacing w:after="0" w:line="257" w:lineRule="auto"/>
            </w:pPr>
            <w:r>
              <w:rPr>
                <w:rFonts w:ascii="Arial" w:hAnsi="Arial"/>
                <w:color w:val="1F2933"/>
                <w:sz w:val="17"/>
              </w:rPr>
              <w:t>Highest observed Perceptron test accuracy: 100.0% (40/40 correct) in the automatic report. Multiple feature/class combinations tied at this score; see the final report CSV for the full set.</w:t>
            </w:r>
          </w:p>
        </w:tc>
      </w:tr>
    </w:tbl>
    <w:p>
      <w:pPr>
        <w:spacing w:after="0"/>
      </w:pPr>
    </w:p>
    <w:p>
      <w:r>
        <w:br w:type="page"/>
      </w:r>
    </w:p>
    <w:p>
      <w:pPr>
        <w:pStyle w:val="Heading1"/>
        <w:keepNext/>
      </w:pPr>
      <w:r>
        <w:rPr>
          <w:color w:val="17365D"/>
        </w:rPr>
        <w:t>7.1 Perceptron Decision-Boundary Plots</w:t>
      </w:r>
    </w:p>
    <w:p>
      <w:pPr>
        <w:pStyle w:val="Heading2"/>
        <w:keepNext/>
      </w:pPr>
      <w:r>
        <w:rPr>
          <w:color w:val="0F8B8D"/>
        </w:rPr>
        <w:t>1. Highest-performing example</w:t>
      </w:r>
    </w:p>
    <w:p>
      <w:pPr>
        <w:keepLines w:val="0"/>
        <w:spacing w:after="60" w:line="269" w:lineRule="auto"/>
      </w:pPr>
      <w:r>
        <w:rPr>
          <w:rFonts w:ascii="Arial" w:hAnsi="Arial"/>
          <w:color w:val="1F2933"/>
          <w:sz w:val="17"/>
        </w:rPr>
        <w:t>Algorithm: Perceptron  |  Classes: Chinstrap vs Gentoo  |  Features: OriginLocation + BodyMass</w:t>
      </w:r>
    </w:p>
    <w:p>
      <w:pPr>
        <w:keepLines w:val="0"/>
        <w:spacing w:after="60" w:line="269" w:lineRule="auto"/>
      </w:pPr>
      <w:r>
        <w:rPr>
          <w:rFonts w:ascii="Arial" w:hAnsi="Arial"/>
          <w:color w:val="1F2933"/>
          <w:sz w:val="17"/>
        </w:rPr>
        <w:t>Test accuracy: 100.0% (40/40 correct)  |  Epochs: 2  |  Final training MSE: 0.9672</w:t>
      </w:r>
    </w:p>
    <w:p>
      <w:pPr>
        <w:keepLines w:val="0"/>
        <w:spacing w:after="60" w:line="269" w:lineRule="auto"/>
      </w:pPr>
      <w:r>
        <w:rPr>
          <w:rFonts w:ascii="Arial" w:hAnsi="Arial"/>
          <w:color w:val="557086"/>
          <w:sz w:val="16"/>
        </w:rPr>
        <w:t>Confusion matrix (rows = actual Class A/B; columns = predicted Class A/B): [[20, 0], [0, 20]]</w:t>
      </w:r>
    </w:p>
    <w:p>
      <w:pPr>
        <w:keepLines w:val="0"/>
        <w:spacing w:after="100" w:line="269" w:lineRule="auto"/>
      </w:pPr>
      <w:r>
        <w:rPr>
          <w:rFonts w:ascii="Arial" w:hAnsi="Arial"/>
          <w:color w:val="1F2933"/>
          <w:sz w:val="17"/>
        </w:rPr>
        <w:t>Interpretation: All 40 test samples are correct. The selected classes are cleanly separated by the learned linear boundary in this fixed test split.</w:t>
      </w:r>
    </w:p>
    <w:p>
      <w:pPr>
        <w:keepLines/>
        <w:spacing w:before="0" w:after="20"/>
        <w:jc w:val="center"/>
      </w:pPr>
      <w:r>
        <w:drawing>
          <wp:inline xmlns:a="http://schemas.openxmlformats.org/drawingml/2006/main" xmlns:pic="http://schemas.openxmlformats.org/drawingml/2006/picture">
            <wp:extent cx="5440680" cy="3945466"/>
            <wp:docPr id="1" name="Picture 1"/>
            <wp:cNvGraphicFramePr>
              <a:graphicFrameLocks noChangeAspect="1"/>
            </wp:cNvGraphicFramePr>
            <a:graphic>
              <a:graphicData uri="http://schemas.openxmlformats.org/drawingml/2006/picture">
                <pic:pic>
                  <pic:nvPicPr>
                    <pic:cNvPr id="0" name="perceptron_01_originlocation_bodymass_chinstrap_vs_gentoo.png"/>
                    <pic:cNvPicPr/>
                  </pic:nvPicPr>
                  <pic:blipFill>
                    <a:blip r:embed="rId13"/>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1. Perceptron: Chinstrap vs Gentoo; features OriginLocation + BodyMass; test accuracy 100.0%.</w:t>
      </w:r>
    </w:p>
    <w:p>
      <w:r>
        <w:br w:type="page"/>
      </w:r>
    </w:p>
    <w:p>
      <w:pPr>
        <w:pStyle w:val="Heading1"/>
        <w:keepNext/>
      </w:pPr>
      <w:r>
        <w:rPr>
          <w:color w:val="17365D"/>
        </w:rPr>
        <w:t>7.1 Perceptron Decision-Boundary Plots (continued)</w:t>
      </w:r>
    </w:p>
    <w:p>
      <w:pPr>
        <w:pStyle w:val="Heading2"/>
        <w:keepNext/>
      </w:pPr>
      <w:r>
        <w:rPr>
          <w:color w:val="0F8B8D"/>
        </w:rPr>
        <w:t>2. Upper-range example</w:t>
      </w:r>
    </w:p>
    <w:p>
      <w:pPr>
        <w:keepLines w:val="0"/>
        <w:spacing w:after="60" w:line="269" w:lineRule="auto"/>
      </w:pPr>
      <w:r>
        <w:rPr>
          <w:rFonts w:ascii="Arial" w:hAnsi="Arial"/>
          <w:color w:val="1F2933"/>
          <w:sz w:val="17"/>
        </w:rPr>
        <w:t>Algorithm: Perceptron  |  Classes: Chinstrap vs Gentoo  |  Features: CulmenLength + OriginLocation</w:t>
      </w:r>
    </w:p>
    <w:p>
      <w:pPr>
        <w:keepLines w:val="0"/>
        <w:spacing w:after="60" w:line="269" w:lineRule="auto"/>
      </w:pPr>
      <w:r>
        <w:rPr>
          <w:rFonts w:ascii="Arial" w:hAnsi="Arial"/>
          <w:color w:val="1F2933"/>
          <w:sz w:val="17"/>
        </w:rPr>
        <w:t>Test accuracy: 100.0% (40/40 correct)  |  Epochs: 2  |  Final training MSE: 0.8727</w:t>
      </w:r>
    </w:p>
    <w:p>
      <w:pPr>
        <w:keepLines w:val="0"/>
        <w:spacing w:after="60" w:line="269" w:lineRule="auto"/>
      </w:pPr>
      <w:r>
        <w:rPr>
          <w:rFonts w:ascii="Arial" w:hAnsi="Arial"/>
          <w:color w:val="557086"/>
          <w:sz w:val="16"/>
        </w:rPr>
        <w:t>Confusion matrix (rows = actual Class A/B; columns = predicted Class A/B): [[20, 0], [0, 20]]</w:t>
      </w:r>
    </w:p>
    <w:p>
      <w:pPr>
        <w:keepLines w:val="0"/>
        <w:spacing w:after="100" w:line="269" w:lineRule="auto"/>
      </w:pPr>
      <w:r>
        <w:rPr>
          <w:rFonts w:ascii="Arial" w:hAnsi="Arial"/>
          <w:color w:val="1F2933"/>
          <w:sz w:val="17"/>
        </w:rPr>
        <w:t>Interpretation: All test samples are correct. The feature pair strongly separates the selected species on this split.</w:t>
      </w:r>
    </w:p>
    <w:p>
      <w:pPr>
        <w:keepLines/>
        <w:spacing w:before="0" w:after="20"/>
        <w:jc w:val="center"/>
      </w:pPr>
      <w:r>
        <w:drawing>
          <wp:inline xmlns:a="http://schemas.openxmlformats.org/drawingml/2006/main" xmlns:pic="http://schemas.openxmlformats.org/drawingml/2006/picture">
            <wp:extent cx="5440680" cy="3945466"/>
            <wp:docPr id="2" name="Picture 2"/>
            <wp:cNvGraphicFramePr>
              <a:graphicFrameLocks noChangeAspect="1"/>
            </wp:cNvGraphicFramePr>
            <a:graphic>
              <a:graphicData uri="http://schemas.openxmlformats.org/drawingml/2006/picture">
                <pic:pic>
                  <pic:nvPicPr>
                    <pic:cNvPr id="0" name="perceptron_02_culmenlength_originlocation_chinstrap_vs_gentoo.png"/>
                    <pic:cNvPicPr/>
                  </pic:nvPicPr>
                  <pic:blipFill>
                    <a:blip r:embed="rId14"/>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2. Perceptron: Chinstrap vs Gentoo; features CulmenLength + OriginLocation; test accuracy 100.0%.</w:t>
      </w:r>
    </w:p>
    <w:p>
      <w:r>
        <w:br w:type="page"/>
      </w:r>
    </w:p>
    <w:p>
      <w:pPr>
        <w:pStyle w:val="Heading1"/>
        <w:keepNext/>
      </w:pPr>
      <w:r>
        <w:rPr>
          <w:color w:val="17365D"/>
        </w:rPr>
        <w:t>7.1 Perceptron Decision-Boundary Plots (continued)</w:t>
      </w:r>
    </w:p>
    <w:p>
      <w:pPr>
        <w:pStyle w:val="Heading2"/>
        <w:keepNext/>
      </w:pPr>
      <w:r>
        <w:rPr>
          <w:color w:val="0F8B8D"/>
        </w:rPr>
        <w:t>3. Middle-range example</w:t>
      </w:r>
    </w:p>
    <w:p>
      <w:pPr>
        <w:keepLines w:val="0"/>
        <w:spacing w:after="60" w:line="269" w:lineRule="auto"/>
      </w:pPr>
      <w:r>
        <w:rPr>
          <w:rFonts w:ascii="Arial" w:hAnsi="Arial"/>
          <w:color w:val="1F2933"/>
          <w:sz w:val="17"/>
        </w:rPr>
        <w:t>Algorithm: Perceptron  |  Classes: Adelie vs Gentoo  |  Features: CulmenLength + CulmenDepth</w:t>
      </w:r>
    </w:p>
    <w:p>
      <w:pPr>
        <w:keepLines w:val="0"/>
        <w:spacing w:after="60" w:line="269" w:lineRule="auto"/>
      </w:pPr>
      <w:r>
        <w:rPr>
          <w:rFonts w:ascii="Arial" w:hAnsi="Arial"/>
          <w:color w:val="1F2933"/>
          <w:sz w:val="17"/>
        </w:rPr>
        <w:t>Test accuracy: 97.5% (39/40 correct)  |  Epochs: 2  |  Final training MSE: 0.9416</w:t>
      </w:r>
    </w:p>
    <w:p>
      <w:pPr>
        <w:keepLines w:val="0"/>
        <w:spacing w:after="60" w:line="269" w:lineRule="auto"/>
      </w:pPr>
      <w:r>
        <w:rPr>
          <w:rFonts w:ascii="Arial" w:hAnsi="Arial"/>
          <w:color w:val="557086"/>
          <w:sz w:val="16"/>
        </w:rPr>
        <w:t>Confusion matrix (rows = actual Class A/B; columns = predicted Class A/B): [[20, 0], [1, 19]]</w:t>
      </w:r>
    </w:p>
    <w:p>
      <w:pPr>
        <w:keepLines w:val="0"/>
        <w:spacing w:after="100" w:line="269" w:lineRule="auto"/>
      </w:pPr>
      <w:r>
        <w:rPr>
          <w:rFonts w:ascii="Arial" w:hAnsi="Arial"/>
          <w:color w:val="1F2933"/>
          <w:sz w:val="17"/>
        </w:rPr>
        <w:t>Interpretation: One test sample from Class B is predicted as Class A; the remaining 39 samples are correctly classified.</w:t>
      </w:r>
    </w:p>
    <w:p>
      <w:pPr>
        <w:keepLines/>
        <w:spacing w:before="0" w:after="20"/>
        <w:jc w:val="center"/>
      </w:pPr>
      <w:r>
        <w:drawing>
          <wp:inline xmlns:a="http://schemas.openxmlformats.org/drawingml/2006/main" xmlns:pic="http://schemas.openxmlformats.org/drawingml/2006/picture">
            <wp:extent cx="5440680" cy="3945466"/>
            <wp:docPr id="3" name="Picture 3"/>
            <wp:cNvGraphicFramePr>
              <a:graphicFrameLocks noChangeAspect="1"/>
            </wp:cNvGraphicFramePr>
            <a:graphic>
              <a:graphicData uri="http://schemas.openxmlformats.org/drawingml/2006/picture">
                <pic:pic>
                  <pic:nvPicPr>
                    <pic:cNvPr id="0" name="perceptron_03_culmenlength_culmendepth_adelie_vs_gentoo.png"/>
                    <pic:cNvPicPr/>
                  </pic:nvPicPr>
                  <pic:blipFill>
                    <a:blip r:embed="rId15"/>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3. Perceptron: Adelie vs Gentoo; features CulmenLength + CulmenDepth; test accuracy 97.5%.</w:t>
      </w:r>
    </w:p>
    <w:p>
      <w:r>
        <w:br w:type="page"/>
      </w:r>
    </w:p>
    <w:p>
      <w:pPr>
        <w:pStyle w:val="Heading1"/>
        <w:keepNext/>
      </w:pPr>
      <w:r>
        <w:rPr>
          <w:color w:val="17365D"/>
        </w:rPr>
        <w:t>7.1 Perceptron Decision-Boundary Plots (continued)</w:t>
      </w:r>
    </w:p>
    <w:p>
      <w:pPr>
        <w:pStyle w:val="Heading2"/>
        <w:keepNext/>
      </w:pPr>
      <w:r>
        <w:rPr>
          <w:color w:val="0F8B8D"/>
        </w:rPr>
        <w:t>4. Lower-range example</w:t>
      </w:r>
    </w:p>
    <w:p>
      <w:pPr>
        <w:keepLines w:val="0"/>
        <w:spacing w:after="60" w:line="269" w:lineRule="auto"/>
      </w:pPr>
      <w:r>
        <w:rPr>
          <w:rFonts w:ascii="Arial" w:hAnsi="Arial"/>
          <w:color w:val="1F2933"/>
          <w:sz w:val="17"/>
        </w:rPr>
        <w:t>Algorithm: Perceptron  |  Classes: Adelie vs Gentoo  |  Features: CulmenLength + BodyMass</w:t>
      </w:r>
    </w:p>
    <w:p>
      <w:pPr>
        <w:keepLines w:val="0"/>
        <w:spacing w:after="60" w:line="269" w:lineRule="auto"/>
      </w:pPr>
      <w:r>
        <w:rPr>
          <w:rFonts w:ascii="Arial" w:hAnsi="Arial"/>
          <w:color w:val="1F2933"/>
          <w:sz w:val="17"/>
        </w:rPr>
        <w:t>Test accuracy: 90.0% (36/40 correct)  |  Epochs: 150  |  Final training MSE: 0.8513</w:t>
      </w:r>
    </w:p>
    <w:p>
      <w:pPr>
        <w:keepLines w:val="0"/>
        <w:spacing w:after="60" w:line="269" w:lineRule="auto"/>
      </w:pPr>
      <w:r>
        <w:rPr>
          <w:rFonts w:ascii="Arial" w:hAnsi="Arial"/>
          <w:color w:val="557086"/>
          <w:sz w:val="16"/>
        </w:rPr>
        <w:t>Confusion matrix (rows = actual Class A/B; columns = predicted Class A/B): [[18, 2], [2, 18]]</w:t>
      </w:r>
    </w:p>
    <w:p>
      <w:pPr>
        <w:keepLines w:val="0"/>
        <w:spacing w:after="100" w:line="269" w:lineRule="auto"/>
      </w:pPr>
      <w:r>
        <w:rPr>
          <w:rFonts w:ascii="Arial" w:hAnsi="Arial"/>
          <w:color w:val="1F2933"/>
          <w:sz w:val="17"/>
        </w:rPr>
        <w:t>Interpretation: Four test samples are misclassified, with two errors in each direction. The combination is useful but not perfectly separable by the learned line.</w:t>
      </w:r>
    </w:p>
    <w:p>
      <w:pPr>
        <w:keepLines/>
        <w:spacing w:before="0" w:after="20"/>
        <w:jc w:val="center"/>
      </w:pPr>
      <w:r>
        <w:drawing>
          <wp:inline xmlns:a="http://schemas.openxmlformats.org/drawingml/2006/main" xmlns:pic="http://schemas.openxmlformats.org/drawingml/2006/picture">
            <wp:extent cx="5440680" cy="3945466"/>
            <wp:docPr id="4" name="Picture 4"/>
            <wp:cNvGraphicFramePr>
              <a:graphicFrameLocks noChangeAspect="1"/>
            </wp:cNvGraphicFramePr>
            <a:graphic>
              <a:graphicData uri="http://schemas.openxmlformats.org/drawingml/2006/picture">
                <pic:pic>
                  <pic:nvPicPr>
                    <pic:cNvPr id="0" name="perceptron_04_culmenlength_bodymass_adelie_vs_gentoo.png"/>
                    <pic:cNvPicPr/>
                  </pic:nvPicPr>
                  <pic:blipFill>
                    <a:blip r:embed="rId16"/>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4. Perceptron: Adelie vs Gentoo; features CulmenLength + BodyMass; test accuracy 90.0%.</w:t>
      </w:r>
    </w:p>
    <w:p>
      <w:r>
        <w:br w:type="page"/>
      </w:r>
    </w:p>
    <w:p>
      <w:pPr>
        <w:pStyle w:val="Heading1"/>
        <w:keepNext/>
      </w:pPr>
      <w:r>
        <w:rPr>
          <w:color w:val="17365D"/>
        </w:rPr>
        <w:t>7.1 Perceptron Decision-Boundary Plots (continued)</w:t>
      </w:r>
    </w:p>
    <w:p>
      <w:pPr>
        <w:pStyle w:val="Heading2"/>
        <w:keepNext/>
      </w:pPr>
      <w:r>
        <w:rPr>
          <w:color w:val="0F8B8D"/>
        </w:rPr>
        <w:t>5. Lowest-performing example</w:t>
      </w:r>
    </w:p>
    <w:p>
      <w:pPr>
        <w:keepLines w:val="0"/>
        <w:spacing w:after="60" w:line="269" w:lineRule="auto"/>
      </w:pPr>
      <w:r>
        <w:rPr>
          <w:rFonts w:ascii="Arial" w:hAnsi="Arial"/>
          <w:color w:val="1F2933"/>
          <w:sz w:val="17"/>
        </w:rPr>
        <w:t>Algorithm: Perceptron  |  Classes: Adelie vs Chinstrap  |  Features: CulmenDepth + BodyMass</w:t>
      </w:r>
    </w:p>
    <w:p>
      <w:pPr>
        <w:keepLines w:val="0"/>
        <w:spacing w:after="60" w:line="269" w:lineRule="auto"/>
      </w:pPr>
      <w:r>
        <w:rPr>
          <w:rFonts w:ascii="Arial" w:hAnsi="Arial"/>
          <w:color w:val="1F2933"/>
          <w:sz w:val="17"/>
        </w:rPr>
        <w:t>Test accuracy: 52.5% (21/40 correct)  |  Epochs: 150  |  Final training MSE: 0.9863</w:t>
      </w:r>
    </w:p>
    <w:p>
      <w:pPr>
        <w:keepLines w:val="0"/>
        <w:spacing w:after="60" w:line="269" w:lineRule="auto"/>
      </w:pPr>
      <w:r>
        <w:rPr>
          <w:rFonts w:ascii="Arial" w:hAnsi="Arial"/>
          <w:color w:val="557086"/>
          <w:sz w:val="16"/>
        </w:rPr>
        <w:t>Confusion matrix (rows = actual Class A/B; columns = predicted Class A/B): [[8, 12], [7, 13]]</w:t>
      </w:r>
    </w:p>
    <w:p>
      <w:pPr>
        <w:keepLines w:val="0"/>
        <w:spacing w:after="100" w:line="269" w:lineRule="auto"/>
      </w:pPr>
      <w:r>
        <w:rPr>
          <w:rFonts w:ascii="Arial" w:hAnsi="Arial"/>
          <w:color w:val="1F2933"/>
          <w:sz w:val="17"/>
        </w:rPr>
        <w:t>Interpretation: Only 21 of 40 samples are correct. The overlap and error counts indicate weak separation for this pair with this linear model and fixed settings.</w:t>
      </w:r>
    </w:p>
    <w:p>
      <w:pPr>
        <w:keepLines/>
        <w:spacing w:before="0" w:after="20"/>
        <w:jc w:val="center"/>
      </w:pPr>
      <w:r>
        <w:drawing>
          <wp:inline xmlns:a="http://schemas.openxmlformats.org/drawingml/2006/main" xmlns:pic="http://schemas.openxmlformats.org/drawingml/2006/picture">
            <wp:extent cx="5440680" cy="3945466"/>
            <wp:docPr id="5" name="Picture 5"/>
            <wp:cNvGraphicFramePr>
              <a:graphicFrameLocks noChangeAspect="1"/>
            </wp:cNvGraphicFramePr>
            <a:graphic>
              <a:graphicData uri="http://schemas.openxmlformats.org/drawingml/2006/picture">
                <pic:pic>
                  <pic:nvPicPr>
                    <pic:cNvPr id="0" name="perceptron_05_culmendepth_bodymass_adelie_vs_chinstrap.png"/>
                    <pic:cNvPicPr/>
                  </pic:nvPicPr>
                  <pic:blipFill>
                    <a:blip r:embed="rId17"/>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5. Perceptron: Adelie vs Chinstrap; features CulmenDepth + BodyMass; test accuracy 52.5%.</w:t>
      </w:r>
    </w:p>
    <w:p>
      <w:pPr>
        <w:pStyle w:val="Heading2"/>
        <w:keepNext/>
      </w:pPr>
      <w:r>
        <w:rPr>
          <w:color w:val="0F8B8D"/>
        </w:rPr>
        <w:t>What this weak example shows</w:t>
      </w:r>
    </w:p>
    <w:p>
      <w:pPr>
        <w:keepLines w:val="0"/>
        <w:spacing w:after="100" w:line="269" w:lineRule="auto"/>
      </w:pPr>
      <w:r>
        <w:rPr>
          <w:rFonts w:ascii="Arial" w:hAnsi="Arial"/>
          <w:color w:val="1F2933"/>
          <w:sz w:val="17"/>
        </w:rPr>
        <w:t>The confusion matrix records 8 correct Adelie predictions and 13 correct Chinstrap predictions; 19 of 40 samples are misclassified. The selected features do not yield a strong straight-line separation for this pair under the stated split and settings. In practical evaluation, accuracy must be interpreted together with the confusion matrix and the feature pair used.</w:t>
      </w:r>
    </w:p>
    <w:p>
      <w:r>
        <w:br w:type="page"/>
      </w:r>
    </w:p>
    <w:p>
      <w:pPr>
        <w:pStyle w:val="Heading1"/>
        <w:keepNext/>
      </w:pPr>
      <w:r>
        <w:rPr>
          <w:color w:val="17365D"/>
        </w:rPr>
        <w:t>8. Experimental Results: ADALINE</w:t>
      </w:r>
    </w:p>
    <w:p>
      <w:pPr>
        <w:keepLines w:val="0"/>
        <w:spacing w:after="100" w:line="269" w:lineRule="auto"/>
      </w:pPr>
      <w:r>
        <w:rPr>
          <w:rFonts w:ascii="Arial" w:hAnsi="Arial"/>
          <w:color w:val="1F2933"/>
          <w:sz w:val="18"/>
        </w:rPr>
        <w:t>ADALINE learns from the continuous linear-output error and minimizes mean squared error by stochastic gradient descent. The five representative examples span high to low test accuracy. The complete CSV records 30 ADALINE experiments.</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1380"/>
        <w:gridCol w:w="1380"/>
        <w:gridCol w:w="1380"/>
        <w:gridCol w:w="1380"/>
        <w:gridCol w:w="1380"/>
        <w:gridCol w:w="1380"/>
        <w:gridCol w:w="1380"/>
      </w:tblGrid>
      <w:tr>
        <w:trPr>
          <w:tblHeader w:val="true"/>
        </w:trPr>
        <w:tc>
          <w:tcPr>
            <w:tcW w:type="dxa" w:w="504"/>
            <w:vAlign w:val="center"/>
            <w:tcMar>
              <w:top w:w="100" w:type="dxa"/>
              <w:start w:w="110" w:type="dxa"/>
              <w:bottom w:w="100" w:type="dxa"/>
              <w:end w:w="110" w:type="dxa"/>
            </w:tcMar>
            <w:shd w:fill="17365D"/>
          </w:tcPr>
          <w:p>
            <w:pPr>
              <w:spacing w:after="0" w:before="0"/>
              <w:jc w:val="left"/>
            </w:pPr>
            <w:r/>
            <w:r>
              <w:rPr>
                <w:rFonts w:ascii="Arial" w:hAnsi="Arial"/>
                <w:b/>
                <w:color w:val="FFFFFF"/>
                <w:sz w:val="14"/>
              </w:rPr>
              <w:t>#</w:t>
            </w:r>
          </w:p>
        </w:tc>
        <w:tc>
          <w:tcPr>
            <w:tcW w:type="dxa" w:w="1800"/>
            <w:vAlign w:val="center"/>
            <w:tcMar>
              <w:top w:w="100" w:type="dxa"/>
              <w:start w:w="110" w:type="dxa"/>
              <w:bottom w:w="100" w:type="dxa"/>
              <w:end w:w="110" w:type="dxa"/>
            </w:tcMar>
            <w:shd w:fill="17365D"/>
          </w:tcPr>
          <w:p>
            <w:pPr>
              <w:spacing w:after="0" w:before="0"/>
              <w:jc w:val="left"/>
            </w:pPr>
            <w:r/>
            <w:r>
              <w:rPr>
                <w:rFonts w:ascii="Arial" w:hAnsi="Arial"/>
                <w:b/>
                <w:color w:val="FFFFFF"/>
                <w:sz w:val="14"/>
              </w:rPr>
              <w:t>Classes</w:t>
            </w:r>
          </w:p>
        </w:tc>
        <w:tc>
          <w:tcPr>
            <w:tcW w:type="dxa" w:w="2232"/>
            <w:vAlign w:val="center"/>
            <w:tcMar>
              <w:top w:w="100" w:type="dxa"/>
              <w:start w:w="110" w:type="dxa"/>
              <w:bottom w:w="100" w:type="dxa"/>
              <w:end w:w="110" w:type="dxa"/>
            </w:tcMar>
            <w:shd w:fill="17365D"/>
          </w:tcPr>
          <w:p>
            <w:pPr>
              <w:spacing w:after="0" w:before="0"/>
              <w:jc w:val="left"/>
            </w:pPr>
            <w:r/>
            <w:r>
              <w:rPr>
                <w:rFonts w:ascii="Arial" w:hAnsi="Arial"/>
                <w:b/>
                <w:color w:val="FFFFFF"/>
                <w:sz w:val="14"/>
              </w:rPr>
              <w:t>Features</w:t>
            </w:r>
          </w:p>
        </w:tc>
        <w:tc>
          <w:tcPr>
            <w:tcW w:type="dxa" w:w="1037"/>
            <w:vAlign w:val="center"/>
            <w:tcMar>
              <w:top w:w="100" w:type="dxa"/>
              <w:start w:w="110" w:type="dxa"/>
              <w:bottom w:w="100" w:type="dxa"/>
              <w:end w:w="110" w:type="dxa"/>
            </w:tcMar>
            <w:shd w:fill="17365D"/>
          </w:tcPr>
          <w:p>
            <w:pPr>
              <w:spacing w:after="0" w:before="0"/>
              <w:jc w:val="left"/>
            </w:pPr>
            <w:r/>
            <w:r>
              <w:rPr>
                <w:rFonts w:ascii="Arial" w:hAnsi="Arial"/>
                <w:b/>
                <w:color w:val="FFFFFF"/>
                <w:sz w:val="14"/>
              </w:rPr>
              <w:t>Accuracy</w:t>
            </w:r>
          </w:p>
        </w:tc>
        <w:tc>
          <w:tcPr>
            <w:tcW w:type="dxa" w:w="979"/>
            <w:vAlign w:val="center"/>
            <w:tcMar>
              <w:top w:w="100" w:type="dxa"/>
              <w:start w:w="110" w:type="dxa"/>
              <w:bottom w:w="100" w:type="dxa"/>
              <w:end w:w="110" w:type="dxa"/>
            </w:tcMar>
            <w:shd w:fill="17365D"/>
          </w:tcPr>
          <w:p>
            <w:pPr>
              <w:spacing w:after="0" w:before="0"/>
              <w:jc w:val="left"/>
            </w:pPr>
            <w:r/>
            <w:r>
              <w:rPr>
                <w:rFonts w:ascii="Arial" w:hAnsi="Arial"/>
                <w:b/>
                <w:color w:val="FFFFFF"/>
                <w:sz w:val="14"/>
              </w:rPr>
              <w:t>Correct</w:t>
            </w:r>
          </w:p>
        </w:tc>
        <w:tc>
          <w:tcPr>
            <w:tcW w:type="dxa" w:w="792"/>
            <w:vAlign w:val="center"/>
            <w:tcMar>
              <w:top w:w="100" w:type="dxa"/>
              <w:start w:w="110" w:type="dxa"/>
              <w:bottom w:w="100" w:type="dxa"/>
              <w:end w:w="110" w:type="dxa"/>
            </w:tcMar>
            <w:shd w:fill="17365D"/>
          </w:tcPr>
          <w:p>
            <w:pPr>
              <w:spacing w:after="0" w:before="0"/>
              <w:jc w:val="left"/>
            </w:pPr>
            <w:r/>
            <w:r>
              <w:rPr>
                <w:rFonts w:ascii="Arial" w:hAnsi="Arial"/>
                <w:b/>
                <w:color w:val="FFFFFF"/>
                <w:sz w:val="14"/>
              </w:rPr>
              <w:t>Epochs</w:t>
            </w:r>
          </w:p>
        </w:tc>
        <w:tc>
          <w:tcPr>
            <w:tcW w:type="dxa" w:w="864"/>
            <w:vAlign w:val="center"/>
            <w:tcMar>
              <w:top w:w="100" w:type="dxa"/>
              <w:start w:w="110" w:type="dxa"/>
              <w:bottom w:w="100" w:type="dxa"/>
              <w:end w:w="110" w:type="dxa"/>
            </w:tcMar>
            <w:shd w:fill="17365D"/>
          </w:tcPr>
          <w:p>
            <w:pPr>
              <w:spacing w:after="0" w:before="0"/>
              <w:jc w:val="left"/>
            </w:pPr>
            <w:r/>
            <w:r>
              <w:rPr>
                <w:rFonts w:ascii="Arial" w:hAnsi="Arial"/>
                <w:b/>
                <w:color w:val="FFFFFF"/>
                <w:sz w:val="14"/>
              </w:rPr>
              <w:t>Final MSE</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1</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Chinstrap vs Gentoo</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OriginLocation + BodyMass</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100.0%</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40/40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10</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0.0095</w:t>
            </w:r>
          </w:p>
        </w:tc>
      </w:tr>
      <w:tr>
        <w:tc>
          <w:tcPr>
            <w:tcW w:type="dxa" w:w="504"/>
            <w:vAlign w:val="center"/>
            <w:tcMar>
              <w:top w:w="100" w:type="dxa"/>
              <w:start w:w="110" w:type="dxa"/>
              <w:bottom w:w="100" w:type="dxa"/>
              <w:end w:w="110" w:type="dxa"/>
            </w:tcMar>
            <w:shd w:fill="FFFFFF"/>
          </w:tcPr>
          <w:p>
            <w:pPr>
              <w:spacing w:after="0" w:before="0"/>
            </w:pPr>
            <w:r/>
            <w:r>
              <w:rPr>
                <w:rFonts w:ascii="Arial" w:hAnsi="Arial"/>
                <w:b w:val="0"/>
                <w:color w:val="1F2933"/>
                <w:sz w:val="14"/>
              </w:rPr>
              <w:t>2</w:t>
            </w:r>
          </w:p>
        </w:tc>
        <w:tc>
          <w:tcPr>
            <w:tcW w:type="dxa" w:w="1800"/>
            <w:vAlign w:val="center"/>
            <w:tcMar>
              <w:top w:w="100" w:type="dxa"/>
              <w:start w:w="110" w:type="dxa"/>
              <w:bottom w:w="100" w:type="dxa"/>
              <w:end w:w="110" w:type="dxa"/>
            </w:tcMar>
            <w:shd w:fill="FFFFFF"/>
          </w:tcPr>
          <w:p>
            <w:pPr>
              <w:spacing w:after="0" w:before="0"/>
            </w:pPr>
            <w:r/>
            <w:r>
              <w:rPr>
                <w:rFonts w:ascii="Arial" w:hAnsi="Arial"/>
                <w:b w:val="0"/>
                <w:color w:val="1F2933"/>
                <w:sz w:val="14"/>
              </w:rPr>
              <w:t>Chinstrap vs Gentoo</w:t>
            </w:r>
          </w:p>
        </w:tc>
        <w:tc>
          <w:tcPr>
            <w:tcW w:type="dxa" w:w="2232"/>
            <w:vAlign w:val="center"/>
            <w:tcMar>
              <w:top w:w="100" w:type="dxa"/>
              <w:start w:w="110" w:type="dxa"/>
              <w:bottom w:w="100" w:type="dxa"/>
              <w:end w:w="110" w:type="dxa"/>
            </w:tcMar>
            <w:shd w:fill="FFFFFF"/>
          </w:tcPr>
          <w:p>
            <w:pPr>
              <w:spacing w:after="0" w:before="0"/>
            </w:pPr>
            <w:r/>
            <w:r>
              <w:rPr>
                <w:rFonts w:ascii="Arial" w:hAnsi="Arial"/>
                <w:b w:val="0"/>
                <w:color w:val="1F2933"/>
                <w:sz w:val="14"/>
              </w:rPr>
              <w:t>CulmenLength + OriginLocation</w:t>
            </w:r>
          </w:p>
        </w:tc>
        <w:tc>
          <w:tcPr>
            <w:tcW w:type="dxa" w:w="1037"/>
            <w:vAlign w:val="center"/>
            <w:tcMar>
              <w:top w:w="100" w:type="dxa"/>
              <w:start w:w="110" w:type="dxa"/>
              <w:bottom w:w="100" w:type="dxa"/>
              <w:end w:w="110" w:type="dxa"/>
            </w:tcMar>
            <w:shd w:fill="FFFFFF"/>
          </w:tcPr>
          <w:p>
            <w:pPr>
              <w:spacing w:after="0" w:before="0"/>
            </w:pPr>
            <w:r/>
            <w:r>
              <w:rPr>
                <w:rFonts w:ascii="Arial" w:hAnsi="Arial"/>
                <w:b w:val="0"/>
                <w:color w:val="1F2933"/>
                <w:sz w:val="14"/>
              </w:rPr>
              <w:t>100.0%</w:t>
            </w:r>
          </w:p>
        </w:tc>
        <w:tc>
          <w:tcPr>
            <w:tcW w:type="dxa" w:w="979"/>
            <w:vAlign w:val="center"/>
            <w:tcMar>
              <w:top w:w="100" w:type="dxa"/>
              <w:start w:w="110" w:type="dxa"/>
              <w:bottom w:w="100" w:type="dxa"/>
              <w:end w:w="110" w:type="dxa"/>
            </w:tcMar>
            <w:shd w:fill="FFFFFF"/>
          </w:tcPr>
          <w:p>
            <w:pPr>
              <w:spacing w:after="0" w:before="0"/>
            </w:pPr>
            <w:r/>
            <w:r>
              <w:rPr>
                <w:rFonts w:ascii="Arial" w:hAnsi="Arial"/>
                <w:b w:val="0"/>
                <w:color w:val="1F2933"/>
                <w:sz w:val="14"/>
              </w:rPr>
              <w:t>40/40</w:t>
            </w:r>
          </w:p>
        </w:tc>
        <w:tc>
          <w:tcPr>
            <w:tcW w:type="dxa" w:w="792"/>
            <w:vAlign w:val="center"/>
            <w:tcMar>
              <w:top w:w="100" w:type="dxa"/>
              <w:start w:w="110" w:type="dxa"/>
              <w:bottom w:w="100" w:type="dxa"/>
              <w:end w:w="110" w:type="dxa"/>
            </w:tcMar>
            <w:shd w:fill="FFFFFF"/>
          </w:tcPr>
          <w:p>
            <w:pPr>
              <w:spacing w:after="0" w:before="0"/>
            </w:pPr>
            <w:r/>
            <w:r>
              <w:rPr>
                <w:rFonts w:ascii="Arial" w:hAnsi="Arial"/>
                <w:b w:val="0"/>
                <w:color w:val="1F2933"/>
                <w:sz w:val="14"/>
              </w:rPr>
              <w:t>5</w:t>
            </w:r>
          </w:p>
        </w:tc>
        <w:tc>
          <w:tcPr>
            <w:tcW w:type="dxa" w:w="864"/>
            <w:vAlign w:val="center"/>
            <w:tcMar>
              <w:top w:w="100" w:type="dxa"/>
              <w:start w:w="110" w:type="dxa"/>
              <w:bottom w:w="100" w:type="dxa"/>
              <w:end w:w="110" w:type="dxa"/>
            </w:tcMar>
            <w:shd w:fill="FFFFFF"/>
          </w:tcPr>
          <w:p>
            <w:pPr>
              <w:spacing w:after="0" w:before="0"/>
            </w:pPr>
            <w:r/>
            <w:r>
              <w:rPr>
                <w:rFonts w:ascii="Arial" w:hAnsi="Arial"/>
                <w:b w:val="0"/>
                <w:color w:val="1F2933"/>
                <w:sz w:val="14"/>
              </w:rPr>
              <w:t>0.0051</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3</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Adelie vs Gentoo</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CulmenDepth + FlipperLength</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97.5%</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39/40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150</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0.0431</w:t>
            </w:r>
          </w:p>
        </w:tc>
      </w:tr>
      <w:tr>
        <w:tc>
          <w:tcPr>
            <w:tcW w:type="dxa" w:w="504"/>
            <w:vAlign w:val="center"/>
            <w:tcMar>
              <w:top w:w="100" w:type="dxa"/>
              <w:start w:w="110" w:type="dxa"/>
              <w:bottom w:w="100" w:type="dxa"/>
              <w:end w:w="110" w:type="dxa"/>
            </w:tcMar>
            <w:shd w:fill="FFFFFF"/>
          </w:tcPr>
          <w:p>
            <w:pPr>
              <w:spacing w:after="0" w:before="0"/>
            </w:pPr>
            <w:r/>
            <w:r>
              <w:rPr>
                <w:rFonts w:ascii="Arial" w:hAnsi="Arial"/>
                <w:b w:val="0"/>
                <w:color w:val="1F2933"/>
                <w:sz w:val="14"/>
              </w:rPr>
              <w:t>4</w:t>
            </w:r>
          </w:p>
        </w:tc>
        <w:tc>
          <w:tcPr>
            <w:tcW w:type="dxa" w:w="1800"/>
            <w:vAlign w:val="center"/>
            <w:tcMar>
              <w:top w:w="100" w:type="dxa"/>
              <w:start w:w="110" w:type="dxa"/>
              <w:bottom w:w="100" w:type="dxa"/>
              <w:end w:w="110" w:type="dxa"/>
            </w:tcMar>
            <w:shd w:fill="FFFFFF"/>
          </w:tcPr>
          <w:p>
            <w:pPr>
              <w:spacing w:after="0" w:before="0"/>
            </w:pPr>
            <w:r/>
            <w:r>
              <w:rPr>
                <w:rFonts w:ascii="Arial" w:hAnsi="Arial"/>
                <w:b w:val="0"/>
                <w:color w:val="1F2933"/>
                <w:sz w:val="14"/>
              </w:rPr>
              <w:t>Adelie vs Chinstrap</w:t>
            </w:r>
          </w:p>
        </w:tc>
        <w:tc>
          <w:tcPr>
            <w:tcW w:type="dxa" w:w="2232"/>
            <w:vAlign w:val="center"/>
            <w:tcMar>
              <w:top w:w="100" w:type="dxa"/>
              <w:start w:w="110" w:type="dxa"/>
              <w:bottom w:w="100" w:type="dxa"/>
              <w:end w:w="110" w:type="dxa"/>
            </w:tcMar>
            <w:shd w:fill="FFFFFF"/>
          </w:tcPr>
          <w:p>
            <w:pPr>
              <w:spacing w:after="0" w:before="0"/>
            </w:pPr>
            <w:r/>
            <w:r>
              <w:rPr>
                <w:rFonts w:ascii="Arial" w:hAnsi="Arial"/>
                <w:b w:val="0"/>
                <w:color w:val="1F2933"/>
                <w:sz w:val="14"/>
              </w:rPr>
              <w:t>CulmenLength + FlipperLength</w:t>
            </w:r>
          </w:p>
        </w:tc>
        <w:tc>
          <w:tcPr>
            <w:tcW w:type="dxa" w:w="1037"/>
            <w:vAlign w:val="center"/>
            <w:tcMar>
              <w:top w:w="100" w:type="dxa"/>
              <w:start w:w="110" w:type="dxa"/>
              <w:bottom w:w="100" w:type="dxa"/>
              <w:end w:w="110" w:type="dxa"/>
            </w:tcMar>
            <w:shd w:fill="FFFFFF"/>
          </w:tcPr>
          <w:p>
            <w:pPr>
              <w:spacing w:after="0" w:before="0"/>
            </w:pPr>
            <w:r/>
            <w:r>
              <w:rPr>
                <w:rFonts w:ascii="Arial" w:hAnsi="Arial"/>
                <w:b w:val="0"/>
                <w:color w:val="1F2933"/>
                <w:sz w:val="14"/>
              </w:rPr>
              <w:t>90.0%</w:t>
            </w:r>
          </w:p>
        </w:tc>
        <w:tc>
          <w:tcPr>
            <w:tcW w:type="dxa" w:w="979"/>
            <w:vAlign w:val="center"/>
            <w:tcMar>
              <w:top w:w="100" w:type="dxa"/>
              <w:start w:w="110" w:type="dxa"/>
              <w:bottom w:w="100" w:type="dxa"/>
              <w:end w:w="110" w:type="dxa"/>
            </w:tcMar>
            <w:shd w:fill="FFFFFF"/>
          </w:tcPr>
          <w:p>
            <w:pPr>
              <w:spacing w:after="0" w:before="0"/>
            </w:pPr>
            <w:r/>
            <w:r>
              <w:rPr>
                <w:rFonts w:ascii="Arial" w:hAnsi="Arial"/>
                <w:b w:val="0"/>
                <w:color w:val="1F2933"/>
                <w:sz w:val="14"/>
              </w:rPr>
              <w:t>36/40</w:t>
            </w:r>
          </w:p>
        </w:tc>
        <w:tc>
          <w:tcPr>
            <w:tcW w:type="dxa" w:w="792"/>
            <w:vAlign w:val="center"/>
            <w:tcMar>
              <w:top w:w="100" w:type="dxa"/>
              <w:start w:w="110" w:type="dxa"/>
              <w:bottom w:w="100" w:type="dxa"/>
              <w:end w:w="110" w:type="dxa"/>
            </w:tcMar>
            <w:shd w:fill="FFFFFF"/>
          </w:tcPr>
          <w:p>
            <w:pPr>
              <w:spacing w:after="0" w:before="0"/>
            </w:pPr>
            <w:r/>
            <w:r>
              <w:rPr>
                <w:rFonts w:ascii="Arial" w:hAnsi="Arial"/>
                <w:b w:val="0"/>
                <w:color w:val="1F2933"/>
                <w:sz w:val="14"/>
              </w:rPr>
              <w:t>150</w:t>
            </w:r>
          </w:p>
        </w:tc>
        <w:tc>
          <w:tcPr>
            <w:tcW w:type="dxa" w:w="864"/>
            <w:vAlign w:val="center"/>
            <w:tcMar>
              <w:top w:w="100" w:type="dxa"/>
              <w:start w:w="110" w:type="dxa"/>
              <w:bottom w:w="100" w:type="dxa"/>
              <w:end w:w="110" w:type="dxa"/>
            </w:tcMar>
            <w:shd w:fill="FFFFFF"/>
          </w:tcPr>
          <w:p>
            <w:pPr>
              <w:spacing w:after="0" w:before="0"/>
            </w:pPr>
            <w:r/>
            <w:r>
              <w:rPr>
                <w:rFonts w:ascii="Arial" w:hAnsi="Arial"/>
                <w:b w:val="0"/>
                <w:color w:val="1F2933"/>
                <w:sz w:val="14"/>
              </w:rPr>
              <w:t>0.2122</w:t>
            </w:r>
          </w:p>
        </w:tc>
      </w:tr>
      <w:tr>
        <w:tc>
          <w:tcPr>
            <w:tcW w:type="dxa" w:w="504"/>
            <w:vAlign w:val="center"/>
            <w:tcMar>
              <w:top w:w="100" w:type="dxa"/>
              <w:start w:w="110" w:type="dxa"/>
              <w:bottom w:w="100" w:type="dxa"/>
              <w:end w:w="110" w:type="dxa"/>
            </w:tcMar>
            <w:shd w:fill="F4F7FA"/>
          </w:tcPr>
          <w:p>
            <w:pPr>
              <w:spacing w:after="0" w:before="0"/>
            </w:pPr>
            <w:r/>
            <w:r>
              <w:rPr>
                <w:rFonts w:ascii="Arial" w:hAnsi="Arial"/>
                <w:b w:val="0"/>
                <w:color w:val="1F2933"/>
                <w:sz w:val="14"/>
              </w:rPr>
              <w:t>5</w:t>
            </w:r>
          </w:p>
        </w:tc>
        <w:tc>
          <w:tcPr>
            <w:tcW w:type="dxa" w:w="1800"/>
            <w:vAlign w:val="center"/>
            <w:tcMar>
              <w:top w:w="100" w:type="dxa"/>
              <w:start w:w="110" w:type="dxa"/>
              <w:bottom w:w="100" w:type="dxa"/>
              <w:end w:w="110" w:type="dxa"/>
            </w:tcMar>
            <w:shd w:fill="F4F7FA"/>
          </w:tcPr>
          <w:p>
            <w:pPr>
              <w:spacing w:after="0" w:before="0"/>
            </w:pPr>
            <w:r/>
            <w:r>
              <w:rPr>
                <w:rFonts w:ascii="Arial" w:hAnsi="Arial"/>
                <w:b w:val="0"/>
                <w:color w:val="1F2933"/>
                <w:sz w:val="14"/>
              </w:rPr>
              <w:t>Adelie vs Chinstrap</w:t>
            </w:r>
          </w:p>
        </w:tc>
        <w:tc>
          <w:tcPr>
            <w:tcW w:type="dxa" w:w="2232"/>
            <w:vAlign w:val="center"/>
            <w:tcMar>
              <w:top w:w="100" w:type="dxa"/>
              <w:start w:w="110" w:type="dxa"/>
              <w:bottom w:w="100" w:type="dxa"/>
              <w:end w:w="110" w:type="dxa"/>
            </w:tcMar>
            <w:shd w:fill="F4F7FA"/>
          </w:tcPr>
          <w:p>
            <w:pPr>
              <w:spacing w:after="0" w:before="0"/>
            </w:pPr>
            <w:r/>
            <w:r>
              <w:rPr>
                <w:rFonts w:ascii="Arial" w:hAnsi="Arial"/>
                <w:b w:val="0"/>
                <w:color w:val="1F2933"/>
                <w:sz w:val="14"/>
              </w:rPr>
              <w:t>CulmenDepth + OriginLocation</w:t>
            </w:r>
          </w:p>
        </w:tc>
        <w:tc>
          <w:tcPr>
            <w:tcW w:type="dxa" w:w="1037"/>
            <w:vAlign w:val="center"/>
            <w:tcMar>
              <w:top w:w="100" w:type="dxa"/>
              <w:start w:w="110" w:type="dxa"/>
              <w:bottom w:w="100" w:type="dxa"/>
              <w:end w:w="110" w:type="dxa"/>
            </w:tcMar>
            <w:shd w:fill="F4F7FA"/>
          </w:tcPr>
          <w:p>
            <w:pPr>
              <w:spacing w:after="0" w:before="0"/>
            </w:pPr>
            <w:r/>
            <w:r>
              <w:rPr>
                <w:rFonts w:ascii="Arial" w:hAnsi="Arial"/>
                <w:b w:val="0"/>
                <w:color w:val="1F2933"/>
                <w:sz w:val="14"/>
              </w:rPr>
              <w:t>50.0%</w:t>
            </w:r>
          </w:p>
        </w:tc>
        <w:tc>
          <w:tcPr>
            <w:tcW w:type="dxa" w:w="979"/>
            <w:vAlign w:val="center"/>
            <w:tcMar>
              <w:top w:w="100" w:type="dxa"/>
              <w:start w:w="110" w:type="dxa"/>
              <w:bottom w:w="100" w:type="dxa"/>
              <w:end w:w="110" w:type="dxa"/>
            </w:tcMar>
            <w:shd w:fill="F4F7FA"/>
          </w:tcPr>
          <w:p>
            <w:pPr>
              <w:spacing w:after="0" w:before="0"/>
            </w:pPr>
            <w:r/>
            <w:r>
              <w:rPr>
                <w:rFonts w:ascii="Arial" w:hAnsi="Arial"/>
                <w:b w:val="0"/>
                <w:color w:val="1F2933"/>
                <w:sz w:val="14"/>
              </w:rPr>
              <w:t>20/40</w:t>
            </w:r>
          </w:p>
        </w:tc>
        <w:tc>
          <w:tcPr>
            <w:tcW w:type="dxa" w:w="792"/>
            <w:vAlign w:val="center"/>
            <w:tcMar>
              <w:top w:w="100" w:type="dxa"/>
              <w:start w:w="110" w:type="dxa"/>
              <w:bottom w:w="100" w:type="dxa"/>
              <w:end w:w="110" w:type="dxa"/>
            </w:tcMar>
            <w:shd w:fill="F4F7FA"/>
          </w:tcPr>
          <w:p>
            <w:pPr>
              <w:spacing w:after="0" w:before="0"/>
            </w:pPr>
            <w:r/>
            <w:r>
              <w:rPr>
                <w:rFonts w:ascii="Arial" w:hAnsi="Arial"/>
                <w:b w:val="0"/>
                <w:color w:val="1F2933"/>
                <w:sz w:val="14"/>
              </w:rPr>
              <w:t>150</w:t>
            </w:r>
          </w:p>
        </w:tc>
        <w:tc>
          <w:tcPr>
            <w:tcW w:type="dxa" w:w="864"/>
            <w:vAlign w:val="center"/>
            <w:tcMar>
              <w:top w:w="100" w:type="dxa"/>
              <w:start w:w="110" w:type="dxa"/>
              <w:bottom w:w="100" w:type="dxa"/>
              <w:end w:w="110" w:type="dxa"/>
            </w:tcMar>
            <w:shd w:fill="F4F7FA"/>
          </w:tcPr>
          <w:p>
            <w:pPr>
              <w:spacing w:after="0" w:before="0"/>
            </w:pPr>
            <w:r/>
            <w:r>
              <w:rPr>
                <w:rFonts w:ascii="Arial" w:hAnsi="Arial"/>
                <w:b w:val="0"/>
                <w:color w:val="1F2933"/>
                <w:sz w:val="14"/>
              </w:rPr>
              <w:t>0.9716</w:t>
            </w:r>
          </w:p>
        </w:tc>
      </w:tr>
    </w:tbl>
    <w:p>
      <w:pPr>
        <w:spacing w:after="20"/>
      </w:pPr>
    </w:p>
    <w:p>
      <w:pPr>
        <w:pStyle w:val="Heading2"/>
        <w:keepNext/>
      </w:pPr>
      <w:r>
        <w:rPr>
          <w:color w:val="0F8B8D"/>
        </w:rPr>
        <w:t>Interpretation</w:t>
      </w:r>
    </w:p>
    <w:p>
      <w:pPr>
        <w:keepLines w:val="0"/>
        <w:spacing w:after="100" w:line="269" w:lineRule="auto"/>
      </w:pPr>
      <w:r>
        <w:rPr>
          <w:rFonts w:ascii="Arial" w:hAnsi="Arial"/>
          <w:color w:val="1F2933"/>
          <w:sz w:val="18"/>
        </w:rPr>
        <w:t>The shown ADALINE experiments range from 50% to 100% test accuracy. The best displayed Chinstrap/Gentoo combinations both classify all 40 test samples correctly and have final training MSE below the 0.01 threshold. The weakest displayed combination (CulmenDepth + OriginLocation for Adelie vs Chinstrap) reaches 50%, showing that these features do not separate that class pair well in this run.</w:t>
      </w:r>
    </w:p>
    <w:tbl>
      <w:tblPr>
        <w:tblW w:type="auto" w:w="0"/>
        <w:jc w:val="center"/>
        <w:tblLook w:firstColumn="1" w:firstRow="1" w:lastColumn="0" w:lastRow="0" w:noHBand="0" w:noVBand="1" w:val="04A0"/>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663"/>
      </w:tblGrid>
      <w:tr>
        <w:tc>
          <w:tcPr>
            <w:tcW w:type="dxa" w:w="9663"/>
            <w:shd w:fill="EAF2F8"/>
            <w:tcMar>
              <w:top w:w="130" w:type="dxa"/>
              <w:start w:w="180" w:type="dxa"/>
              <w:bottom w:w="130" w:type="dxa"/>
              <w:end w:w="180" w:type="dxa"/>
            </w:tcMar>
          </w:tcPr>
          <w:p>
            <w:pPr>
              <w:spacing w:after="60"/>
            </w:pPr>
            <w:r>
              <w:rPr>
                <w:rFonts w:ascii="Arial" w:hAnsi="Arial"/>
                <w:b/>
                <w:color w:val="0F8B8D"/>
                <w:sz w:val="20"/>
              </w:rPr>
              <w:t>Best observed accuracy</w:t>
            </w:r>
          </w:p>
          <w:p>
            <w:pPr>
              <w:spacing w:after="0" w:line="257" w:lineRule="auto"/>
            </w:pPr>
            <w:r>
              <w:rPr>
                <w:rFonts w:ascii="Arial" w:hAnsi="Arial"/>
                <w:color w:val="1F2933"/>
                <w:sz w:val="17"/>
              </w:rPr>
              <w:t>Highest observed ADALINE test accuracy: 100.0% (40/40 correct) in the automatic report. Several feature/class combinations tie at the maximum; consult experiment_results.csv for all ties.</w:t>
            </w:r>
          </w:p>
        </w:tc>
      </w:tr>
    </w:tbl>
    <w:p>
      <w:pPr>
        <w:spacing w:after="0"/>
      </w:pPr>
    </w:p>
    <w:p>
      <w:r>
        <w:br w:type="page"/>
      </w:r>
    </w:p>
    <w:p>
      <w:pPr>
        <w:pStyle w:val="Heading1"/>
        <w:keepNext/>
      </w:pPr>
      <w:r>
        <w:rPr>
          <w:color w:val="17365D"/>
        </w:rPr>
        <w:t>8.1 ADALINE Decision-Boundary Plots</w:t>
      </w:r>
    </w:p>
    <w:p>
      <w:pPr>
        <w:pStyle w:val="Heading2"/>
        <w:keepNext/>
      </w:pPr>
      <w:r>
        <w:rPr>
          <w:color w:val="0F8B8D"/>
        </w:rPr>
        <w:t>1. Highest-performing example</w:t>
      </w:r>
    </w:p>
    <w:p>
      <w:pPr>
        <w:keepLines w:val="0"/>
        <w:spacing w:after="60" w:line="269" w:lineRule="auto"/>
      </w:pPr>
      <w:r>
        <w:rPr>
          <w:rFonts w:ascii="Arial" w:hAnsi="Arial"/>
          <w:color w:val="1F2933"/>
          <w:sz w:val="17"/>
        </w:rPr>
        <w:t>Algorithm: ADALINE  |  Classes: Chinstrap vs Gentoo  |  Features: OriginLocation + BodyMass</w:t>
      </w:r>
    </w:p>
    <w:p>
      <w:pPr>
        <w:keepLines w:val="0"/>
        <w:spacing w:after="60" w:line="269" w:lineRule="auto"/>
      </w:pPr>
      <w:r>
        <w:rPr>
          <w:rFonts w:ascii="Arial" w:hAnsi="Arial"/>
          <w:color w:val="1F2933"/>
          <w:sz w:val="17"/>
        </w:rPr>
        <w:t>Test accuracy: 100.0% (40/40 correct)  |  Epochs: 10  |  Final training MSE: 0.0095</w:t>
      </w:r>
    </w:p>
    <w:p>
      <w:pPr>
        <w:keepLines w:val="0"/>
        <w:spacing w:after="60" w:line="269" w:lineRule="auto"/>
      </w:pPr>
      <w:r>
        <w:rPr>
          <w:rFonts w:ascii="Arial" w:hAnsi="Arial"/>
          <w:color w:val="557086"/>
          <w:sz w:val="16"/>
        </w:rPr>
        <w:t>Confusion matrix (rows = actual Class A/B; columns = predicted Class A/B): [[20, 0], [0, 20]]</w:t>
      </w:r>
    </w:p>
    <w:p>
      <w:pPr>
        <w:keepLines w:val="0"/>
        <w:spacing w:after="100" w:line="269" w:lineRule="auto"/>
      </w:pPr>
      <w:r>
        <w:rPr>
          <w:rFonts w:ascii="Arial" w:hAnsi="Arial"/>
          <w:color w:val="1F2933"/>
          <w:sz w:val="17"/>
        </w:rPr>
        <w:t>Interpretation: All 40 test samples are correctly classified. The final MSE is below the configured 0.01 threshold.</w:t>
      </w:r>
    </w:p>
    <w:p>
      <w:pPr>
        <w:keepLines/>
        <w:spacing w:before="0" w:after="20"/>
        <w:jc w:val="center"/>
      </w:pPr>
      <w:r>
        <w:drawing>
          <wp:inline xmlns:a="http://schemas.openxmlformats.org/drawingml/2006/main" xmlns:pic="http://schemas.openxmlformats.org/drawingml/2006/picture">
            <wp:extent cx="5440680" cy="3945466"/>
            <wp:docPr id="6" name="Picture 6"/>
            <wp:cNvGraphicFramePr>
              <a:graphicFrameLocks noChangeAspect="1"/>
            </wp:cNvGraphicFramePr>
            <a:graphic>
              <a:graphicData uri="http://schemas.openxmlformats.org/drawingml/2006/picture">
                <pic:pic>
                  <pic:nvPicPr>
                    <pic:cNvPr id="0" name="adaline_01_originlocation_bodymass_chinstrap_vs_gentoo.png"/>
                    <pic:cNvPicPr/>
                  </pic:nvPicPr>
                  <pic:blipFill>
                    <a:blip r:embed="rId18"/>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6. ADALINE: Chinstrap vs Gentoo; features OriginLocation + BodyMass; test accuracy 100.0%.</w:t>
      </w:r>
    </w:p>
    <w:p>
      <w:r>
        <w:br w:type="page"/>
      </w:r>
    </w:p>
    <w:p>
      <w:pPr>
        <w:pStyle w:val="Heading1"/>
        <w:keepNext/>
      </w:pPr>
      <w:r>
        <w:rPr>
          <w:color w:val="17365D"/>
        </w:rPr>
        <w:t>8.1 ADALINE Decision-Boundary Plots (continued)</w:t>
      </w:r>
    </w:p>
    <w:p>
      <w:pPr>
        <w:pStyle w:val="Heading2"/>
        <w:keepNext/>
      </w:pPr>
      <w:r>
        <w:rPr>
          <w:color w:val="0F8B8D"/>
        </w:rPr>
        <w:t>2. Upper-range example</w:t>
      </w:r>
    </w:p>
    <w:p>
      <w:pPr>
        <w:keepLines w:val="0"/>
        <w:spacing w:after="60" w:line="269" w:lineRule="auto"/>
      </w:pPr>
      <w:r>
        <w:rPr>
          <w:rFonts w:ascii="Arial" w:hAnsi="Arial"/>
          <w:color w:val="1F2933"/>
          <w:sz w:val="17"/>
        </w:rPr>
        <w:t>Algorithm: ADALINE  |  Classes: Chinstrap vs Gentoo  |  Features: CulmenLength + OriginLocation</w:t>
      </w:r>
    </w:p>
    <w:p>
      <w:pPr>
        <w:keepLines w:val="0"/>
        <w:spacing w:after="60" w:line="269" w:lineRule="auto"/>
      </w:pPr>
      <w:r>
        <w:rPr>
          <w:rFonts w:ascii="Arial" w:hAnsi="Arial"/>
          <w:color w:val="1F2933"/>
          <w:sz w:val="17"/>
        </w:rPr>
        <w:t>Test accuracy: 100.0% (40/40 correct)  |  Epochs: 5  |  Final training MSE: 0.0051</w:t>
      </w:r>
    </w:p>
    <w:p>
      <w:pPr>
        <w:keepLines w:val="0"/>
        <w:spacing w:after="60" w:line="269" w:lineRule="auto"/>
      </w:pPr>
      <w:r>
        <w:rPr>
          <w:rFonts w:ascii="Arial" w:hAnsi="Arial"/>
          <w:color w:val="557086"/>
          <w:sz w:val="16"/>
        </w:rPr>
        <w:t>Confusion matrix (rows = actual Class A/B; columns = predicted Class A/B): [[20, 0], [0, 20]]</w:t>
      </w:r>
    </w:p>
    <w:p>
      <w:pPr>
        <w:keepLines w:val="0"/>
        <w:spacing w:after="100" w:line="269" w:lineRule="auto"/>
      </w:pPr>
      <w:r>
        <w:rPr>
          <w:rFonts w:ascii="Arial" w:hAnsi="Arial"/>
          <w:color w:val="1F2933"/>
          <w:sz w:val="17"/>
        </w:rPr>
        <w:t>Interpretation: All test samples are correct, and the training MSE reaches the threshold in five epochs.</w:t>
      </w:r>
    </w:p>
    <w:p>
      <w:pPr>
        <w:keepLines/>
        <w:spacing w:before="0" w:after="20"/>
        <w:jc w:val="center"/>
      </w:pPr>
      <w:r>
        <w:drawing>
          <wp:inline xmlns:a="http://schemas.openxmlformats.org/drawingml/2006/main" xmlns:pic="http://schemas.openxmlformats.org/drawingml/2006/picture">
            <wp:extent cx="5440680" cy="3945466"/>
            <wp:docPr id="7" name="Picture 7"/>
            <wp:cNvGraphicFramePr>
              <a:graphicFrameLocks noChangeAspect="1"/>
            </wp:cNvGraphicFramePr>
            <a:graphic>
              <a:graphicData uri="http://schemas.openxmlformats.org/drawingml/2006/picture">
                <pic:pic>
                  <pic:nvPicPr>
                    <pic:cNvPr id="0" name="adaline_02_culmenlength_originlocation_chinstrap_vs_gentoo.png"/>
                    <pic:cNvPicPr/>
                  </pic:nvPicPr>
                  <pic:blipFill>
                    <a:blip r:embed="rId19"/>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7. ADALINE: Chinstrap vs Gentoo; features CulmenLength + OriginLocation; test accuracy 100.0%.</w:t>
      </w:r>
    </w:p>
    <w:p>
      <w:r>
        <w:br w:type="page"/>
      </w:r>
    </w:p>
    <w:p>
      <w:pPr>
        <w:pStyle w:val="Heading1"/>
        <w:keepNext/>
      </w:pPr>
      <w:r>
        <w:rPr>
          <w:color w:val="17365D"/>
        </w:rPr>
        <w:t>8.1 ADALINE Decision-Boundary Plots (continued)</w:t>
      </w:r>
    </w:p>
    <w:p>
      <w:pPr>
        <w:pStyle w:val="Heading2"/>
        <w:keepNext/>
      </w:pPr>
      <w:r>
        <w:rPr>
          <w:color w:val="0F8B8D"/>
        </w:rPr>
        <w:t>3. Middle-range example</w:t>
      </w:r>
    </w:p>
    <w:p>
      <w:pPr>
        <w:keepLines w:val="0"/>
        <w:spacing w:after="60" w:line="269" w:lineRule="auto"/>
      </w:pPr>
      <w:r>
        <w:rPr>
          <w:rFonts w:ascii="Arial" w:hAnsi="Arial"/>
          <w:color w:val="1F2933"/>
          <w:sz w:val="17"/>
        </w:rPr>
        <w:t>Algorithm: ADALINE  |  Classes: Adelie vs Gentoo  |  Features: CulmenDepth + FlipperLength</w:t>
      </w:r>
    </w:p>
    <w:p>
      <w:pPr>
        <w:keepLines w:val="0"/>
        <w:spacing w:after="60" w:line="269" w:lineRule="auto"/>
      </w:pPr>
      <w:r>
        <w:rPr>
          <w:rFonts w:ascii="Arial" w:hAnsi="Arial"/>
          <w:color w:val="1F2933"/>
          <w:sz w:val="17"/>
        </w:rPr>
        <w:t>Test accuracy: 97.5% (39/40 correct)  |  Epochs: 150  |  Final training MSE: 0.0431</w:t>
      </w:r>
    </w:p>
    <w:p>
      <w:pPr>
        <w:keepLines w:val="0"/>
        <w:spacing w:after="60" w:line="269" w:lineRule="auto"/>
      </w:pPr>
      <w:r>
        <w:rPr>
          <w:rFonts w:ascii="Arial" w:hAnsi="Arial"/>
          <w:color w:val="557086"/>
          <w:sz w:val="16"/>
        </w:rPr>
        <w:t>Confusion matrix (rows = actual Class A/B; columns = predicted Class A/B): [[19, 1], [0, 20]]</w:t>
      </w:r>
    </w:p>
    <w:p>
      <w:pPr>
        <w:keepLines w:val="0"/>
        <w:spacing w:after="100" w:line="269" w:lineRule="auto"/>
      </w:pPr>
      <w:r>
        <w:rPr>
          <w:rFonts w:ascii="Arial" w:hAnsi="Arial"/>
          <w:color w:val="1F2933"/>
          <w:sz w:val="17"/>
        </w:rPr>
        <w:t>Interpretation: One test sample from Class A is predicted as Class B. Test accuracy remains high even though the MSE threshold is not reached within 150 epochs.</w:t>
      </w:r>
    </w:p>
    <w:p>
      <w:pPr>
        <w:keepLines/>
        <w:spacing w:before="0" w:after="20"/>
        <w:jc w:val="center"/>
      </w:pPr>
      <w:r>
        <w:drawing>
          <wp:inline xmlns:a="http://schemas.openxmlformats.org/drawingml/2006/main" xmlns:pic="http://schemas.openxmlformats.org/drawingml/2006/picture">
            <wp:extent cx="5440680" cy="3945466"/>
            <wp:docPr id="8" name="Picture 8"/>
            <wp:cNvGraphicFramePr>
              <a:graphicFrameLocks noChangeAspect="1"/>
            </wp:cNvGraphicFramePr>
            <a:graphic>
              <a:graphicData uri="http://schemas.openxmlformats.org/drawingml/2006/picture">
                <pic:pic>
                  <pic:nvPicPr>
                    <pic:cNvPr id="0" name="adaline_03_culmendepth_flipperlength_adelie_vs_gentoo.png"/>
                    <pic:cNvPicPr/>
                  </pic:nvPicPr>
                  <pic:blipFill>
                    <a:blip r:embed="rId20"/>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8. ADALINE: Adelie vs Gentoo; features CulmenDepth + FlipperLength; test accuracy 97.5%.</w:t>
      </w:r>
    </w:p>
    <w:p>
      <w:r>
        <w:br w:type="page"/>
      </w:r>
    </w:p>
    <w:p>
      <w:pPr>
        <w:pStyle w:val="Heading1"/>
        <w:keepNext/>
      </w:pPr>
      <w:r>
        <w:rPr>
          <w:color w:val="17365D"/>
        </w:rPr>
        <w:t>8.1 ADALINE Decision-Boundary Plots (continued)</w:t>
      </w:r>
    </w:p>
    <w:p>
      <w:pPr>
        <w:pStyle w:val="Heading2"/>
        <w:keepNext/>
      </w:pPr>
      <w:r>
        <w:rPr>
          <w:color w:val="0F8B8D"/>
        </w:rPr>
        <w:t>4. Lower-range example</w:t>
      </w:r>
    </w:p>
    <w:p>
      <w:pPr>
        <w:keepLines w:val="0"/>
        <w:spacing w:after="60" w:line="269" w:lineRule="auto"/>
      </w:pPr>
      <w:r>
        <w:rPr>
          <w:rFonts w:ascii="Arial" w:hAnsi="Arial"/>
          <w:color w:val="1F2933"/>
          <w:sz w:val="17"/>
        </w:rPr>
        <w:t>Algorithm: ADALINE  |  Classes: Adelie vs Chinstrap  |  Features: CulmenLength + FlipperLength</w:t>
      </w:r>
    </w:p>
    <w:p>
      <w:pPr>
        <w:keepLines w:val="0"/>
        <w:spacing w:after="60" w:line="269" w:lineRule="auto"/>
      </w:pPr>
      <w:r>
        <w:rPr>
          <w:rFonts w:ascii="Arial" w:hAnsi="Arial"/>
          <w:color w:val="1F2933"/>
          <w:sz w:val="17"/>
        </w:rPr>
        <w:t>Test accuracy: 90.0% (36/40 correct)  |  Epochs: 150  |  Final training MSE: 0.2122</w:t>
      </w:r>
    </w:p>
    <w:p>
      <w:pPr>
        <w:keepLines w:val="0"/>
        <w:spacing w:after="60" w:line="269" w:lineRule="auto"/>
      </w:pPr>
      <w:r>
        <w:rPr>
          <w:rFonts w:ascii="Arial" w:hAnsi="Arial"/>
          <w:color w:val="557086"/>
          <w:sz w:val="16"/>
        </w:rPr>
        <w:t>Confusion matrix (rows = actual Class A/B; columns = predicted Class A/B): [[18, 2], [2, 18]]</w:t>
      </w:r>
    </w:p>
    <w:p>
      <w:pPr>
        <w:keepLines w:val="0"/>
        <w:spacing w:after="100" w:line="269" w:lineRule="auto"/>
      </w:pPr>
      <w:r>
        <w:rPr>
          <w:rFonts w:ascii="Arial" w:hAnsi="Arial"/>
          <w:color w:val="1F2933"/>
          <w:sz w:val="17"/>
        </w:rPr>
        <w:t>Interpretation: Four test samples are misclassified. The selected pair gives a useful but imperfect linear separation.</w:t>
      </w:r>
    </w:p>
    <w:p>
      <w:pPr>
        <w:keepLines/>
        <w:spacing w:before="0" w:after="20"/>
        <w:jc w:val="center"/>
      </w:pPr>
      <w:r>
        <w:drawing>
          <wp:inline xmlns:a="http://schemas.openxmlformats.org/drawingml/2006/main" xmlns:pic="http://schemas.openxmlformats.org/drawingml/2006/picture">
            <wp:extent cx="5440680" cy="3945466"/>
            <wp:docPr id="9" name="Picture 9"/>
            <wp:cNvGraphicFramePr>
              <a:graphicFrameLocks noChangeAspect="1"/>
            </wp:cNvGraphicFramePr>
            <a:graphic>
              <a:graphicData uri="http://schemas.openxmlformats.org/drawingml/2006/picture">
                <pic:pic>
                  <pic:nvPicPr>
                    <pic:cNvPr id="0" name="adaline_04_culmenlength_flipperlength_adelie_vs_chinstrap.png"/>
                    <pic:cNvPicPr/>
                  </pic:nvPicPr>
                  <pic:blipFill>
                    <a:blip r:embed="rId21"/>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9. ADALINE: Adelie vs Chinstrap; features CulmenLength + FlipperLength; test accuracy 90.0%.</w:t>
      </w:r>
    </w:p>
    <w:p>
      <w:r>
        <w:br w:type="page"/>
      </w:r>
    </w:p>
    <w:p>
      <w:pPr>
        <w:pStyle w:val="Heading1"/>
        <w:keepNext/>
      </w:pPr>
      <w:r>
        <w:rPr>
          <w:color w:val="17365D"/>
        </w:rPr>
        <w:t>8.1 ADALINE Decision-Boundary Plots (continued)</w:t>
      </w:r>
    </w:p>
    <w:p>
      <w:pPr>
        <w:pStyle w:val="Heading2"/>
        <w:keepNext/>
      </w:pPr>
      <w:r>
        <w:rPr>
          <w:color w:val="0F8B8D"/>
        </w:rPr>
        <w:t>5. Lowest-performing example</w:t>
      </w:r>
    </w:p>
    <w:p>
      <w:pPr>
        <w:keepLines w:val="0"/>
        <w:spacing w:after="60" w:line="269" w:lineRule="auto"/>
      </w:pPr>
      <w:r>
        <w:rPr>
          <w:rFonts w:ascii="Arial" w:hAnsi="Arial"/>
          <w:color w:val="1F2933"/>
          <w:sz w:val="17"/>
        </w:rPr>
        <w:t>Algorithm: ADALINE  |  Classes: Adelie vs Chinstrap  |  Features: CulmenDepth + OriginLocation</w:t>
      </w:r>
    </w:p>
    <w:p>
      <w:pPr>
        <w:keepLines w:val="0"/>
        <w:spacing w:after="60" w:line="269" w:lineRule="auto"/>
      </w:pPr>
      <w:r>
        <w:rPr>
          <w:rFonts w:ascii="Arial" w:hAnsi="Arial"/>
          <w:color w:val="1F2933"/>
          <w:sz w:val="17"/>
        </w:rPr>
        <w:t>Test accuracy: 50.0% (20/40 correct)  |  Epochs: 150  |  Final training MSE: 0.9716</w:t>
      </w:r>
    </w:p>
    <w:p>
      <w:pPr>
        <w:keepLines w:val="0"/>
        <w:spacing w:after="60" w:line="269" w:lineRule="auto"/>
      </w:pPr>
      <w:r>
        <w:rPr>
          <w:rFonts w:ascii="Arial" w:hAnsi="Arial"/>
          <w:color w:val="557086"/>
          <w:sz w:val="16"/>
        </w:rPr>
        <w:t>Confusion matrix (rows = actual Class A/B; columns = predicted Class A/B): [[8, 12], [8, 12]]</w:t>
      </w:r>
    </w:p>
    <w:p>
      <w:pPr>
        <w:keepLines w:val="0"/>
        <w:spacing w:after="100" w:line="269" w:lineRule="auto"/>
      </w:pPr>
      <w:r>
        <w:rPr>
          <w:rFonts w:ascii="Arial" w:hAnsi="Arial"/>
          <w:color w:val="1F2933"/>
          <w:sz w:val="17"/>
        </w:rPr>
        <w:t>Interpretation: Only half the test set is correct, and both classes have substantial confusion. This is a weak example for the selected two-feature linear classifier.</w:t>
      </w:r>
    </w:p>
    <w:p>
      <w:pPr>
        <w:keepLines/>
        <w:spacing w:before="0" w:after="20"/>
        <w:jc w:val="center"/>
      </w:pPr>
      <w:r>
        <w:drawing>
          <wp:inline xmlns:a="http://schemas.openxmlformats.org/drawingml/2006/main" xmlns:pic="http://schemas.openxmlformats.org/drawingml/2006/picture">
            <wp:extent cx="5440680" cy="3945466"/>
            <wp:docPr id="10" name="Picture 10"/>
            <wp:cNvGraphicFramePr>
              <a:graphicFrameLocks noChangeAspect="1"/>
            </wp:cNvGraphicFramePr>
            <a:graphic>
              <a:graphicData uri="http://schemas.openxmlformats.org/drawingml/2006/picture">
                <pic:pic>
                  <pic:nvPicPr>
                    <pic:cNvPr id="0" name="adaline_05_culmendepth_originlocation_adelie_vs_chinstrap.png"/>
                    <pic:cNvPicPr/>
                  </pic:nvPicPr>
                  <pic:blipFill>
                    <a:blip r:embed="rId22"/>
                    <a:stretch>
                      <a:fillRect/>
                    </a:stretch>
                  </pic:blipFill>
                  <pic:spPr>
                    <a:xfrm>
                      <a:off x="0" y="0"/>
                      <a:ext cx="5440680" cy="3945466"/>
                    </a:xfrm>
                    <a:prstGeom prst="rect"/>
                  </pic:spPr>
                </pic:pic>
              </a:graphicData>
            </a:graphic>
          </wp:inline>
        </w:drawing>
      </w:r>
    </w:p>
    <w:p>
      <w:pPr>
        <w:spacing w:before="20" w:after="60"/>
        <w:jc w:val="center"/>
      </w:pPr>
      <w:r>
        <w:rPr>
          <w:rFonts w:ascii="Arial" w:hAnsi="Arial"/>
          <w:i/>
          <w:color w:val="557086"/>
          <w:sz w:val="16"/>
        </w:rPr>
        <w:t>Figure 10. ADALINE: Adelie vs Chinstrap; features CulmenDepth + OriginLocation; test accuracy 50.0%.</w:t>
      </w:r>
    </w:p>
    <w:p>
      <w:pPr>
        <w:pStyle w:val="Heading2"/>
        <w:keepNext/>
      </w:pPr>
      <w:r>
        <w:rPr>
          <w:color w:val="0F8B8D"/>
        </w:rPr>
        <w:t>What this weak example shows</w:t>
      </w:r>
    </w:p>
    <w:p>
      <w:pPr>
        <w:keepLines w:val="0"/>
        <w:spacing w:after="100" w:line="269" w:lineRule="auto"/>
      </w:pPr>
      <w:r>
        <w:rPr>
          <w:rFonts w:ascii="Arial" w:hAnsi="Arial"/>
          <w:color w:val="1F2933"/>
          <w:sz w:val="17"/>
        </w:rPr>
        <w:t>The confusion matrix is [[8, 12], [8, 12]], so the model correctly classifies 8 samples from Class A and 12 from Class B, for 20/40 overall. The high number of errors in both directions indicates weak separation for this feature/class choice. The MSE threshold was not reached within the maximum 150 epochs.</w:t>
      </w:r>
    </w:p>
    <w:p>
      <w:r>
        <w:br w:type="page"/>
      </w:r>
    </w:p>
    <w:p>
      <w:pPr>
        <w:pStyle w:val="Heading1"/>
        <w:keepNext/>
      </w:pPr>
      <w:r>
        <w:rPr>
          <w:color w:val="17365D"/>
        </w:rPr>
        <w:t>9. Comparison, Testing, and Conclusions</w:t>
      </w:r>
    </w:p>
    <w:p>
      <w:pPr>
        <w:pStyle w:val="Heading2"/>
        <w:keepNext/>
      </w:pPr>
      <w:r>
        <w:rPr>
          <w:color w:val="0F8B8D"/>
        </w:rPr>
        <w:t>9.1 Comparison of Perceptron and ADALINE</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3221"/>
        <w:gridCol w:w="3221"/>
        <w:gridCol w:w="3221"/>
      </w:tblGrid>
      <w:tr>
        <w:trPr>
          <w:tblHeader w:val="true"/>
        </w:trPr>
        <w:tc>
          <w:tcPr>
            <w:tcW w:type="dxa" w:w="2376"/>
            <w:vAlign w:val="center"/>
            <w:tcMar>
              <w:top w:w="100" w:type="dxa"/>
              <w:start w:w="110" w:type="dxa"/>
              <w:bottom w:w="100" w:type="dxa"/>
              <w:end w:w="110" w:type="dxa"/>
            </w:tcMar>
            <w:shd w:fill="17365D"/>
          </w:tcPr>
          <w:p>
            <w:pPr>
              <w:spacing w:after="0" w:before="0"/>
              <w:jc w:val="left"/>
            </w:pPr>
            <w:r/>
            <w:r>
              <w:rPr>
                <w:rFonts w:ascii="Arial" w:hAnsi="Arial"/>
                <w:b/>
                <w:color w:val="FFFFFF"/>
                <w:sz w:val="16"/>
              </w:rPr>
              <w:t>Comparison item</w:t>
            </w:r>
          </w:p>
        </w:tc>
        <w:tc>
          <w:tcPr>
            <w:tcW w:type="dxa" w:w="3528"/>
            <w:vAlign w:val="center"/>
            <w:tcMar>
              <w:top w:w="100" w:type="dxa"/>
              <w:start w:w="110" w:type="dxa"/>
              <w:bottom w:w="100" w:type="dxa"/>
              <w:end w:w="110" w:type="dxa"/>
            </w:tcMar>
            <w:shd w:fill="17365D"/>
          </w:tcPr>
          <w:p>
            <w:pPr>
              <w:spacing w:after="0" w:before="0"/>
              <w:jc w:val="left"/>
            </w:pPr>
            <w:r/>
            <w:r>
              <w:rPr>
                <w:rFonts w:ascii="Arial" w:hAnsi="Arial"/>
                <w:b/>
                <w:color w:val="FFFFFF"/>
                <w:sz w:val="16"/>
              </w:rPr>
              <w:t>Perceptron</w:t>
            </w:r>
          </w:p>
        </w:tc>
        <w:tc>
          <w:tcPr>
            <w:tcW w:type="dxa" w:w="3528"/>
            <w:vAlign w:val="center"/>
            <w:tcMar>
              <w:top w:w="100" w:type="dxa"/>
              <w:start w:w="110" w:type="dxa"/>
              <w:bottom w:w="100" w:type="dxa"/>
              <w:end w:w="110" w:type="dxa"/>
            </w:tcMar>
            <w:shd w:fill="17365D"/>
          </w:tcPr>
          <w:p>
            <w:pPr>
              <w:spacing w:after="0" w:before="0"/>
              <w:jc w:val="left"/>
            </w:pPr>
            <w:r/>
            <w:r>
              <w:rPr>
                <w:rFonts w:ascii="Arial" w:hAnsi="Arial"/>
                <w:b/>
                <w:color w:val="FFFFFF"/>
                <w:sz w:val="16"/>
              </w:rPr>
              <w:t>ADALINE</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6"/>
              </w:rPr>
              <w:t>Highest observed test accuracy</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100.0%</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100.0%</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6"/>
              </w:rPr>
              <w:t>Lowest displayed representative example</w:t>
            </w:r>
          </w:p>
        </w:tc>
        <w:tc>
          <w:tcPr>
            <w:tcW w:type="dxa" w:w="3528"/>
            <w:vAlign w:val="center"/>
            <w:tcMar>
              <w:top w:w="100" w:type="dxa"/>
              <w:start w:w="110" w:type="dxa"/>
              <w:bottom w:w="100" w:type="dxa"/>
              <w:end w:w="110" w:type="dxa"/>
            </w:tcMar>
            <w:shd w:fill="FFFFFF"/>
          </w:tcPr>
          <w:p>
            <w:pPr>
              <w:spacing w:after="0" w:before="0"/>
            </w:pPr>
            <w:r/>
            <w:r>
              <w:rPr>
                <w:rFonts w:ascii="Arial" w:hAnsi="Arial"/>
                <w:b w:val="0"/>
                <w:color w:val="1F2933"/>
                <w:sz w:val="16"/>
              </w:rPr>
              <w:t>52.5%</w:t>
            </w:r>
          </w:p>
        </w:tc>
        <w:tc>
          <w:tcPr>
            <w:tcW w:type="dxa" w:w="3528"/>
            <w:vAlign w:val="center"/>
            <w:tcMar>
              <w:top w:w="100" w:type="dxa"/>
              <w:start w:w="110" w:type="dxa"/>
              <w:bottom w:w="100" w:type="dxa"/>
              <w:end w:w="110" w:type="dxa"/>
            </w:tcMar>
            <w:shd w:fill="FFFFFF"/>
          </w:tcPr>
          <w:p>
            <w:pPr>
              <w:spacing w:after="0" w:before="0"/>
            </w:pPr>
            <w:r/>
            <w:r>
              <w:rPr>
                <w:rFonts w:ascii="Arial" w:hAnsi="Arial"/>
                <w:b w:val="0"/>
                <w:color w:val="1F2933"/>
                <w:sz w:val="16"/>
              </w:rPr>
              <w:t>50.0%</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6"/>
              </w:rPr>
              <w:t>Primary learning signal</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Discrete classification error.</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Continuous linear-output error and MSE.</w:t>
            </w:r>
          </w:p>
        </w:tc>
      </w:tr>
      <w:tr>
        <w:tc>
          <w:tcPr>
            <w:tcW w:type="dxa" w:w="2376"/>
            <w:vAlign w:val="center"/>
            <w:tcMar>
              <w:top w:w="100" w:type="dxa"/>
              <w:start w:w="110" w:type="dxa"/>
              <w:bottom w:w="100" w:type="dxa"/>
              <w:end w:w="110" w:type="dxa"/>
            </w:tcMar>
            <w:shd w:fill="FFFFFF"/>
          </w:tcPr>
          <w:p>
            <w:pPr>
              <w:spacing w:after="0" w:before="0"/>
            </w:pPr>
            <w:r/>
            <w:r>
              <w:rPr>
                <w:rFonts w:ascii="Arial" w:hAnsi="Arial"/>
                <w:b/>
                <w:color w:val="1F2933"/>
                <w:sz w:val="16"/>
              </w:rPr>
              <w:t>MSE behavior</w:t>
            </w:r>
          </w:p>
        </w:tc>
        <w:tc>
          <w:tcPr>
            <w:tcW w:type="dxa" w:w="3528"/>
            <w:vAlign w:val="center"/>
            <w:tcMar>
              <w:top w:w="100" w:type="dxa"/>
              <w:start w:w="110" w:type="dxa"/>
              <w:bottom w:w="100" w:type="dxa"/>
              <w:end w:w="110" w:type="dxa"/>
            </w:tcMar>
            <w:shd w:fill="FFFFFF"/>
          </w:tcPr>
          <w:p>
            <w:pPr>
              <w:spacing w:after="0" w:before="0"/>
            </w:pPr>
            <w:r/>
            <w:r>
              <w:rPr>
                <w:rFonts w:ascii="Arial" w:hAnsi="Arial"/>
                <w:b w:val="0"/>
                <w:color w:val="1F2933"/>
                <w:sz w:val="16"/>
              </w:rPr>
              <w:t>Recorded as a diagnostic value; not used as the objective function.</w:t>
            </w:r>
          </w:p>
        </w:tc>
        <w:tc>
          <w:tcPr>
            <w:tcW w:type="dxa" w:w="3528"/>
            <w:vAlign w:val="center"/>
            <w:tcMar>
              <w:top w:w="100" w:type="dxa"/>
              <w:start w:w="110" w:type="dxa"/>
              <w:bottom w:w="100" w:type="dxa"/>
              <w:end w:w="110" w:type="dxa"/>
            </w:tcMar>
            <w:shd w:fill="FFFFFF"/>
          </w:tcPr>
          <w:p>
            <w:pPr>
              <w:spacing w:after="0" w:before="0"/>
            </w:pPr>
            <w:r/>
            <w:r>
              <w:rPr>
                <w:rFonts w:ascii="Arial" w:hAnsi="Arial"/>
                <w:b w:val="0"/>
                <w:color w:val="1F2933"/>
                <w:sz w:val="16"/>
              </w:rPr>
              <w:t>Explicit optimization/early stopping target.</w:t>
            </w:r>
          </w:p>
        </w:tc>
      </w:tr>
      <w:tr>
        <w:tc>
          <w:tcPr>
            <w:tcW w:type="dxa" w:w="2376"/>
            <w:vAlign w:val="center"/>
            <w:tcMar>
              <w:top w:w="100" w:type="dxa"/>
              <w:start w:w="110" w:type="dxa"/>
              <w:bottom w:w="100" w:type="dxa"/>
              <w:end w:w="110" w:type="dxa"/>
            </w:tcMar>
            <w:shd w:fill="F4F7FA"/>
          </w:tcPr>
          <w:p>
            <w:pPr>
              <w:spacing w:after="0" w:before="0"/>
            </w:pPr>
            <w:r/>
            <w:r>
              <w:rPr>
                <w:rFonts w:ascii="Arial" w:hAnsi="Arial"/>
                <w:b/>
                <w:color w:val="1F2933"/>
                <w:sz w:val="16"/>
              </w:rPr>
              <w:t>Shared limitation</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Linear boundary may not fit overlapping feature distributions.</w:t>
            </w:r>
          </w:p>
        </w:tc>
        <w:tc>
          <w:tcPr>
            <w:tcW w:type="dxa" w:w="3528"/>
            <w:vAlign w:val="center"/>
            <w:tcMar>
              <w:top w:w="100" w:type="dxa"/>
              <w:start w:w="110" w:type="dxa"/>
              <w:bottom w:w="100" w:type="dxa"/>
              <w:end w:w="110" w:type="dxa"/>
            </w:tcMar>
            <w:shd w:fill="F4F7FA"/>
          </w:tcPr>
          <w:p>
            <w:pPr>
              <w:spacing w:after="0" w:before="0"/>
            </w:pPr>
            <w:r/>
            <w:r>
              <w:rPr>
                <w:rFonts w:ascii="Arial" w:hAnsi="Arial"/>
                <w:b w:val="0"/>
                <w:color w:val="1F2933"/>
                <w:sz w:val="16"/>
              </w:rPr>
              <w:t>Linear boundary may not fit overlapping feature distributions.</w:t>
            </w:r>
          </w:p>
        </w:tc>
      </w:tr>
    </w:tbl>
    <w:p>
      <w:pPr>
        <w:spacing w:after="20"/>
      </w:pPr>
    </w:p>
    <w:p>
      <w:pPr>
        <w:pStyle w:val="Heading2"/>
        <w:keepNext/>
      </w:pPr>
      <w:r>
        <w:rPr>
          <w:color w:val="0F8B8D"/>
        </w:rPr>
        <w:t>9.2 Best-performing features</w:t>
      </w:r>
    </w:p>
    <w:p>
      <w:pPr>
        <w:keepLines w:val="0"/>
        <w:spacing w:after="100" w:line="269" w:lineRule="auto"/>
      </w:pPr>
      <w:r>
        <w:rPr>
          <w:rFonts w:ascii="Arial" w:hAnsi="Arial"/>
          <w:color w:val="1F2933"/>
          <w:sz w:val="18"/>
        </w:rPr>
        <w:t>In the report’s fixed-seed results, both algorithms reach 100% test accuracy for multiple feature/class combinations. OriginLocation + BodyMass and CulmenLength + OriginLocation for Chinstrap vs Gentoo are among the displayed 100% examples. The automatic report also reports tied best combinations involving other features and class pairs; the exact set is listed in the generated analysis_report.md and the all-combinations CSV. Therefore, no single feature pair should be described as universally best across every class pair.</w:t>
      </w:r>
    </w:p>
    <w:p>
      <w:r>
        <w:br w:type="page"/>
      </w:r>
    </w:p>
    <w:p>
      <w:pPr>
        <w:pStyle w:val="Heading1"/>
        <w:keepNext/>
      </w:pPr>
      <w:r>
        <w:rPr>
          <w:color w:val="17365D"/>
        </w:rPr>
        <w:t>10. Verification and Submission Checklist</w:t>
      </w:r>
    </w:p>
    <w:p>
      <w:pPr>
        <w:pStyle w:val="Heading2"/>
        <w:keepNext/>
      </w:pPr>
      <w:r>
        <w:rPr>
          <w:color w:val="0F8B8D"/>
        </w:rPr>
        <w:t>10.1 Unit-test verification</w:t>
      </w:r>
    </w:p>
    <w:p>
      <w:pPr>
        <w:keepLines w:val="0"/>
        <w:spacing w:after="100" w:line="269" w:lineRule="auto"/>
      </w:pPr>
      <w:r>
        <w:rPr>
          <w:rFonts w:ascii="Arial" w:hAnsi="Arial"/>
          <w:color w:val="1F2933"/>
          <w:sz w:val="18"/>
        </w:rPr>
        <w:t>The bundled core test suite was run during project verification. Six tests passed:</w:t>
      </w:r>
    </w:p>
    <w:p>
      <w:pPr>
        <w:pStyle w:val="ListBullet"/>
        <w:spacing w:after="40" w:line="252" w:lineRule="auto"/>
      </w:pPr>
      <w:r>
        <w:rPr>
          <w:rFonts w:ascii="Arial" w:hAnsi="Arial"/>
          <w:color w:val="1F2933"/>
          <w:sz w:val="17"/>
        </w:rPr>
        <w:t>The loader preserves the full row count and encodes OriginLocation.</w:t>
      </w:r>
    </w:p>
    <w:p>
      <w:pPr>
        <w:pStyle w:val="ListBullet"/>
        <w:spacing w:after="40" w:line="252" w:lineRule="auto"/>
      </w:pPr>
      <w:r>
        <w:rPr>
          <w:rFonts w:ascii="Arial" w:hAnsi="Arial"/>
          <w:color w:val="1F2933"/>
          <w:sz w:val="17"/>
        </w:rPr>
        <w:t>The balanced split contains 60 training samples and 40 testing samples with no overlap.</w:t>
      </w:r>
    </w:p>
    <w:p>
      <w:pPr>
        <w:pStyle w:val="ListBullet"/>
        <w:spacing w:after="40" w:line="252" w:lineRule="auto"/>
      </w:pPr>
      <w:r>
        <w:rPr>
          <w:rFonts w:ascii="Arial" w:hAnsi="Arial"/>
          <w:color w:val="1F2933"/>
          <w:sz w:val="17"/>
        </w:rPr>
        <w:t>Both models complete a binary classification experiment.</w:t>
      </w:r>
    </w:p>
    <w:p>
      <w:pPr>
        <w:pStyle w:val="ListBullet"/>
        <w:spacing w:after="40" w:line="252" w:lineRule="auto"/>
      </w:pPr>
      <w:r>
        <w:rPr>
          <w:rFonts w:ascii="Arial" w:hAnsi="Arial"/>
          <w:color w:val="1F2933"/>
          <w:sz w:val="17"/>
        </w:rPr>
        <w:t>Confusion matrix and accuracy are calculated by the custom implementation.</w:t>
      </w:r>
    </w:p>
    <w:p>
      <w:pPr>
        <w:pStyle w:val="ListBullet"/>
        <w:spacing w:after="40" w:line="252" w:lineRule="auto"/>
      </w:pPr>
      <w:r>
        <w:rPr>
          <w:rFonts w:ascii="Arial" w:hAnsi="Arial"/>
          <w:color w:val="1F2933"/>
          <w:sz w:val="17"/>
        </w:rPr>
        <w:t>Single-sample prediction returns one selected class.</w:t>
      </w:r>
    </w:p>
    <w:p>
      <w:pPr>
        <w:pStyle w:val="ListBullet"/>
        <w:spacing w:after="40" w:line="252" w:lineRule="auto"/>
      </w:pPr>
      <w:r>
        <w:rPr>
          <w:rFonts w:ascii="Arial" w:hAnsi="Arial"/>
          <w:color w:val="1F2933"/>
          <w:sz w:val="17"/>
        </w:rPr>
        <w:t>Single-sample prediction rejects an incorrect number of feature values.</w:t>
      </w:r>
    </w:p>
    <w:p>
      <w:pPr>
        <w:pStyle w:val="Heading2"/>
        <w:keepNext/>
      </w:pPr>
      <w:r>
        <w:rPr>
          <w:color w:val="0F8B8D"/>
        </w:rPr>
        <w:t>10.2 Limitations and interpretation</w:t>
      </w:r>
    </w:p>
    <w:p>
      <w:pPr>
        <w:pStyle w:val="ListBullet"/>
        <w:spacing w:after="40" w:line="252" w:lineRule="auto"/>
      </w:pPr>
      <w:r>
        <w:rPr>
          <w:rFonts w:ascii="Arial" w:hAnsi="Arial"/>
          <w:color w:val="1F2933"/>
          <w:sz w:val="17"/>
        </w:rPr>
        <w:t>Results describe one fixed split and the stated training settings; changing random seed, learning rate, epochs, or bias may change performance.</w:t>
      </w:r>
    </w:p>
    <w:p>
      <w:pPr>
        <w:pStyle w:val="ListBullet"/>
        <w:spacing w:after="40" w:line="252" w:lineRule="auto"/>
      </w:pPr>
      <w:r>
        <w:rPr>
          <w:rFonts w:ascii="Arial" w:hAnsi="Arial"/>
          <w:color w:val="1F2933"/>
          <w:sz w:val="17"/>
        </w:rPr>
        <w:t>The classifier is deliberately linear and uses only two features at a time, so it cannot represent every possible class boundary.</w:t>
      </w:r>
    </w:p>
    <w:p>
      <w:pPr>
        <w:pStyle w:val="ListBullet"/>
        <w:spacing w:after="40" w:line="252" w:lineRule="auto"/>
      </w:pPr>
      <w:r>
        <w:rPr>
          <w:rFonts w:ascii="Arial" w:hAnsi="Arial"/>
          <w:color w:val="1F2933"/>
          <w:sz w:val="17"/>
        </w:rPr>
        <w:t>OriginLocation’s scalar encoding is nominal, not ordinal; this affects how combinations using that feature should be interpreted.</w:t>
      </w:r>
    </w:p>
    <w:p>
      <w:pPr>
        <w:pStyle w:val="ListBullet"/>
        <w:spacing w:after="40" w:line="252" w:lineRule="auto"/>
      </w:pPr>
      <w:r>
        <w:rPr>
          <w:rFonts w:ascii="Arial" w:hAnsi="Arial"/>
          <w:color w:val="1F2933"/>
          <w:sz w:val="17"/>
        </w:rPr>
        <w:t>The decision score displayed for one sample is not a probability.</w:t>
      </w:r>
    </w:p>
    <w:p>
      <w:pPr>
        <w:pStyle w:val="ListBullet"/>
        <w:spacing w:after="40" w:line="252" w:lineRule="auto"/>
      </w:pPr>
      <w:r>
        <w:rPr>
          <w:rFonts w:ascii="Arial" w:hAnsi="Arial"/>
          <w:color w:val="1F2933"/>
          <w:sz w:val="17"/>
        </w:rPr>
        <w:t>A generated report confirms that the report pipeline ran, but final submission screenshots of the live GUI should be captured by the team from its own machine if the instructor expects GUI screenshots.</w:t>
      </w:r>
    </w:p>
    <w:p>
      <w:pPr>
        <w:pStyle w:val="Heading2"/>
        <w:keepNext/>
      </w:pPr>
      <w:r>
        <w:rPr>
          <w:color w:val="0F8B8D"/>
        </w:rPr>
        <w:t>10.3 Submission checklist</w:t>
      </w:r>
    </w:p>
    <w:tbl>
      <w:tblPr>
        <w:tblW w:type="auto" w:w="0"/>
        <w:jc w:val="center"/>
        <w:tblLayout w:type="fixed"/>
        <w:tblLook w:firstColumn="1" w:firstRow="1" w:lastColumn="0" w:lastRow="0" w:noHBand="0" w:noVBand="1" w:val="04A0"/>
        <w:tblBorders>
          <w:top w:val="single" w:sz="5" w:space="0" w:color="D4DEE7"/>
          <w:left w:val="single" w:sz="5" w:space="0" w:color="D4DEE7"/>
          <w:bottom w:val="single" w:sz="5" w:space="0" w:color="D4DEE7"/>
          <w:right w:val="single" w:sz="5" w:space="0" w:color="D4DEE7"/>
          <w:insideH w:val="single" w:sz="5" w:space="0" w:color="D4DEE7"/>
          <w:insideV w:val="single" w:sz="5" w:space="0" w:color="D4DEE7"/>
        </w:tblBorders>
      </w:tblPr>
      <w:tblGrid>
        <w:gridCol w:w="4831"/>
        <w:gridCol w:w="4831"/>
      </w:tblGrid>
      <w:tr>
        <w:trPr>
          <w:tblHeader w:val="true"/>
        </w:trPr>
        <w:tc>
          <w:tcPr>
            <w:tcW w:type="dxa" w:w="2592"/>
            <w:vAlign w:val="center"/>
            <w:tcMar>
              <w:top w:w="100" w:type="dxa"/>
              <w:start w:w="110" w:type="dxa"/>
              <w:bottom w:w="100" w:type="dxa"/>
              <w:end w:w="110" w:type="dxa"/>
            </w:tcMar>
            <w:shd w:fill="17365D"/>
          </w:tcPr>
          <w:p>
            <w:pPr>
              <w:spacing w:after="0" w:before="0"/>
              <w:jc w:val="left"/>
            </w:pPr>
            <w:r/>
            <w:r>
              <w:rPr>
                <w:rFonts w:ascii="Arial" w:hAnsi="Arial"/>
                <w:b/>
                <w:color w:val="FFFFFF"/>
                <w:sz w:val="16"/>
              </w:rPr>
              <w:t>Deliverable</w:t>
            </w:r>
          </w:p>
        </w:tc>
        <w:tc>
          <w:tcPr>
            <w:tcW w:type="dxa" w:w="6912"/>
            <w:vAlign w:val="center"/>
            <w:tcMar>
              <w:top w:w="100" w:type="dxa"/>
              <w:start w:w="110" w:type="dxa"/>
              <w:bottom w:w="100" w:type="dxa"/>
              <w:end w:w="110" w:type="dxa"/>
            </w:tcMar>
            <w:shd w:fill="17365D"/>
          </w:tcPr>
          <w:p>
            <w:pPr>
              <w:spacing w:after="0" w:before="0"/>
              <w:jc w:val="left"/>
            </w:pPr>
            <w:r/>
            <w:r>
              <w:rPr>
                <w:rFonts w:ascii="Arial" w:hAnsi="Arial"/>
                <w:b/>
                <w:color w:val="FFFFFF"/>
                <w:sz w:val="16"/>
              </w:rPr>
              <w:t>Status / evidence</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6"/>
              </w:rPr>
              <w:t>Python source files</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6"/>
              </w:rPr>
              <w:t>Included as separate modules in the project folder.</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6"/>
              </w:rPr>
              <w:t>Dataset</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6"/>
              </w:rPr>
              <w:t>data/penguins.csv included; all 150 rows are retained on load.</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6"/>
              </w:rPr>
              <w:t>GUI</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6"/>
              </w:rPr>
              <w:t>Feature/class selection, algorithm selection, parameters, bias, results and sample prediction.</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6"/>
              </w:rPr>
              <w:t>Visualization</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6"/>
              </w:rPr>
              <w:t>Decision-boundary and scatter plots for representative experiments.</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6"/>
              </w:rPr>
              <w:t>Evaluation</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6"/>
              </w:rPr>
              <w:t>Manual confusion matrix and overall accuracy without scikit-learn metrics.</w:t>
            </w:r>
          </w:p>
        </w:tc>
      </w:tr>
      <w:tr>
        <w:tc>
          <w:tcPr>
            <w:tcW w:type="dxa" w:w="2592"/>
            <w:vAlign w:val="center"/>
            <w:tcMar>
              <w:top w:w="100" w:type="dxa"/>
              <w:start w:w="110" w:type="dxa"/>
              <w:bottom w:w="100" w:type="dxa"/>
              <w:end w:w="110" w:type="dxa"/>
            </w:tcMar>
            <w:shd w:fill="FFFFFF"/>
          </w:tcPr>
          <w:p>
            <w:pPr>
              <w:spacing w:after="0" w:before="0"/>
            </w:pPr>
            <w:r/>
            <w:r>
              <w:rPr>
                <w:rFonts w:ascii="Arial" w:hAnsi="Arial"/>
                <w:b/>
                <w:color w:val="1F2933"/>
                <w:sz w:val="16"/>
              </w:rPr>
              <w:t>Analysis report</w:t>
            </w:r>
          </w:p>
        </w:tc>
        <w:tc>
          <w:tcPr>
            <w:tcW w:type="dxa" w:w="6912"/>
            <w:vAlign w:val="center"/>
            <w:tcMar>
              <w:top w:w="100" w:type="dxa"/>
              <w:start w:w="110" w:type="dxa"/>
              <w:bottom w:w="100" w:type="dxa"/>
              <w:end w:w="110" w:type="dxa"/>
            </w:tcMar>
            <w:shd w:fill="FFFFFF"/>
          </w:tcPr>
          <w:p>
            <w:pPr>
              <w:spacing w:after="0" w:before="0"/>
            </w:pPr>
            <w:r/>
            <w:r>
              <w:rPr>
                <w:rFonts w:ascii="Arial" w:hAnsi="Arial"/>
                <w:b w:val="0"/>
                <w:color w:val="1F2933"/>
                <w:sz w:val="16"/>
              </w:rPr>
              <w:t>Markdown and HTML report plus experiment_results.csv and ten PNG figures.</w:t>
            </w:r>
          </w:p>
        </w:tc>
      </w:tr>
      <w:tr>
        <w:tc>
          <w:tcPr>
            <w:tcW w:type="dxa" w:w="2592"/>
            <w:vAlign w:val="center"/>
            <w:tcMar>
              <w:top w:w="100" w:type="dxa"/>
              <w:start w:w="110" w:type="dxa"/>
              <w:bottom w:w="100" w:type="dxa"/>
              <w:end w:w="110" w:type="dxa"/>
            </w:tcMar>
            <w:shd w:fill="F4F7FA"/>
          </w:tcPr>
          <w:p>
            <w:pPr>
              <w:spacing w:after="0" w:before="0"/>
            </w:pPr>
            <w:r/>
            <w:r>
              <w:rPr>
                <w:rFonts w:ascii="Arial" w:hAnsi="Arial"/>
                <w:b/>
                <w:color w:val="1F2933"/>
                <w:sz w:val="16"/>
              </w:rPr>
              <w:t>Documentation</w:t>
            </w:r>
          </w:p>
        </w:tc>
        <w:tc>
          <w:tcPr>
            <w:tcW w:type="dxa" w:w="6912"/>
            <w:vAlign w:val="center"/>
            <w:tcMar>
              <w:top w:w="100" w:type="dxa"/>
              <w:start w:w="110" w:type="dxa"/>
              <w:bottom w:w="100" w:type="dxa"/>
              <w:end w:w="110" w:type="dxa"/>
            </w:tcMar>
            <w:shd w:fill="F4F7FA"/>
          </w:tcPr>
          <w:p>
            <w:pPr>
              <w:spacing w:after="0" w:before="0"/>
            </w:pPr>
            <w:r/>
            <w:r>
              <w:rPr>
                <w:rFonts w:ascii="Arial" w:hAnsi="Arial"/>
                <w:b w:val="0"/>
                <w:color w:val="1F2933"/>
                <w:sz w:val="16"/>
              </w:rPr>
              <w:t>This team-specific Lab 3 document.</w:t>
            </w:r>
          </w:p>
        </w:tc>
      </w:tr>
    </w:tbl>
    <w:p>
      <w:pPr>
        <w:spacing w:after="20"/>
      </w:pPr>
    </w:p>
    <w:tbl>
      <w:tblPr>
        <w:tblW w:type="auto" w:w="0"/>
        <w:jc w:val="center"/>
        <w:tblLook w:firstColumn="1" w:firstRow="1" w:lastColumn="0" w:lastRow="0" w:noHBand="0" w:noVBand="1" w:val="04A0"/>
        <w:tblBorders>
          <w:top w:val="single" w:sz="0" w:space="0" w:color="E5F4F4"/>
          <w:left w:val="single" w:sz="0" w:space="0" w:color="E5F4F4"/>
          <w:bottom w:val="single" w:sz="0" w:space="0" w:color="E5F4F4"/>
          <w:right w:val="single" w:sz="0" w:space="0" w:color="E5F4F4"/>
          <w:insideH w:val="single" w:sz="0" w:space="0" w:color="E5F4F4"/>
          <w:insideV w:val="single" w:sz="0" w:space="0" w:color="E5F4F4"/>
        </w:tblBorders>
      </w:tblPr>
      <w:tblGrid>
        <w:gridCol w:w="9663"/>
      </w:tblGrid>
      <w:tr>
        <w:tc>
          <w:tcPr>
            <w:tcW w:type="dxa" w:w="9663"/>
            <w:shd w:fill="E5F4F4"/>
            <w:tcMar>
              <w:top w:w="130" w:type="dxa"/>
              <w:start w:w="180" w:type="dxa"/>
              <w:bottom w:w="130" w:type="dxa"/>
              <w:end w:w="180" w:type="dxa"/>
            </w:tcMar>
          </w:tcPr>
          <w:p>
            <w:pPr>
              <w:spacing w:after="60"/>
            </w:pPr>
            <w:r>
              <w:rPr>
                <w:rFonts w:ascii="Arial" w:hAnsi="Arial"/>
                <w:b/>
                <w:color w:val="0F8B8D"/>
                <w:sz w:val="20"/>
              </w:rPr>
              <w:t>Final conclusion</w:t>
            </w:r>
          </w:p>
          <w:p>
            <w:pPr>
              <w:spacing w:after="0" w:line="257" w:lineRule="auto"/>
            </w:pPr>
            <w:r>
              <w:rPr>
                <w:rFonts w:ascii="Arial" w:hAnsi="Arial"/>
                <w:color w:val="1F2933"/>
                <w:sz w:val="17"/>
              </w:rPr>
              <w:t>The project implements the required Perceptron and ADALINE workflows, includes user-configurable GUI controls, preserves the dataset rows, uses the required balanced split, manually computes the evaluation metrics, and generates ten representative visual analyses. Accuracy depends on the selected classes, features, and training settings.</w:t>
            </w:r>
          </w:p>
        </w:tc>
      </w:tr>
    </w:tbl>
    <w:p>
      <w:pPr>
        <w:spacing w:after="0"/>
      </w:pPr>
    </w:p>
    <w:sectPr w:rsidR="00FC693F" w:rsidRPr="0006063C" w:rsidSect="00034616">
      <w:headerReference w:type="default" r:id="rId9"/>
      <w:footerReference w:type="default" r:id="rId10"/>
      <w:headerReference w:type="first" r:id="rId11"/>
      <w:footerReference w:type="first" r:id="rId12"/>
      <w:pgSz w:w="11909" w:h="16834"/>
      <w:pgMar w:top="936" w:right="1123" w:bottom="936"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7086"/>
        <w:sz w:val="16"/>
      </w:rPr>
      <w:t>Penguins Binary Classifier  |  Team T09</w:t>
    </w:r>
    <w:r>
      <w:rPr>
        <w:rFonts w:ascii="Arial" w:hAnsi="Arial"/>
        <w:color w:val="557086"/>
        <w:sz w:val="16"/>
      </w:rPr>
      <w:t xml:space="preserve">   |   </w:t>
    </w:r>
    <w:r>
      <w:rPr>
        <w:rFonts w:ascii="Arial" w:hAnsi="Arial"/>
        <w:color w:val="557086"/>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3" w:color="0F8B8D"/>
      </w:pBdr>
    </w:pPr>
    <w:r>
      <w:rPr>
        <w:rFonts w:ascii="Arial" w:hAnsi="Arial"/>
        <w:b/>
        <w:color w:val="17365D"/>
        <w:sz w:val="16"/>
      </w:rPr>
      <w:t>NEURAL NETWORKS LAB 3  /  TASK 1</w:t>
    </w:r>
    <w:r>
      <w:rPr>
        <w:rFonts w:ascii="Arial" w:hAnsi="Arial"/>
        <w:color w:val="0F8B8D"/>
        <w:sz w:val="16"/>
      </w:rPr>
      <w:t xml:space="preserve">     |     DEPARTMENT CS     |     TEAM T09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Lab 3 Task 1 - Penguins Binary Classification Documentation</dc:title>
  <dc:subject>Perceptron and ADALINE implementation, evaluation and analysis</dc:subject>
  <dc:creator>CS Team T09</dc:creator>
  <cp:keywords>Neural Networks, Lab 3, Perceptron, ADALINE, Penguins, Team T09</cp:keywords>
  <dc:description>generated by python-docx</dc:description>
  <cp:lastModifiedBy/>
  <cp:revision>1</cp:revision>
  <dcterms:created xsi:type="dcterms:W3CDTF">2013-12-23T23:15:00Z</dcterms:created>
  <dcterms:modified xsi:type="dcterms:W3CDTF">2013-12-23T23:15:00Z</dcterms:modified>
  <cp:category/>
</cp:coreProperties>
</file>