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1A1A"/>
          <w:sz w:val="36"/>
          <w:szCs w:val="36"/>
        </w:rPr>
        <w:t xml:space="preserve">Technische Übergabe-Dokumentation</w:t>
      </w:r>
    </w:p>
    <w:p>
      <w:pPr>
        <w:spacing w:after="40"/>
      </w:pPr>
      <w:r>
        <w:rPr>
          <w:b/>
          <w:bCs/>
          <w:color w:val="3E7BB6"/>
          <w:sz w:val="22"/>
          <w:szCs w:val="22"/>
        </w:rPr>
        <w:t xml:space="preserve">Lerne mit Anna — Website &amp; Buchungsplattform</w:t>
      </w:r>
    </w:p>
    <w:p>
      <w:pPr>
        <w:spacing w:after="160" w:before="0"/>
      </w:pPr>
      <w:r>
        <w:rPr>
          <w:b w:val="false"/>
          <w:bCs w:val="false"/>
          <w:i/>
          <w:iCs/>
          <w:color w:val="5f574f"/>
          <w:sz w:val="18"/>
          <w:szCs w:val="18"/>
        </w:rPr>
        <w:t xml:space="preserve">Diese Übersicht richtet sich an eine Entwicklerin / einen Entwickler, die/der die Betreuung übernimmt. Sie beschreibt Aufbau, Technik, Dienste und Zugänge kompakt.</w:t>
      </w:r>
    </w:p>
    <w:p>
      <w:pPr>
        <w:pBdr>
          <w:bottom w:val="single" w:color="3E7BB6" w:sz="6" w:space="4"/>
        </w:pBdr>
        <w:spacing w:after="160"/>
      </w:pPr>
    </w:p>
    <w:p>
      <w:pPr>
        <w:pStyle w:val="Heading1"/>
        <w:spacing w:after="120" w:before="300"/>
      </w:pPr>
      <w:r>
        <w:rPr>
          <w:color w:val="1A1A1A"/>
        </w:rPr>
        <w:t xml:space="preserve">1. Überblick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Marketing-Website: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lernemitanna.de — statische HTML-Seiten (Info, Blog, Kontaktformular).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App / Buchung &amp; Shop: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lernflix.lernemitanna.de — Next.js-App: Terminkalender, Schüler-Login, Stripe-Shop, KI-Funktionen (Quiz, Lernheld, Lernplan).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Beide liegen im selben Repository und deployen automatisch über Vercel.</w:t>
      </w:r>
    </w:p>
    <w:p>
      <w:pPr>
        <w:pStyle w:val="Heading1"/>
        <w:spacing w:after="120" w:before="300"/>
      </w:pPr>
      <w:r>
        <w:rPr>
          <w:color w:val="1A1A1A"/>
        </w:rPr>
        <w:t xml:space="preserve">2. Repository &amp; Struktur</w:t>
      </w:r>
    </w:p>
    <w:p>
      <w:pPr>
        <w:spacing w:after="100" w:before="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GitHub: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github.com/kleanacarciu-pixel/lernflix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  (privat, Default-Branch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main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 (Root)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Next.js-App (App Router, TypeScript).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/lernemitanna-theme/preview/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statische Marketing-Website (eigenes Vercel-Projekt, eigenes Root-Verzeichnis).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/app/api/*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API-Routen (Kalender, Kontakt, Stripe-Checkout, KI-Endpunkte, Cron).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/lib/*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Hilfsmodule: kalender.ts (Buchung/Mail), anthropic.ts, brain.ts, qa.ts, video.ts.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/docs/*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interne Dokumente (Wartung, DSGVO-Verzeichnis).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Hinweis: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AGENTS.md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enthält eine wichtige Projektnotiz zur verwendeten Next.js-Version — bitte zuerst lesen.</w:t>
      </w:r>
    </w:p>
    <w:p>
      <w:pPr>
        <w:pStyle w:val="Heading1"/>
        <w:spacing w:after="120" w:before="300"/>
      </w:pPr>
      <w:r>
        <w:rPr>
          <w:color w:val="1A1A1A"/>
        </w:rPr>
        <w:t xml:space="preserve">3. Tech-Stack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Next.js 16.2.6 (App Router) · React 19 · TypeScript · Edge/Node Runtimes.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Marketing-Site: reines HTML/CSS/JS, selbst-gehostete Fonts (kein Google-Fonts-Abruf).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Datenbank/Auth: Supabase (Postgres). E-Mail: Resend. Zahlungen: Stripe. KI: Anthropic (Claude).</w:t>
      </w:r>
    </w:p>
    <w:p>
      <w:pPr>
        <w:pStyle w:val="Heading1"/>
        <w:spacing w:after="120" w:before="300"/>
      </w:pPr>
      <w:r>
        <w:rPr>
          <w:color w:val="1A1A1A"/>
        </w:rPr>
        <w:t xml:space="preserve">4. Hosting &amp; Deployment (Vercel)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Vercel-Projekt</w:t>
            </w:r>
          </w:p>
        </w:tc>
        <w:tc>
          <w:tcPr>
            <w:tcW w:type="dxa" w:w="34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Was</w:t>
            </w:r>
          </w:p>
        </w:tc>
        <w:tc>
          <w:tcPr>
            <w:tcW w:type="dxa" w:w="32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Root / Domain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lernflix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Next.js-App (Kalender, Shop, KI)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Root = / · lernflix.lernemitanna.de</w:t>
            </w:r>
          </w:p>
        </w:tc>
      </w:tr>
      <w:tr>
        <w:tc>
          <w:tcPr>
            <w:tcW w:type="dxa" w:w="24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lernflix-h4fo</w:t>
            </w:r>
          </w:p>
        </w:tc>
        <w:tc>
          <w:tcPr>
            <w:tcW w:type="dxa" w:w="34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Statische Marketing-Website</w:t>
            </w:r>
          </w:p>
        </w:tc>
        <w:tc>
          <w:tcPr>
            <w:tcW w:type="dxa" w:w="32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Root = lernemitanna-theme/preview · lernemitanna.de</w:t>
            </w:r>
          </w:p>
        </w:tc>
      </w:tr>
    </w:tbl>
    <w:p>
      <w:pPr>
        <w:spacing w:after="100" w:before="8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Deployment: 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Beide Projekte deployen automatisch bei jedem Push/Merge auf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main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. Preview-Deploys pro Pull-Request.</w:t>
      </w:r>
    </w:p>
    <w:p>
      <w:pPr>
        <w:pStyle w:val="Heading1"/>
        <w:spacing w:after="120" w:before="300"/>
      </w:pPr>
      <w:r>
        <w:rPr>
          <w:color w:val="1A1A1A"/>
        </w:rPr>
        <w:t xml:space="preserve">5. Externe Dienste &amp; Umgebungsvariablen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Alle Keys liegen in den </w:t>
      </w:r>
      <w:r>
        <w:rPr>
          <w:b/>
          <w:bCs/>
          <w:i w:val="false"/>
          <w:iCs w:val="false"/>
          <w:color w:val="1A1A1A"/>
          <w:sz w:val="20"/>
          <w:szCs w:val="20"/>
        </w:rPr>
        <w:t xml:space="preserve">Vercel Project Settings → Environment Variables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 (nicht im Repo). Wichtigste:</w:t>
      </w:r>
    </w:p>
    <w:p>
      <w:pPr>
        <w:spacing w:after="60"/>
      </w:pP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100"/>
        <w:gridCol w:w="2500"/>
        <w:gridCol w:w="4400"/>
      </w:tblGrid>
      <w:tr>
        <w:trPr>
          <w:tblHeader/>
        </w:trPr>
        <w:tc>
          <w:tcPr>
            <w:tcW w:type="dxa" w:w="21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Dienst</w:t>
            </w:r>
          </w:p>
        </w:tc>
        <w:tc>
          <w:tcPr>
            <w:tcW w:type="dxa" w:w="25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Zweck</w:t>
            </w:r>
          </w:p>
        </w:tc>
        <w:tc>
          <w:tcPr>
            <w:tcW w:type="dxa" w:w="44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Env-Variablen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Supabase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DB + Auth (Kalender, Nutzer)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SUPABASE_URL, SUPABASE_ANON_KEY, SUPABASE_SERVICE_ROLE_KEY, SUPABASE_SECRET_KEY</w:t>
            </w:r>
          </w:p>
        </w:tc>
      </w:tr>
      <w:tr>
        <w:tc>
          <w:tcPr>
            <w:tcW w:type="dxa" w:w="21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Resend</w:t>
            </w:r>
          </w:p>
        </w:tc>
        <w:tc>
          <w:tcPr>
            <w:tcW w:type="dxa" w:w="25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E-Mail-Versand</w:t>
            </w:r>
          </w:p>
        </w:tc>
        <w:tc>
          <w:tcPr>
            <w:tcW w:type="dxa" w:w="44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RESEND_API_KEY, KALENDER_FROM, KALENDER_ADMIN_EMAIL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Stripe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Zahlungen / Checkout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STRIPE_SECRET_KEY (+ Publishable Key)</w:t>
            </w:r>
          </w:p>
        </w:tc>
      </w:tr>
      <w:tr>
        <w:tc>
          <w:tcPr>
            <w:tcW w:type="dxa" w:w="21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Anthropic</w:t>
            </w:r>
          </w:p>
        </w:tc>
        <w:tc>
          <w:tcPr>
            <w:tcW w:type="dxa" w:w="25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KI (Quiz, Lernheld, Lernplan)</w:t>
            </w:r>
          </w:p>
        </w:tc>
        <w:tc>
          <w:tcPr>
            <w:tcW w:type="dxa" w:w="44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ANTHROPIC_API_KEY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Cron / intern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Schutz der Cron-Route, URLs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CRON_SECRET, KALENDER_URL, HOST, BOOK_LANG</w:t>
            </w:r>
          </w:p>
        </w:tc>
      </w:tr>
    </w:tbl>
    <w:p>
      <w:pPr>
        <w:pStyle w:val="Heading1"/>
        <w:spacing w:after="120" w:before="300"/>
      </w:pPr>
      <w:r>
        <w:rPr>
          <w:color w:val="1A1A1A"/>
        </w:rPr>
        <w:t xml:space="preserve">6. Wichtigste Funktionen &amp; Endpunkte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/kalender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Terminbuchung; API: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/api/kalender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/api/kontakt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Kontakt-/Probestunden-Formular → E-Mail an die Inhaberin (Resend, mit CORS für die Marketing-Domain).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/shop, /success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Stripe-Checkout: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/api/checkout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/api/checkout-lernheld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/api/checkout-material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/quiz, /lernheld, /lernplan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KI-Funktionen über Anthropic; Endpunkte unter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/api/quiz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/api/lernheld*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/api/generate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Heading1"/>
        <w:spacing w:after="120" w:before="300"/>
      </w:pPr>
      <w:r>
        <w:rPr>
          <w:color w:val="1A1A1A"/>
        </w:rPr>
        <w:t xml:space="preserve">7. Datenbank (Supabase / Postgres)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Im Code referenzierte Tabellen: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Tabelle</w:t>
            </w:r>
          </w:p>
        </w:tc>
        <w:tc>
          <w:tcPr>
            <w:tcW w:type="dxa" w:w="6400"/>
            <w:shd w:fill="3E7B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Zweck (vermutlich)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profiles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Schüler-/Nutzerprofile (Login, Stunden-Kontostand)</w:t>
            </w:r>
          </w:p>
        </w:tc>
      </w:tr>
      <w:tr>
        <w:tc>
          <w:tcPr>
            <w:tcW w:type="dxa" w:w="26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64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Gebuchte Termine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fixed_slots / weekly_blocks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Feste bzw. wöchentlich wiederkehrende Zeitfenster</w:t>
            </w:r>
          </w:p>
        </w:tc>
      </w:tr>
      <w:tr>
        <w:tc>
          <w:tcPr>
            <w:tcW w:type="dxa" w:w="26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topics</w:t>
            </w:r>
          </w:p>
        </w:tc>
        <w:tc>
          <w:tcPr>
            <w:tcW w:type="dxa" w:w="64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Themen (für Quiz / Lernheld)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quiz_fragen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Gecachte KI-Quizfragen</w:t>
            </w:r>
          </w:p>
        </w:tc>
      </w:tr>
      <w:tr>
        <w:tc>
          <w:tcPr>
            <w:tcW w:type="dxa" w:w="26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content_log</w:t>
            </w:r>
          </w:p>
        </w:tc>
        <w:tc>
          <w:tcPr>
            <w:tcW w:type="dxa" w:w="6400"/>
            <w:shd w:fill="F5F3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Log generierter Inhalte/Animationen (Felder qa_ok, animation_status)</w:t>
            </w:r>
          </w:p>
        </w:tc>
      </w:tr>
    </w:tbl>
    <w:p>
      <w:pPr>
        <w:spacing w:after="100" w:before="80"/>
      </w:pPr>
      <w:r>
        <w:rPr>
          <w:b w:val="false"/>
          <w:bCs w:val="false"/>
          <w:i/>
          <w:iCs/>
          <w:color w:val="5f574f"/>
          <w:sz w:val="20"/>
          <w:szCs w:val="20"/>
        </w:rPr>
        <w:t xml:space="preserve">Empfehlung: der neuen Betreuung Lesezugriff auf das Supabase-Projekt geben (Schema &amp; RLS-Policies prüfen).</w:t>
      </w:r>
    </w:p>
    <w:p>
      <w:pPr>
        <w:pStyle w:val="Heading1"/>
        <w:spacing w:after="120" w:before="300"/>
      </w:pPr>
      <w:r>
        <w:rPr>
          <w:color w:val="1A1A1A"/>
        </w:rPr>
        <w:t xml:space="preserve">8. Automatisierung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Vercel Cron: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täglich 03:00 (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vercel.json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) →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/api/cron/prewarm-quiz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ruft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/api/quiz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auf und schreibt in Supabase (hält die DB nebenbei aktiv).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A1A1A"/>
          <w:sz w:val="19"/>
          <w:szCs w:val="19"/>
        </w:rPr>
        <w:t xml:space="preserve">GitHub Action: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.github/workflows/animate.yml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manuell startbar, rendert Manim-Animationen (nutzt Anthropic, Supabase, ElevenLabs).</w:t>
      </w:r>
    </w:p>
    <w:p>
      <w:pPr>
        <w:pStyle w:val="Heading1"/>
        <w:spacing w:after="120" w:before="300"/>
      </w:pPr>
      <w:r>
        <w:rPr>
          <w:color w:val="1A1A1A"/>
        </w:rPr>
        <w:t xml:space="preserve">9. Lokale Entwicklung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npm install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→ Abhängigkeiten installieren.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.env.local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mit den Variablen aus Abschnitt 5 anlegen.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npm run dev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→ lokaler Server. Build: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npm run build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Heading1"/>
        <w:spacing w:after="120" w:before="300"/>
      </w:pPr>
      <w:r>
        <w:rPr>
          <w:color w:val="1A1A1A"/>
        </w:rPr>
        <w:t xml:space="preserve">10. Zugänge, die übergeben werden müssen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GitHub-Repo (als Collaborator einladen).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Vercel-Team/-Projekte (lernflix + lernflix-h4fo).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Supabase-Projekt.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Resend, Stripe, Anthropic (Konsolen-Zugang bzw. eigene API-Keys).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Domain-Registrar (für lernemitanna.de).</w:t>
      </w:r>
    </w:p>
    <w:p>
      <w:pPr>
        <w:spacing w:after="100" w:before="60"/>
      </w:pPr>
      <w:r>
        <w:rPr>
          <w:b/>
          <w:bCs/>
          <w:i w:val="false"/>
          <w:iCs w:val="false"/>
          <w:color w:val="1A1A1A"/>
          <w:sz w:val="20"/>
          <w:szCs w:val="20"/>
        </w:rPr>
        <w:t xml:space="preserve">Sicherheitshinweis: 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nach der Übergabe API-Keys rotieren, wenn die Zusammenarbeit endet.</w:t>
      </w:r>
    </w:p>
    <w:p>
      <w:pPr>
        <w:pStyle w:val="Heading1"/>
        <w:spacing w:after="120" w:before="300"/>
      </w:pPr>
      <w:r>
        <w:rPr>
          <w:color w:val="1A1A1A"/>
        </w:rPr>
        <w:t xml:space="preserve">11. Rechtliches &amp; weitere Doku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Impressum / Datenschutz / AGB: in der Marketing-Site und als App-Seiten vorhanden.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/docs/Verarbeitungsverzeichnis_LerneMitAnna.docx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DSGVO Art. 30.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9a3b2f"/>
          <w:sz w:val="18"/>
          <w:szCs w:val="18"/>
        </w:rPr>
        <w:t xml:space="preserve">/docs/Mirembajtja_Websites_LerneMitAnna.docx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 — Wartungsanleitung (Betreiber-Sicht).</w:t>
      </w:r>
    </w:p>
    <w:p>
      <w:pPr>
        <w:pStyle w:val="Heading1"/>
        <w:spacing w:after="120" w:before="300"/>
      </w:pPr>
      <w:r>
        <w:rPr>
          <w:color w:val="1A1A1A"/>
        </w:rPr>
        <w:t xml:space="preserve">12. Besonderheiten / Hinweise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Zuerst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AGENTS.md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 lesen — Hinweis zur verwendeten Next.js-Version.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Fonts sind self-hosted (DSGVO); Bilder als Dateien in assets/ (nicht base64).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Stornoregel im Kalender/AGB: 4 Stunden vorher.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19"/>
          <w:szCs w:val="19"/>
        </w:rPr>
        <w:t xml:space="preserve">Marketing-Site nutzt cleanUrls + Redirects (siehe preview/vercel.json).</w:t>
      </w:r>
    </w:p>
    <w:p>
      <w:pPr>
        <w:spacing w:after="160"/>
      </w:pPr>
    </w:p>
    <w:p>
      <w:pPr>
        <w:pBdr>
          <w:bottom w:val="single" w:color="3E7BB6" w:sz="6" w:space="4"/>
        </w:pBdr>
        <w:spacing w:after="160"/>
      </w:pPr>
    </w:p>
    <w:p>
      <w:pPr>
        <w:spacing w:after="100" w:before="0"/>
      </w:pPr>
      <w:r>
        <w:rPr>
          <w:b w:val="false"/>
          <w:bCs w:val="false"/>
          <w:i/>
          <w:iCs/>
          <w:color w:val="5f574f"/>
          <w:sz w:val="20"/>
          <w:szCs w:val="20"/>
        </w:rPr>
        <w:t xml:space="preserve">Erstellt als Übergabe-Grundlage. Der schnellste Einstieg: Repo klonen, </w:t>
      </w:r>
      <w:r>
        <w:rPr>
          <w:rFonts w:ascii="Consolas" w:cs="Consolas" w:eastAsia="Consolas" w:hAnsi="Consolas"/>
          <w:color w:val="9a3b2f"/>
          <w:sz w:val="18"/>
          <w:szCs w:val="18"/>
        </w:rPr>
        <w:t xml:space="preserve">AGENTS.md</w:t>
      </w:r>
      <w:r>
        <w:rPr>
          <w:b w:val="false"/>
          <w:bCs w:val="false"/>
          <w:i/>
          <w:iCs/>
          <w:color w:val="5f574f"/>
          <w:sz w:val="20"/>
          <w:szCs w:val="20"/>
        </w:rPr>
        <w:t xml:space="preserve"> + diese Datei lesen, dann Vercel- und Supabase-Zugang anfordern.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2026-08-03T11:03:12.032Z</dcterms:created>
  <dcterms:modified xsi:type="dcterms:W3CDTF">2026-08-03T11:03:12.054Z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