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Вступ</w:t>
      </w:r>
      <w:r>
        <w:t xml:space="preserve"> </w:t>
      </w:r>
      <w:r>
        <w:t xml:space="preserve">до</w:t>
      </w:r>
      <w:r>
        <w:t xml:space="preserve"> </w:t>
      </w:r>
      <w:r>
        <w:t xml:space="preserve">програмування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Матеріали</w:t>
      </w:r>
      <w:r>
        <w:t xml:space="preserve"> </w:t>
      </w:r>
      <w:r>
        <w:t xml:space="preserve">для</w:t>
      </w:r>
      <w:r>
        <w:t xml:space="preserve"> </w:t>
      </w:r>
      <w:r>
        <w:t xml:space="preserve">студентів</w:t>
      </w:r>
      <w:r>
        <w:t xml:space="preserve"> </w:t>
      </w:r>
      <w:r>
        <w:t xml:space="preserve">спеціальності</w:t>
      </w:r>
      <w:r>
        <w:t xml:space="preserve"> </w:t>
      </w:r>
      <w:r>
        <w:t xml:space="preserve">економічна</w:t>
      </w:r>
      <w:r>
        <w:t xml:space="preserve"> </w:t>
      </w:r>
      <w:r>
        <w:t xml:space="preserve">кібернетика,</w:t>
      </w:r>
      <w:r>
        <w:t xml:space="preserve"> </w:t>
      </w:r>
      <w:r>
        <w:t xml:space="preserve">1</w:t>
      </w:r>
      <w:r>
        <w:t xml:space="preserve"> </w:t>
      </w:r>
      <w:r>
        <w:t xml:space="preserve">курс</w:t>
      </w:r>
    </w:p>
    <w:p>
      <w:pPr>
        <w:pStyle w:val="Author"/>
      </w:pPr>
      <w:r>
        <w:t xml:space="preserve">Юрій</w:t>
      </w:r>
      <w:r>
        <w:t xml:space="preserve"> </w:t>
      </w:r>
      <w:r>
        <w:t xml:space="preserve">Клебан</w:t>
      </w:r>
    </w:p>
    <w:p>
      <w:pPr>
        <w:pStyle w:val="Date"/>
      </w:pPr>
      <w:r>
        <w:t xml:space="preserve">12/05/2022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про-курс"/>
    <w:p>
      <w:pPr>
        <w:pStyle w:val="Heading1"/>
      </w:pPr>
      <w:r>
        <w:t xml:space="preserve">Про курс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30.10.2022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(n.d.)</w:t>
      </w:r>
    </w:p>
    <w:p>
      <w:pPr>
        <w:pStyle w:val="BodyText"/>
      </w:pPr>
      <w:r>
        <w:t xml:space="preserve">Матеріали підготовлені для читання курсу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Вступ до програмування в R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rPr>
          <w:rStyle w:val="VerbatimChar"/>
        </w:rPr>
        <w:t xml:space="preserve">[05.250]</w:t>
      </w:r>
      <w:r>
        <w:t xml:space="preserve"> </w:t>
      </w:r>
      <w:r>
        <w:t xml:space="preserve">для студентів 1-го року навчання, спеціальності економічна кібернетика.</w:t>
      </w:r>
    </w:p>
    <w:bookmarkStart w:id="20" w:name="опис-навчальної-дисципліни"/>
    <w:p>
      <w:pPr>
        <w:pStyle w:val="Heading2"/>
      </w:pPr>
      <w:r>
        <w:t xml:space="preserve">Опис навчальної дисципліни</w:t>
      </w:r>
    </w:p>
    <w:p>
      <w:pPr>
        <w:pStyle w:val="FirstParagraph"/>
      </w:pPr>
      <w:r>
        <w:t xml:space="preserve">Навчальна дисципліна спрямована на вивчення основ практичного застосування популярної мови R для проведення статистичних досліджень в економіці.</w:t>
      </w:r>
    </w:p>
    <w:p>
      <w:pPr>
        <w:pStyle w:val="BodyText"/>
      </w:pPr>
      <w:r>
        <w:t xml:space="preserve">У процесі вивчення курсу розглядаються теми, що стосуються теоретичних основ та практичної реалізації алгоритмів завантаження, підготовки та обробки економічних даних.</w:t>
      </w:r>
    </w:p>
    <w:p>
      <w:pPr>
        <w:pStyle w:val="BodyText"/>
      </w:pPr>
      <w:r>
        <w:t xml:space="preserve">Місце навчальної дисципліни у підготовці здобувачів: програмні результати дисципліни використовуються під час вивчення таких навчальних дисциплін:</w:t>
      </w:r>
      <w:r>
        <w:t xml:space="preserve"> </w:t>
      </w:r>
      <w:r>
        <w:t xml:space="preserve">“</w:t>
      </w:r>
      <w:r>
        <w:t xml:space="preserve">Алгоритми та структури даних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Аналіз даних в 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Прикладне математичне моделювання в R</w:t>
      </w:r>
      <w:r>
        <w:t xml:space="preserve">”</w:t>
      </w:r>
      <w:r>
        <w:t xml:space="preserve">. Закріплення на практиці здобутих програмних результатів відбувається під час проходження Навчальної практики з курсу «Економіко-математичне моделювання».</w:t>
      </w:r>
    </w:p>
    <w:bookmarkEnd w:id="20"/>
    <w:bookmarkStart w:id="21" w:name="мета-дисципліни"/>
    <w:p>
      <w:pPr>
        <w:pStyle w:val="Heading2"/>
      </w:pPr>
      <w:r>
        <w:t xml:space="preserve">Мета дисципліни</w:t>
      </w:r>
    </w:p>
    <w:p>
      <w:pPr>
        <w:pStyle w:val="FirstParagraph"/>
      </w:pPr>
      <w:r>
        <w:t xml:space="preserve">Мета навчальної дисципліни – формування у студентів теоретичних знань та практичних навичок використання мови програмування R для роботи з даними та базовими структурами мови (типи даних, розгалуження, цикли, функції).</w:t>
      </w:r>
    </w:p>
    <w:bookmarkEnd w:id="21"/>
    <w:bookmarkStart w:id="22" w:name="дотримання-принципів-доброчесності"/>
    <w:p>
      <w:pPr>
        <w:pStyle w:val="Heading2"/>
      </w:pPr>
      <w:r>
        <w:t xml:space="preserve">Дотримання принципів доброчесності</w:t>
      </w:r>
    </w:p>
    <w:p>
      <w:pPr>
        <w:pStyle w:val="FirstParagraph"/>
      </w:pPr>
      <w:r>
        <w:t xml:space="preserve">Викладач та слухач цього курсу, як очікується, повинні дотримуватися Кодексу академічної доброчесності університету:</w:t>
      </w:r>
    </w:p>
    <w:p>
      <w:pPr>
        <w:numPr>
          <w:ilvl w:val="0"/>
          <w:numId w:val="1001"/>
        </w:numPr>
      </w:pPr>
      <w:r>
        <w:t xml:space="preserve">☒ будь-яка робота, подана здобувачем протягом курсу, має бути його власною роботою здобувача; не вдаватися до кроків, що можуть нечесно покращити Ваші результати чи погіршити/покращити результати інших здобувачів;</w:t>
      </w:r>
    </w:p>
    <w:p>
      <w:pPr>
        <w:numPr>
          <w:ilvl w:val="0"/>
          <w:numId w:val="1001"/>
        </w:numPr>
      </w:pPr>
      <w:r>
        <w:t xml:space="preserve">☒ якщо буде виявлено ознаки плагіату або іншої недобросовісної академічної поведінки, то студент буде позбавлений можливості отримати передбачені бали за завдання;</w:t>
      </w:r>
    </w:p>
    <w:p>
      <w:pPr>
        <w:numPr>
          <w:ilvl w:val="0"/>
          <w:numId w:val="1001"/>
        </w:numPr>
      </w:pPr>
      <w:r>
        <w:t xml:space="preserve">☒ не публікувати у відкритому доступі відповіді на запитання, що використовуються в рамках курсу для оцінювання знань здобувачів;</w:t>
      </w:r>
    </w:p>
    <w:p>
      <w:pPr>
        <w:numPr>
          <w:ilvl w:val="0"/>
          <w:numId w:val="1001"/>
        </w:numPr>
      </w:pPr>
      <w:r>
        <w:t xml:space="preserve">☒ під час фінальних видів контролю необхідно працювати самостійно; не дозволяється говорити або обговорювати, а також не можна копіювати документи, використовувати електронні засоби отримання інформації.</w:t>
      </w:r>
    </w:p>
    <w:p>
      <w:pPr>
        <w:pStyle w:val="FirstParagraph"/>
      </w:pPr>
      <w:r>
        <w:t xml:space="preserve">Порушення академічної доброчесності під час виконання контрольних завдань призведе до втрати балів або вживання заходів, які передбачені Кодексу академічної доброчесності НаУОА.</w:t>
      </w:r>
    </w:p>
    <w:bookmarkEnd w:id="22"/>
    <w:bookmarkStart w:id="23" w:name="зміст"/>
    <w:p>
      <w:pPr>
        <w:pStyle w:val="Heading2"/>
      </w:pPr>
      <w:r>
        <w:t xml:space="preserve">Зміст</w:t>
      </w:r>
    </w:p>
    <w:p>
      <w:pPr>
        <w:pStyle w:val="SourceCode"/>
      </w:pPr>
    </w:p>
    <w:bookmarkEnd w:id="23"/>
    <w:bookmarkStart w:id="24" w:name="зміст-1"/>
    <w:p>
      <w:pPr>
        <w:pStyle w:val="Heading2"/>
      </w:pPr>
      <w:r>
        <w:t xml:space="preserve">Зміст</w:t>
      </w:r>
    </w:p>
    <w:p>
      <w:pPr>
        <w:pStyle w:val="FirstParagraph"/>
      </w:pPr>
      <w:hyperlink w:anchor="про-курс">
        <w:r>
          <w:rPr>
            <w:rStyle w:val="Hyperlink"/>
          </w:rPr>
          <w:t xml:space="preserve">Про курс</w:t>
        </w:r>
      </w:hyperlink>
    </w:p>
    <w:p>
      <w:pPr>
        <w:pStyle w:val="BodyText"/>
      </w:pPr>
      <w:hyperlink w:anchor="вступ">
        <w:r>
          <w:rPr>
            <w:rStyle w:val="Hyperlink"/>
          </w:rPr>
          <w:t xml:space="preserve">Вступ</w:t>
        </w:r>
      </w:hyperlink>
    </w:p>
    <w:p>
      <w:pPr>
        <w:pStyle w:val="BodyText"/>
      </w:pPr>
      <w:hyperlink w:anchor="список-використаних-джерел">
        <w:r>
          <w:rPr>
            <w:rStyle w:val="Hyperlink"/>
          </w:rPr>
          <w:t xml:space="preserve">Список використаних джерел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33" w:name="підтримка-курсу"/>
    <w:p>
      <w:pPr>
        <w:pStyle w:val="Heading2"/>
      </w:pPr>
      <w:r>
        <w:t xml:space="preserve">Підтримка курсу</w:t>
      </w:r>
    </w:p>
    <w:p>
      <w:pPr>
        <w:pStyle w:val="FirstParagraph"/>
      </w:pPr>
      <w:r>
        <w:t xml:space="preserve">Курс створено у межах проекту</w:t>
      </w:r>
      <w:r>
        <w:t xml:space="preserve"> </w:t>
      </w:r>
      <w:r>
        <w:t xml:space="preserve">“</w:t>
      </w:r>
      <w:r>
        <w:t xml:space="preserve">Підготовка, обробка та ефективне використання даних для наукових досліджень (на основі R)</w:t>
      </w:r>
      <w:r>
        <w:t xml:space="preserve">”</w:t>
      </w:r>
      <w:r>
        <w:t xml:space="preserve">, що підтримує Європейський союз за програмою</w:t>
      </w:r>
      <w:r>
        <w:t xml:space="preserve"> </w:t>
      </w:r>
      <w:hyperlink r:id="rId25">
        <w:r>
          <w:rPr>
            <w:rStyle w:val="Hyperlink"/>
          </w:rPr>
          <w:t xml:space="preserve">House of Europe</w:t>
        </w:r>
      </w:hyperlink>
      <w:r>
        <w:t xml:space="preserve">.</w:t>
      </w:r>
    </w:p>
    <w:p>
      <w:pPr>
        <w:pStyle w:val="BodyText"/>
      </w:pPr>
      <w:r>
        <w:t xml:space="preserve">logo house of europe / logo moving forvard together</w:t>
      </w:r>
    </w:p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E:\mlSoftware\Quarto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/>
            </w:pPr>
            <w:r>
              <w:t xml:space="preserve">Матеріали курсу створені з використанням ряду технологій: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☒</w:t>
            </w:r>
            <w:r>
              <w:t xml:space="preserve"> </w:t>
            </w:r>
            <w:hyperlink r:id="rId29">
              <w:r>
                <w:rPr>
                  <w:rStyle w:val="VerbatimChar"/>
                </w:rPr>
                <w:t xml:space="preserve">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Language</w:t>
              </w:r>
            </w:hyperlink>
            <w:r>
              <w:t xml:space="preserve"> </w:t>
            </w:r>
            <w:r>
              <w:t xml:space="preserve">- безкоштована мова програмування для виконання досліджень у сфері статистики, машинного навчання та візуалізацї результатів.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☒</w:t>
            </w:r>
            <w:r>
              <w:t xml:space="preserve"> </w:t>
            </w:r>
            <w:hyperlink r:id="rId30">
              <w:r>
                <w:rPr>
                  <w:rStyle w:val="VerbatimChar"/>
                </w:rPr>
                <w:t xml:space="preserve">Quarto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Book</w:t>
              </w:r>
            </w:hyperlink>
            <w:r>
              <w:t xml:space="preserve"> </w:t>
            </w:r>
            <w:r>
              <w:t xml:space="preserve">- система для публікації наукових та технічних текстів з відкритим кодом (</w:t>
            </w:r>
            <w:r>
              <w:rPr>
                <w:rStyle w:val="VerbatimChar"/>
              </w:rPr>
              <w:t xml:space="preserve">R</w:t>
            </w:r>
            <w:r>
              <w:t xml:space="preserve">/</w:t>
            </w:r>
            <w:r>
              <w:rPr>
                <w:rStyle w:val="VerbatimChar"/>
              </w:rPr>
              <w:t xml:space="preserve">Python</w:t>
            </w:r>
            <w:r>
              <w:t xml:space="preserve">/</w:t>
            </w:r>
            <w:r>
              <w:rPr>
                <w:rStyle w:val="VerbatimChar"/>
              </w:rPr>
              <w:t xml:space="preserve">Julia</w:t>
            </w:r>
            <w:r>
              <w:t xml:space="preserve">/</w:t>
            </w:r>
            <w:r>
              <w:rPr>
                <w:rStyle w:val="VerbatimChar"/>
              </w:rPr>
              <w:t xml:space="preserve">Observable</w:t>
            </w:r>
            <w:r>
              <w:t xml:space="preserve">).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☒</w:t>
            </w:r>
            <w:r>
              <w:t xml:space="preserve"> </w:t>
            </w:r>
            <w:hyperlink r:id="rId31">
              <w:r>
                <w:rPr>
                  <w:rStyle w:val="VerbatimChar"/>
                </w:rPr>
                <w:t xml:space="preserve">JupyterLab</w:t>
              </w:r>
            </w:hyperlink>
            <w:r>
              <w:t xml:space="preserve"> </w:t>
            </w:r>
            <w:r>
              <w:t xml:space="preserve">- середовище розробки на основі</w:t>
            </w:r>
            <w:r>
              <w:t xml:space="preserve"> </w:t>
            </w:r>
            <w:hyperlink r:id="rId32">
              <w:r>
                <w:rPr>
                  <w:rStyle w:val="VerbatimChar"/>
                </w:rPr>
                <w:t xml:space="preserve">Jupyter Notebook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JupyterLab</w:t>
            </w:r>
            <w:r>
              <w:t xml:space="preserve"> </w:t>
            </w:r>
            <w:r>
              <w:t xml:space="preserve">є розширеним веб-інтерфейсом для роботи з ноутбуками.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☒</w:t>
            </w:r>
            <w:r>
              <w:t xml:space="preserve"> </w:t>
            </w:r>
            <w:r>
              <w:rPr>
                <w:rStyle w:val="VerbatimChar"/>
              </w:rPr>
              <w:t xml:space="preserve">Git</w:t>
            </w:r>
            <w:r>
              <w:t xml:space="preserve">/</w:t>
            </w:r>
            <w:r>
              <w:rPr>
                <w:rStyle w:val="VerbatimChar"/>
              </w:rPr>
              <w:t xml:space="preserve">Github</w:t>
            </w:r>
            <w:r>
              <w:t xml:space="preserve"> </w:t>
            </w:r>
            <w:r>
              <w:t xml:space="preserve">- система контролю версій та, відповідно, сервіс для організації зберігання коду, а також публікації статичних сторінок.</w:t>
            </w:r>
          </w:p>
        </w:tc>
      </w:tr>
    </w:tbl>
    <w:bookmarkEnd w:id="33"/>
    <w:bookmarkEnd w:id="34"/>
    <w:bookmarkStart w:id="35" w:name="вступ"/>
    <w:p>
      <w:pPr>
        <w:pStyle w:val="Heading1"/>
      </w:pPr>
      <w:r>
        <w:t xml:space="preserve">Вступ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30.10.2022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Фахівці спеціальності економічна кібернетика у майбутньому працюватимуть з великими масивами даних, що накопичуються велизними темпами у даний момент і збиралися у попередні дисятиліття. Підготовка, обробка і трансформація даних у зручний формат прийняття рішень забирає все більше часу, а звичні рашіне інструменти аналізу даних, як наприклад,</w:t>
      </w:r>
      <w:r>
        <w:t xml:space="preserve"> </w:t>
      </w:r>
      <w:r>
        <w:rPr>
          <w:rStyle w:val="VerbatimChar"/>
        </w:rPr>
        <w:t xml:space="preserve">Microsoft Excel</w:t>
      </w:r>
      <w:r>
        <w:t xml:space="preserve"> </w:t>
      </w:r>
      <w:r>
        <w:t xml:space="preserve">не мають достатньо вбудованих можливостей для виконнання задач бізнесу.</w:t>
      </w:r>
    </w:p>
    <w:p>
      <w:pPr>
        <w:pStyle w:val="BodyText"/>
      </w:pPr>
      <w:r>
        <w:t xml:space="preserve">На даний час існує велика кількість мов програмування, що інтегруються у суспільні сфери діяльності людини та роботи технічних систем: біоінформатика, а також економіка та бізнес.</w:t>
      </w:r>
    </w:p>
    <w:p>
      <w:pPr>
        <w:pStyle w:val="BodyText"/>
      </w:pPr>
      <w:r>
        <w:t xml:space="preserve">Однією з мов програмування, що отримали широке поишення серед економістів-науковців, аналітиків та практиків математичного моделювання (</w:t>
      </w:r>
      <w:r>
        <w:rPr>
          <w:rStyle w:val="VerbatimChar"/>
        </w:rPr>
        <w:t xml:space="preserve">machine learning</w:t>
      </w:r>
      <w:r>
        <w:t xml:space="preserve">) є мова програмування</w:t>
      </w:r>
      <w:r>
        <w:t xml:space="preserve"> </w:t>
      </w:r>
      <w:r>
        <w:rPr>
          <w:rStyle w:val="VerbatimChar"/>
        </w:rPr>
        <w:t xml:space="preserve">(R)</w:t>
      </w:r>
      <w:r>
        <w:t xml:space="preserve">(n.d.)</w:t>
      </w:r>
      <w:r>
        <w:t xml:space="preserve">. Свою популярність ця мова програмування здобула завдяки простоті у використанні, доступності (безкоштовні як базові компоненти для написання коду, так і середовища розробки), розширюваності (кожен розробник має можливість створювати власні пакети та публікувати їх у відкритому доступі).</w:t>
      </w:r>
    </w:p>
    <w:p>
      <w:pPr>
        <w:pStyle w:val="BodyText"/>
      </w:pPr>
      <w:r>
        <w:t xml:space="preserve">Основними задачами курсу</w:t>
      </w:r>
      <w:r>
        <w:t xml:space="preserve"> </w:t>
      </w:r>
      <w:r>
        <w:t xml:space="preserve">“</w:t>
      </w:r>
      <w:r>
        <w:t xml:space="preserve">Вступ до прграмування в R</w:t>
      </w:r>
      <w:r>
        <w:t xml:space="preserve">”</w:t>
      </w:r>
      <w:r>
        <w:t xml:space="preserve"> </w:t>
      </w:r>
      <w:r>
        <w:t xml:space="preserve">є ознайомлення студентів з базовми конструкціями мови програмування R, вивчення способів роботи з найпоширенішими типами даних,</w:t>
      </w:r>
    </w:p>
    <w:p>
      <w:r>
        <w:pict>
          <v:rect style="width:0;height:1.5pt" o:hralign="center" o:hrstd="t" o:hr="t"/>
        </w:pict>
      </w:r>
    </w:p>
    <w:bookmarkEnd w:id="35"/>
    <w:bookmarkStart w:id="36" w:name="що-таке-r"/>
    <w:p>
      <w:pPr>
        <w:pStyle w:val="Heading1"/>
      </w:pPr>
      <w:r>
        <w:t xml:space="preserve">1. Що таке R?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R є поширеною мовою програмування для роботи з даними (</w:t>
      </w:r>
      <w:r>
        <w:rPr>
          <w:rStyle w:val="VerbatimChar"/>
        </w:rPr>
        <w:t xml:space="preserve">DataScience</w:t>
      </w:r>
      <w:r>
        <w:t xml:space="preserve">) та машинного навчання (</w:t>
      </w:r>
      <w:r>
        <w:rPr>
          <w:rStyle w:val="VerbatimChar"/>
        </w:rPr>
        <w:t xml:space="preserve">Machine Learning</w:t>
      </w:r>
      <w:r>
        <w:t xml:space="preserve">). Але Ви можете скористатися засобами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і для простіших задач: обчислення, візуалізація даних.</w:t>
      </w:r>
    </w:p>
    <w:p>
      <w:pPr>
        <w:pStyle w:val="BodyText"/>
      </w:pPr>
      <w:r>
        <w:t xml:space="preserve">Синтаксис мови програмування R є досить простим для вивчення та використання, а широкий набір готових пакетів дозволяє використати готові розробки для виіршення широкого спектру задач від статистичних обчислень до навчання нейронних мереж для розпізнавання/класифікації зображень.</w:t>
      </w:r>
    </w:p>
    <w:p>
      <w:pPr>
        <w:pStyle w:val="BodyText"/>
      </w:pPr>
      <w:r>
        <w:t xml:space="preserve">Важливо відмітити, що мова програмування R є безкоштовною (</w:t>
      </w:r>
      <w:r>
        <w:rPr>
          <w:rStyle w:val="VerbatimChar"/>
        </w:rPr>
        <w:t xml:space="preserve">free</w:t>
      </w:r>
      <w:r>
        <w:t xml:space="preserve">) і має відкритий код (</w:t>
      </w:r>
      <w:r>
        <w:rPr>
          <w:rStyle w:val="VerbatimChar"/>
        </w:rPr>
        <w:t xml:space="preserve">open source</w:t>
      </w:r>
      <w:r>
        <w:t xml:space="preserve">).</w:t>
      </w:r>
    </w:p>
    <w:p>
      <w:pPr>
        <w:pStyle w:val="BodyText"/>
      </w:pPr>
      <w:r>
        <w:t xml:space="preserve">R має ряд корисних властивостей, серед яких варто виділити: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Візуалізація даних</w:t>
      </w:r>
      <w:r>
        <w:t xml:space="preserve">. Побудова різноманітих видів графіків, робота з мапами, широкий спектр бібліотек та налаштувань до них.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Повторне використання коду</w:t>
      </w:r>
      <w:r>
        <w:t xml:space="preserve">. На відміну від електронних таблиць, що мають обмеження на кількість спостережень (наприклад, MS Excel), R дозволяє працювати з великими масивами даних та перезапускати обчислення у потрібний момент не створюючи додаткових копій даних.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Машинне навчання</w:t>
      </w:r>
      <w:r>
        <w:t xml:space="preserve">. R дозволяє використати для побудови, навчання та тестування моделей, а також оптимізації гіперпараметрів та відбору факторів дуже велику кількість алгоритмів. Існують також спеціальні пакети, що об’єднують у собі усі описані функції та алгоритми, наприклад,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та</w:t>
      </w:r>
      <w:r>
        <w:t xml:space="preserve"> </w:t>
      </w:r>
      <w:r>
        <w:rPr>
          <w:rStyle w:val="VerbatimChar"/>
        </w:rPr>
        <w:t xml:space="preserve">mlr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Автоматизація</w:t>
      </w:r>
      <w:r>
        <w:t xml:space="preserve">. Написаний код та проекти можна перетворити у готові до публікації та впровадження продукти (deployment) або використовувати напрацьовані алгоритми для швидкого вирішення схожих задач (pipeline).</w:t>
      </w:r>
    </w:p>
    <w:p>
      <w:pPr>
        <w:pStyle w:val="FirstParagraph"/>
      </w:pPr>
      <w:r>
        <w:t xml:space="preserve">Також можна виділити досить корисні фічі</w:t>
      </w:r>
      <w:r>
        <w:t xml:space="preserve"> </w:t>
      </w:r>
      <w:r>
        <w:rPr>
          <w:bCs/>
          <w:b/>
        </w:rPr>
        <w:t xml:space="preserve">Розробка веб-застосунків</w:t>
      </w:r>
      <w:r>
        <w:t xml:space="preserve"> </w:t>
      </w:r>
      <w:r>
        <w:t xml:space="preserve">та</w:t>
      </w:r>
      <w:r>
        <w:t xml:space="preserve"> </w:t>
      </w:r>
      <w:r>
        <w:rPr>
          <w:bCs/>
          <w:b/>
        </w:rPr>
        <w:t xml:space="preserve">Звітність</w:t>
      </w:r>
      <w:r>
        <w:t xml:space="preserve">, адже, використовуючи спеціальні бібліотеки (</w:t>
      </w:r>
      <w:r>
        <w:rPr>
          <w:rStyle w:val="VerbatimChar"/>
        </w:rPr>
        <w:t xml:space="preserve">shiny</w:t>
      </w:r>
      <w:r>
        <w:t xml:space="preserve">,</w:t>
      </w:r>
      <w:r>
        <w:t xml:space="preserve"> </w:t>
      </w:r>
      <w:r>
        <w:rPr>
          <w:rStyle w:val="VerbatimChar"/>
        </w:rPr>
        <w:t xml:space="preserve">shinydashboard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flexdashboard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тощо), результати виконаної роботи можна</w:t>
      </w:r>
      <w:r>
        <w:t xml:space="preserve"> </w:t>
      </w:r>
      <w:r>
        <w:t xml:space="preserve">“</w:t>
      </w:r>
      <w:r>
        <w:t xml:space="preserve">оживити</w:t>
      </w:r>
      <w:r>
        <w:t xml:space="preserve">”</w:t>
      </w:r>
      <w:r>
        <w:t xml:space="preserve"> </w:t>
      </w:r>
      <w:r>
        <w:t xml:space="preserve">або сформувати</w:t>
      </w:r>
      <w:r>
        <w:t xml:space="preserve"> </w:t>
      </w:r>
      <w:r>
        <w:t xml:space="preserve">“</w:t>
      </w:r>
      <w:r>
        <w:t xml:space="preserve">на льоту</w:t>
      </w:r>
      <w:r>
        <w:t xml:space="preserve">”</w:t>
      </w:r>
      <w:r>
        <w:t xml:space="preserve"> </w:t>
      </w:r>
      <w:r>
        <w:t xml:space="preserve">готові до презентації документи.</w:t>
      </w:r>
    </w:p>
    <w:bookmarkEnd w:id="36"/>
    <w:bookmarkStart w:id="37" w:name="коротка-історія-миови-r"/>
    <w:p>
      <w:pPr>
        <w:pStyle w:val="Heading1"/>
      </w:pPr>
      <w:r>
        <w:t xml:space="preserve">2. Коротка історія миови R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37"/>
    <w:bookmarkStart w:id="38" w:name="вcтановлення-та-налаштування-r"/>
    <w:p>
      <w:pPr>
        <w:pStyle w:val="Heading1"/>
      </w:pPr>
      <w:r>
        <w:t xml:space="preserve">3. Вcтановлення та налаштування R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38"/>
    <w:bookmarkStart w:id="39" w:name="документація-та-допомога"/>
    <w:p>
      <w:pPr>
        <w:pStyle w:val="Heading1"/>
      </w:pPr>
      <w:r>
        <w:t xml:space="preserve">4. Документація та допомога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39"/>
    <w:bookmarkStart w:id="40" w:name="робота-з-пакетами"/>
    <w:p>
      <w:pPr>
        <w:pStyle w:val="Heading1"/>
      </w:pPr>
      <w:r>
        <w:t xml:space="preserve">5. Робота з пакетами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0"/>
    <w:bookmarkStart w:id="41" w:name="змінні"/>
    <w:p>
      <w:pPr>
        <w:pStyle w:val="Heading1"/>
      </w:pPr>
      <w:r>
        <w:t xml:space="preserve">6. Змінні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1"/>
    <w:bookmarkStart w:id="42" w:name="базові-типи-даних"/>
    <w:p>
      <w:pPr>
        <w:pStyle w:val="Heading1"/>
      </w:pPr>
      <w:r>
        <w:t xml:space="preserve">7. Базові типи даних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2"/>
    <w:bookmarkStart w:id="43" w:name="оператори"/>
    <w:p>
      <w:pPr>
        <w:pStyle w:val="Heading1"/>
      </w:pPr>
      <w:r>
        <w:t xml:space="preserve">8. Оператори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3"/>
    <w:bookmarkStart w:id="44" w:name="корисні-математичні-функції"/>
    <w:p>
      <w:pPr>
        <w:pStyle w:val="Heading1"/>
      </w:pPr>
      <w:r>
        <w:t xml:space="preserve">9. Корисні математичні функції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4"/>
    <w:bookmarkStart w:id="45" w:name="створення-функції"/>
    <w:p>
      <w:pPr>
        <w:pStyle w:val="Heading1"/>
      </w:pPr>
      <w:r>
        <w:t xml:space="preserve">10. Створення функції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5"/>
    <w:bookmarkStart w:id="46" w:name="вектори"/>
    <w:p>
      <w:pPr>
        <w:pStyle w:val="Heading1"/>
      </w:pPr>
      <w:r>
        <w:t xml:space="preserve">11. Вектори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6"/>
    <w:bookmarkStart w:id="47" w:name="дата-фрейми"/>
    <w:p>
      <w:pPr>
        <w:pStyle w:val="Heading1"/>
      </w:pPr>
      <w:r>
        <w:t xml:space="preserve">12. Дата-фрейми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30/11/2022</w:t>
      </w:r>
    </w:p>
    <w:p>
      <w:pPr>
        <w:pStyle w:val="BodyText"/>
      </w:pPr>
      <w:r>
        <w:br/>
      </w:r>
    </w:p>
    <w:bookmarkEnd w:id="47"/>
    <w:bookmarkStart w:id="48" w:name="списки"/>
    <w:p>
      <w:pPr>
        <w:pStyle w:val="Heading1"/>
      </w:pPr>
      <w:r>
        <w:t xml:space="preserve">13. Списки</w:t>
      </w:r>
    </w:p>
    <w:p>
      <w:pPr>
        <w:pStyle w:val="FirstParagraph"/>
      </w:pPr>
      <w:r>
        <w:t xml:space="preserve">Юрій Клебан</w:t>
      </w:r>
      <w:r>
        <w:br/>
      </w:r>
      <w:r>
        <w:t xml:space="preserve">30/10/2022</w:t>
      </w:r>
    </w:p>
    <w:p>
      <w:pPr>
        <w:pStyle w:val="BodyText"/>
      </w:pPr>
      <w:r>
        <w:br/>
      </w:r>
    </w:p>
    <w:bookmarkEnd w:id="48"/>
    <w:bookmarkStart w:id="52" w:name="список-використаних-джерел"/>
    <w:p>
      <w:pPr>
        <w:pStyle w:val="Heading1"/>
      </w:pPr>
      <w:r>
        <w:t xml:space="preserve">Список використаних джерел</w:t>
      </w:r>
    </w:p>
    <w:bookmarkStart w:id="51" w:name="refs"/>
    <w:bookmarkStart w:id="50" w:name="ref-r-cran"/>
    <w:p>
      <w:pPr>
        <w:pStyle w:val="Bibliography"/>
      </w:pPr>
      <w:r>
        <w:t xml:space="preserve">n.d.</w:t>
      </w:r>
      <w:r>
        <w:t xml:space="preserve"> </w:t>
      </w:r>
      <w:r>
        <w:rPr>
          <w:iCs/>
          <w:i/>
        </w:rPr>
        <w:t xml:space="preserve">The Comprehensive R Archive Network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https://cran.r-project.org/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49" Target="https://cran.r-project.org/" TargetMode="External" /><Relationship Type="http://schemas.openxmlformats.org/officeDocument/2006/relationships/hyperlink" Id="rId31" Target="https://github.com/jupyterlab/jupyterlab" TargetMode="External" /><Relationship Type="http://schemas.openxmlformats.org/officeDocument/2006/relationships/hyperlink" Id="rId25" Target="https://houseofeurope.org.ua/" TargetMode="External" /><Relationship Type="http://schemas.openxmlformats.org/officeDocument/2006/relationships/hyperlink" Id="rId32" Target="https://jupyter.org/" TargetMode="External" /><Relationship Type="http://schemas.openxmlformats.org/officeDocument/2006/relationships/hyperlink" Id="rId30" Target="https://quarto.org" TargetMode="External" /><Relationship Type="http://schemas.openxmlformats.org/officeDocument/2006/relationships/hyperlink" Id="rId29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ran.r-project.org/" TargetMode="External" /><Relationship Type="http://schemas.openxmlformats.org/officeDocument/2006/relationships/hyperlink" Id="rId31" Target="https://github.com/jupyterlab/jupyterlab" TargetMode="External" /><Relationship Type="http://schemas.openxmlformats.org/officeDocument/2006/relationships/hyperlink" Id="rId25" Target="https://houseofeurope.org.ua/" TargetMode="External" /><Relationship Type="http://schemas.openxmlformats.org/officeDocument/2006/relationships/hyperlink" Id="rId32" Target="https://jupyter.org/" TargetMode="External" /><Relationship Type="http://schemas.openxmlformats.org/officeDocument/2006/relationships/hyperlink" Id="rId30" Target="https://quarto.org" TargetMode="External" /><Relationship Type="http://schemas.openxmlformats.org/officeDocument/2006/relationships/hyperlink" Id="rId29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 до програмування в R</dc:title>
  <dc:creator>Юрій Клебан</dc:creator>
  <cp:keywords/>
  <dcterms:created xsi:type="dcterms:W3CDTF">2022-10-25T13:30:23Z</dcterms:created>
  <dcterms:modified xsi:type="dcterms:W3CDTF">2022-10-25T13:30:23Z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12/05/2022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Матеріали для студентів спеціальності економічна кібернетика, 1 курс</vt:lpwstr>
  </property>
  <property fmtid="{D5CDD505-2E9C-101B-9397-08002B2CF9AE}" pid="14" name="toc-title">
    <vt:lpwstr>Зміст</vt:lpwstr>
  </property>
  <property fmtid="{D5CDD505-2E9C-101B-9397-08002B2CF9AE}" pid="15" name="website">
    <vt:lpwstr/>
  </property>
</Properties>
</file>