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3031" w14:textId="77777777" w:rsidR="008C6366" w:rsidRDefault="00540F24" w:rsidP="000331B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INSTRUÇÕES</w:t>
      </w:r>
      <w:r w:rsidR="008C6366" w:rsidRPr="000F64AF">
        <w:rPr>
          <w:rFonts w:ascii="Arial" w:hAnsi="Arial" w:cs="Arial"/>
          <w:b/>
          <w:sz w:val="24"/>
          <w:szCs w:val="24"/>
        </w:rPr>
        <w:t xml:space="preserve"> PARA ELABORAÇÃO DO ARTIGO CIENTÍFICO COMPLETO</w:t>
      </w:r>
    </w:p>
    <w:p w14:paraId="0205B5A6" w14:textId="77777777" w:rsidR="003D45A3" w:rsidRPr="003D45A3" w:rsidRDefault="003D45A3" w:rsidP="003D45A3">
      <w:pPr>
        <w:jc w:val="right"/>
        <w:rPr>
          <w:rFonts w:ascii="Arial" w:hAnsi="Arial" w:cs="Arial"/>
          <w:sz w:val="24"/>
          <w:szCs w:val="24"/>
        </w:rPr>
      </w:pPr>
      <w:r w:rsidRPr="003D45A3">
        <w:rPr>
          <w:rFonts w:ascii="Arial" w:hAnsi="Arial" w:cs="Arial"/>
          <w:sz w:val="24"/>
          <w:szCs w:val="24"/>
        </w:rPr>
        <w:t>Prof. MSc. Luiz Felipe Ferreira</w:t>
      </w:r>
    </w:p>
    <w:p w14:paraId="30165FB9" w14:textId="77777777" w:rsidR="008C6366" w:rsidRPr="00E15221" w:rsidRDefault="008C6366" w:rsidP="00E15221">
      <w:pPr>
        <w:jc w:val="both"/>
        <w:rPr>
          <w:rFonts w:ascii="Arial" w:hAnsi="Arial" w:cs="Arial"/>
        </w:rPr>
      </w:pPr>
    </w:p>
    <w:p w14:paraId="6562FB72" w14:textId="6E74BA18" w:rsidR="008C6366" w:rsidRPr="00AD7456" w:rsidRDefault="000331B0" w:rsidP="000331B0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1. </w:t>
      </w:r>
      <w:r w:rsidR="008C6366" w:rsidRPr="00AD7456">
        <w:rPr>
          <w:rFonts w:ascii="Arial" w:hAnsi="Arial" w:cs="Arial"/>
          <w:sz w:val="24"/>
          <w:szCs w:val="24"/>
        </w:rPr>
        <w:t xml:space="preserve">O artigo científico completo deve conter no mínimo de </w:t>
      </w:r>
      <w:r w:rsidR="00AD7456" w:rsidRPr="00AD7456">
        <w:rPr>
          <w:rFonts w:ascii="Arial" w:hAnsi="Arial" w:cs="Arial"/>
          <w:sz w:val="24"/>
          <w:szCs w:val="24"/>
        </w:rPr>
        <w:t>15</w:t>
      </w:r>
      <w:r w:rsidR="008C6366" w:rsidRPr="00AD7456">
        <w:rPr>
          <w:rFonts w:ascii="Arial" w:hAnsi="Arial" w:cs="Arial"/>
          <w:sz w:val="24"/>
          <w:szCs w:val="24"/>
        </w:rPr>
        <w:t xml:space="preserve"> e no máximo de </w:t>
      </w:r>
      <w:r w:rsidR="00AD7456" w:rsidRPr="00AD7456">
        <w:rPr>
          <w:rFonts w:ascii="Arial" w:hAnsi="Arial" w:cs="Arial"/>
          <w:sz w:val="24"/>
          <w:szCs w:val="24"/>
        </w:rPr>
        <w:t>20</w:t>
      </w:r>
      <w:r w:rsidR="008C6366" w:rsidRPr="00AD7456">
        <w:rPr>
          <w:rFonts w:ascii="Arial" w:hAnsi="Arial" w:cs="Arial"/>
          <w:sz w:val="24"/>
          <w:szCs w:val="24"/>
        </w:rPr>
        <w:t xml:space="preserve"> páginas, incluindo referências bibliográficas. As citações de artigos (referências) no texto devem seguir as normas vigentes </w:t>
      </w:r>
      <w:r w:rsidR="001D3CF1">
        <w:rPr>
          <w:rFonts w:ascii="Arial" w:hAnsi="Arial" w:cs="Arial"/>
          <w:sz w:val="24"/>
          <w:szCs w:val="24"/>
        </w:rPr>
        <w:t>desta instrução, conforme</w:t>
      </w:r>
      <w:r w:rsidR="00E15221" w:rsidRPr="00AD7456">
        <w:rPr>
          <w:rFonts w:ascii="Arial" w:hAnsi="Arial" w:cs="Arial"/>
          <w:sz w:val="24"/>
          <w:szCs w:val="24"/>
        </w:rPr>
        <w:t>, abaixo</w:t>
      </w:r>
      <w:r w:rsidR="001D3CF1">
        <w:rPr>
          <w:rFonts w:ascii="Arial" w:hAnsi="Arial" w:cs="Arial"/>
          <w:sz w:val="24"/>
          <w:szCs w:val="24"/>
        </w:rPr>
        <w:t>:</w:t>
      </w:r>
    </w:p>
    <w:p w14:paraId="662B57E8" w14:textId="70A0AA5D" w:rsidR="001D3CF1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1.1 </w:t>
      </w:r>
      <w:r w:rsidR="001D3CF1">
        <w:rPr>
          <w:rFonts w:ascii="Arial" w:hAnsi="Arial" w:cs="Arial"/>
          <w:sz w:val="24"/>
          <w:szCs w:val="24"/>
        </w:rPr>
        <w:t>T</w:t>
      </w:r>
      <w:r w:rsidRPr="00AD7456">
        <w:rPr>
          <w:rFonts w:ascii="Arial" w:hAnsi="Arial" w:cs="Arial"/>
          <w:sz w:val="24"/>
          <w:szCs w:val="24"/>
        </w:rPr>
        <w:t xml:space="preserve">erão desclassificados sumariamente os artigos que desrespeitarem os limites estipulados </w:t>
      </w:r>
      <w:r w:rsidR="003D45A3" w:rsidRPr="00AD7456">
        <w:rPr>
          <w:rFonts w:ascii="Arial" w:hAnsi="Arial" w:cs="Arial"/>
          <w:sz w:val="24"/>
          <w:szCs w:val="24"/>
        </w:rPr>
        <w:t xml:space="preserve">nesta </w:t>
      </w:r>
      <w:r w:rsidR="00540F24" w:rsidRPr="00AD7456">
        <w:rPr>
          <w:rFonts w:ascii="Arial" w:hAnsi="Arial" w:cs="Arial"/>
          <w:sz w:val="24"/>
          <w:szCs w:val="24"/>
        </w:rPr>
        <w:t>instrução</w:t>
      </w:r>
      <w:r w:rsidRPr="00AD7456">
        <w:rPr>
          <w:rFonts w:ascii="Arial" w:hAnsi="Arial" w:cs="Arial"/>
          <w:sz w:val="24"/>
          <w:szCs w:val="24"/>
        </w:rPr>
        <w:t xml:space="preserve">. </w:t>
      </w:r>
      <w:r w:rsidR="003D45A3" w:rsidRPr="00AD7456">
        <w:rPr>
          <w:rFonts w:ascii="Arial" w:hAnsi="Arial" w:cs="Arial"/>
          <w:sz w:val="24"/>
          <w:szCs w:val="24"/>
        </w:rPr>
        <w:t xml:space="preserve">Entrega </w:t>
      </w:r>
      <w:r w:rsidR="001D3CF1">
        <w:rPr>
          <w:rFonts w:ascii="Arial" w:hAnsi="Arial" w:cs="Arial"/>
          <w:sz w:val="24"/>
          <w:szCs w:val="24"/>
        </w:rPr>
        <w:t>padrão word na data da apresentação no email: lf.ferreira@500@gmail.com</w:t>
      </w:r>
    </w:p>
    <w:p w14:paraId="5EA95968" w14:textId="502B040F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2. Formatação: O trabalho deve ser apresentado em </w:t>
      </w:r>
      <w:r w:rsidR="001D3CF1">
        <w:rPr>
          <w:rFonts w:ascii="Arial" w:hAnsi="Arial" w:cs="Arial"/>
          <w:sz w:val="24"/>
          <w:szCs w:val="24"/>
        </w:rPr>
        <w:t>formato “</w:t>
      </w:r>
      <w:r w:rsidRPr="00AD7456">
        <w:rPr>
          <w:rFonts w:ascii="Arial" w:hAnsi="Arial" w:cs="Arial"/>
          <w:sz w:val="24"/>
          <w:szCs w:val="24"/>
        </w:rPr>
        <w:t>word</w:t>
      </w:r>
      <w:r w:rsidR="001D3CF1">
        <w:rPr>
          <w:rFonts w:ascii="Arial" w:hAnsi="Arial" w:cs="Arial"/>
          <w:sz w:val="24"/>
          <w:szCs w:val="24"/>
        </w:rPr>
        <w:t>”</w:t>
      </w:r>
      <w:r w:rsidRPr="00AD7456">
        <w:rPr>
          <w:rFonts w:ascii="Arial" w:hAnsi="Arial" w:cs="Arial"/>
          <w:sz w:val="24"/>
          <w:szCs w:val="24"/>
        </w:rPr>
        <w:t xml:space="preserve"> </w:t>
      </w:r>
      <w:r w:rsidR="003D45A3" w:rsidRPr="00AD7456">
        <w:rPr>
          <w:rFonts w:ascii="Arial" w:hAnsi="Arial" w:cs="Arial"/>
          <w:sz w:val="24"/>
          <w:szCs w:val="24"/>
        </w:rPr>
        <w:t xml:space="preserve"> </w:t>
      </w:r>
      <w:r w:rsidRPr="00AD7456">
        <w:rPr>
          <w:rFonts w:ascii="Arial" w:hAnsi="Arial" w:cs="Arial"/>
          <w:sz w:val="24"/>
          <w:szCs w:val="24"/>
        </w:rPr>
        <w:t>configurando a página para o tamanho de papel A4, com orientação retrato, margem superior e esquerda igual a (3cm), inferior e direita igual a (2cm). Deve ser empregada a fonte Arial, corpo 12, espaçamento 1,5 linhas em todo o texto</w:t>
      </w:r>
      <w:r w:rsidR="001D3CF1">
        <w:rPr>
          <w:rFonts w:ascii="Arial" w:hAnsi="Arial" w:cs="Arial"/>
          <w:sz w:val="24"/>
          <w:szCs w:val="24"/>
        </w:rPr>
        <w:t xml:space="preserve">, </w:t>
      </w:r>
      <w:r w:rsidRPr="00AD7456">
        <w:rPr>
          <w:rFonts w:ascii="Arial" w:hAnsi="Arial" w:cs="Arial"/>
          <w:sz w:val="24"/>
          <w:szCs w:val="24"/>
        </w:rPr>
        <w:t>alinhamento justificado, à exceção do título</w:t>
      </w:r>
      <w:r w:rsidR="001D3CF1">
        <w:rPr>
          <w:rFonts w:ascii="Arial" w:hAnsi="Arial" w:cs="Arial"/>
          <w:sz w:val="24"/>
          <w:szCs w:val="24"/>
        </w:rPr>
        <w:t xml:space="preserve"> que deve estar centralizado</w:t>
      </w:r>
      <w:r w:rsidRPr="00AD7456">
        <w:rPr>
          <w:rFonts w:ascii="Arial" w:hAnsi="Arial" w:cs="Arial"/>
          <w:sz w:val="24"/>
          <w:szCs w:val="24"/>
        </w:rPr>
        <w:t xml:space="preserve">. </w:t>
      </w:r>
      <w:r w:rsidR="001D3CF1">
        <w:rPr>
          <w:rFonts w:ascii="Arial" w:hAnsi="Arial" w:cs="Arial"/>
          <w:sz w:val="24"/>
          <w:szCs w:val="24"/>
        </w:rPr>
        <w:t>Não deve haver numeração das páginas.</w:t>
      </w:r>
    </w:p>
    <w:p w14:paraId="21D7CE4A" w14:textId="77777777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3. </w:t>
      </w:r>
      <w:r w:rsidRPr="00AD7456">
        <w:rPr>
          <w:rFonts w:ascii="Arial" w:hAnsi="Arial" w:cs="Arial"/>
          <w:b/>
          <w:sz w:val="24"/>
          <w:szCs w:val="24"/>
        </w:rPr>
        <w:t>Título</w:t>
      </w:r>
      <w:r w:rsidRPr="00AD7456">
        <w:rPr>
          <w:rFonts w:ascii="Arial" w:hAnsi="Arial" w:cs="Arial"/>
          <w:sz w:val="24"/>
          <w:szCs w:val="24"/>
        </w:rPr>
        <w:t>: Deve ser centralizado, escrito em letras maiúsculas, em negrito, fonte Arial, tamanho 14.  Subtítulo, se houver, em letras minúsculas em negrito.</w:t>
      </w:r>
    </w:p>
    <w:p w14:paraId="6F11A8BF" w14:textId="77777777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4. </w:t>
      </w:r>
      <w:r w:rsidRPr="00AD7456">
        <w:rPr>
          <w:rFonts w:ascii="Arial" w:hAnsi="Arial" w:cs="Arial"/>
          <w:b/>
          <w:sz w:val="24"/>
          <w:szCs w:val="24"/>
        </w:rPr>
        <w:t>Autoria do trabalho</w:t>
      </w:r>
      <w:r w:rsidRPr="00AD7456">
        <w:rPr>
          <w:rFonts w:ascii="Arial" w:hAnsi="Arial" w:cs="Arial"/>
          <w:sz w:val="24"/>
          <w:szCs w:val="24"/>
        </w:rPr>
        <w:t>:</w:t>
      </w:r>
    </w:p>
    <w:p w14:paraId="1383AC9D" w14:textId="77777777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 4.1 Sob o título, após dar um espaçamento (1,5 linhas), identificar o(s) autor(es) do trabalho, nome completo dos alunos (sem o RA) </w:t>
      </w:r>
    </w:p>
    <w:p w14:paraId="3D81B503" w14:textId="77777777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 4.2 A identificação do professor orientador. Colocar o(s) nome(s) do(s) professor(es) orientador(es), apresentando a titulação destes (Es – para Especialista, </w:t>
      </w:r>
      <w:r w:rsidR="00F570A9" w:rsidRPr="00AD7456">
        <w:rPr>
          <w:rFonts w:ascii="Arial" w:hAnsi="Arial" w:cs="Arial"/>
          <w:sz w:val="24"/>
          <w:szCs w:val="24"/>
        </w:rPr>
        <w:t xml:space="preserve">Me ou </w:t>
      </w:r>
      <w:r w:rsidRPr="00AD7456">
        <w:rPr>
          <w:rFonts w:ascii="Arial" w:hAnsi="Arial" w:cs="Arial"/>
          <w:sz w:val="24"/>
          <w:szCs w:val="24"/>
        </w:rPr>
        <w:t>MSc – mestres, Dr – doutor, pos doc)</w:t>
      </w:r>
      <w:r w:rsidR="00540F24" w:rsidRPr="00AD7456">
        <w:rPr>
          <w:rFonts w:ascii="Arial" w:hAnsi="Arial" w:cs="Arial"/>
          <w:sz w:val="24"/>
          <w:szCs w:val="24"/>
        </w:rPr>
        <w:t xml:space="preserve"> (</w:t>
      </w:r>
      <w:r w:rsidR="00540F24" w:rsidRPr="001D3CF1">
        <w:rPr>
          <w:rFonts w:ascii="Arial" w:hAnsi="Arial" w:cs="Arial"/>
          <w:b/>
          <w:bCs/>
          <w:sz w:val="24"/>
          <w:szCs w:val="24"/>
        </w:rPr>
        <w:t>Prof. MSc. Luiz Felipe Ferreira</w:t>
      </w:r>
      <w:r w:rsidR="00540F24" w:rsidRPr="00AD7456">
        <w:rPr>
          <w:rFonts w:ascii="Arial" w:hAnsi="Arial" w:cs="Arial"/>
          <w:sz w:val="24"/>
          <w:szCs w:val="24"/>
        </w:rPr>
        <w:t>)</w:t>
      </w:r>
    </w:p>
    <w:p w14:paraId="340A13D9" w14:textId="77777777" w:rsidR="008C6366" w:rsidRPr="00AD7456" w:rsidRDefault="00BC620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5. </w:t>
      </w:r>
      <w:r w:rsidRPr="00AD7456">
        <w:rPr>
          <w:rFonts w:ascii="Arial" w:hAnsi="Arial" w:cs="Arial"/>
          <w:b/>
          <w:sz w:val="24"/>
          <w:szCs w:val="24"/>
        </w:rPr>
        <w:t>ELEMENTOS CONSTITUTIVOS DO ARTIGO ACADÊMICO</w:t>
      </w:r>
      <w:r w:rsidR="008C6366" w:rsidRPr="00AD7456">
        <w:rPr>
          <w:rFonts w:ascii="Arial" w:hAnsi="Arial" w:cs="Arial"/>
          <w:b/>
          <w:sz w:val="24"/>
          <w:szCs w:val="24"/>
        </w:rPr>
        <w:t>:</w:t>
      </w:r>
    </w:p>
    <w:p w14:paraId="01A84AEC" w14:textId="24F9ED66" w:rsidR="008C6366" w:rsidRPr="00AD7456" w:rsidRDefault="008C6366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5.1 </w:t>
      </w:r>
      <w:r w:rsidRPr="00AD7456">
        <w:rPr>
          <w:rFonts w:ascii="Arial" w:hAnsi="Arial" w:cs="Arial"/>
          <w:b/>
          <w:sz w:val="24"/>
          <w:szCs w:val="24"/>
        </w:rPr>
        <w:t>Resumo</w:t>
      </w:r>
      <w:r w:rsidRPr="00AD7456">
        <w:rPr>
          <w:rFonts w:ascii="Arial" w:hAnsi="Arial" w:cs="Arial"/>
          <w:sz w:val="24"/>
          <w:szCs w:val="24"/>
        </w:rPr>
        <w:t>: Deverá abranger breves e concretas informações sobre o Objeto do trabalho acadêmico, Objetivos, Metodologia, Resultados, Conclusões do trabalho, mas de forma contínua e dissertativa, em apenas um parágrafo. Resumo deverá ser feito em Arial fonte 1</w:t>
      </w:r>
      <w:r w:rsidR="001D3CF1">
        <w:rPr>
          <w:rFonts w:ascii="Arial" w:hAnsi="Arial" w:cs="Arial"/>
          <w:sz w:val="24"/>
          <w:szCs w:val="24"/>
        </w:rPr>
        <w:t>2</w:t>
      </w:r>
      <w:r w:rsidRPr="00AD7456">
        <w:rPr>
          <w:rFonts w:ascii="Arial" w:hAnsi="Arial" w:cs="Arial"/>
          <w:sz w:val="24"/>
          <w:szCs w:val="24"/>
        </w:rPr>
        <w:t xml:space="preserve">, espaçamento </w:t>
      </w:r>
      <w:r w:rsidR="001D3CF1">
        <w:rPr>
          <w:rFonts w:ascii="Arial" w:hAnsi="Arial" w:cs="Arial"/>
          <w:sz w:val="24"/>
          <w:szCs w:val="24"/>
        </w:rPr>
        <w:t>1,5</w:t>
      </w:r>
      <w:r w:rsidR="001D3CF1" w:rsidRPr="00AD7456">
        <w:rPr>
          <w:rFonts w:ascii="Arial" w:hAnsi="Arial" w:cs="Arial"/>
          <w:sz w:val="24"/>
          <w:szCs w:val="24"/>
        </w:rPr>
        <w:t xml:space="preserve"> linhas em todo o texto</w:t>
      </w:r>
      <w:r w:rsidR="001D3CF1">
        <w:rPr>
          <w:rFonts w:ascii="Arial" w:hAnsi="Arial" w:cs="Arial"/>
          <w:sz w:val="24"/>
          <w:szCs w:val="24"/>
        </w:rPr>
        <w:t xml:space="preserve"> </w:t>
      </w:r>
      <w:r w:rsidR="000331B0" w:rsidRPr="00AD7456">
        <w:rPr>
          <w:rFonts w:ascii="Arial" w:hAnsi="Arial" w:cs="Arial"/>
          <w:sz w:val="24"/>
          <w:szCs w:val="24"/>
        </w:rPr>
        <w:t xml:space="preserve"> e formato Justificado</w:t>
      </w:r>
    </w:p>
    <w:p w14:paraId="304EE01B" w14:textId="55F2EEF4" w:rsidR="008C6366" w:rsidRPr="00AD7456" w:rsidRDefault="008C6366" w:rsidP="00E152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 5.1.1 </w:t>
      </w:r>
      <w:r w:rsidRPr="00AD7456">
        <w:rPr>
          <w:rFonts w:ascii="Arial" w:hAnsi="Arial" w:cs="Arial"/>
          <w:b/>
          <w:sz w:val="24"/>
          <w:szCs w:val="24"/>
        </w:rPr>
        <w:t>Palavras-chave</w:t>
      </w:r>
      <w:r w:rsidRPr="00AD7456">
        <w:rPr>
          <w:rFonts w:ascii="Arial" w:hAnsi="Arial" w:cs="Arial"/>
          <w:sz w:val="24"/>
          <w:szCs w:val="24"/>
        </w:rPr>
        <w:t xml:space="preserve">: Estas </w:t>
      </w:r>
      <w:r w:rsidR="001D3CF1">
        <w:rPr>
          <w:rFonts w:ascii="Arial" w:hAnsi="Arial" w:cs="Arial"/>
          <w:sz w:val="24"/>
          <w:szCs w:val="24"/>
        </w:rPr>
        <w:t>devem</w:t>
      </w:r>
      <w:r w:rsidRPr="00AD7456">
        <w:rPr>
          <w:rFonts w:ascii="Arial" w:hAnsi="Arial" w:cs="Arial"/>
          <w:sz w:val="24"/>
          <w:szCs w:val="24"/>
        </w:rPr>
        <w:t xml:space="preserve"> estar presentes no TÍTULO</w:t>
      </w:r>
      <w:r w:rsidR="001D3CF1">
        <w:rPr>
          <w:rFonts w:ascii="Arial" w:hAnsi="Arial" w:cs="Arial"/>
          <w:sz w:val="24"/>
          <w:szCs w:val="24"/>
        </w:rPr>
        <w:t xml:space="preserve"> E TEXTO</w:t>
      </w:r>
      <w:r w:rsidRPr="00AD7456">
        <w:rPr>
          <w:rFonts w:ascii="Arial" w:hAnsi="Arial" w:cs="Arial"/>
          <w:sz w:val="24"/>
          <w:szCs w:val="24"/>
        </w:rPr>
        <w:t>. Devem vir na linha imediatamente abaixo do resumo (no mínimo três e no máximo cinco) para indexação, com alinhamento justificado, separadas por ponto, seguido de inicial maiúscula.</w:t>
      </w:r>
    </w:p>
    <w:p w14:paraId="5CF83144" w14:textId="77777777" w:rsidR="00D96234" w:rsidRPr="00AD7456" w:rsidRDefault="00D96234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>5.</w:t>
      </w:r>
      <w:r w:rsidR="00EF2C34" w:rsidRPr="00AD7456">
        <w:rPr>
          <w:rFonts w:ascii="Arial" w:hAnsi="Arial" w:cs="Arial"/>
          <w:sz w:val="24"/>
          <w:szCs w:val="24"/>
        </w:rPr>
        <w:t>2</w:t>
      </w:r>
      <w:r w:rsidRPr="00AD7456">
        <w:rPr>
          <w:rFonts w:ascii="Arial" w:hAnsi="Arial" w:cs="Arial"/>
          <w:sz w:val="24"/>
          <w:szCs w:val="24"/>
        </w:rPr>
        <w:t xml:space="preserve"> </w:t>
      </w:r>
      <w:r w:rsidRPr="00AD7456">
        <w:rPr>
          <w:rFonts w:ascii="Arial" w:hAnsi="Arial" w:cs="Arial"/>
          <w:b/>
          <w:sz w:val="24"/>
          <w:szCs w:val="24"/>
        </w:rPr>
        <w:t>Introdução</w:t>
      </w:r>
      <w:r w:rsidRPr="00AD7456">
        <w:rPr>
          <w:rFonts w:ascii="Arial" w:hAnsi="Arial" w:cs="Arial"/>
          <w:sz w:val="24"/>
          <w:szCs w:val="24"/>
        </w:rPr>
        <w:t xml:space="preserve">: deve ser breve e, de forma clara, justificar o problema estudado. Nela deverão ser informados os objetivos do trabalho realizado. </w:t>
      </w:r>
    </w:p>
    <w:p w14:paraId="3886F1A8" w14:textId="77777777" w:rsidR="00762375" w:rsidRPr="00AD7456" w:rsidRDefault="00762375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5.3 </w:t>
      </w:r>
      <w:r w:rsidRPr="00AD7456">
        <w:rPr>
          <w:rFonts w:ascii="Arial" w:hAnsi="Arial" w:cs="Arial"/>
          <w:b/>
          <w:sz w:val="24"/>
          <w:szCs w:val="24"/>
        </w:rPr>
        <w:t>Referencial Teórico:</w:t>
      </w:r>
      <w:r w:rsidRPr="00AD7456">
        <w:rPr>
          <w:rFonts w:ascii="Arial" w:hAnsi="Arial" w:cs="Arial"/>
          <w:sz w:val="24"/>
          <w:szCs w:val="24"/>
        </w:rPr>
        <w:t xml:space="preserve"> </w:t>
      </w:r>
      <w:r w:rsidR="0023237E" w:rsidRPr="00AD7456">
        <w:rPr>
          <w:rFonts w:ascii="Arial" w:hAnsi="Arial" w:cs="Arial"/>
          <w:sz w:val="24"/>
          <w:szCs w:val="24"/>
        </w:rPr>
        <w:t xml:space="preserve">é onde se discutem os diferentes pontos de vista de autores diferentes sobre o mesmo assunto. Ele se consiste em expor as ideias </w:t>
      </w:r>
      <w:r w:rsidR="0023237E" w:rsidRPr="00AD7456">
        <w:rPr>
          <w:rFonts w:ascii="Arial" w:hAnsi="Arial" w:cs="Arial"/>
          <w:sz w:val="24"/>
          <w:szCs w:val="24"/>
        </w:rPr>
        <w:lastRenderedPageBreak/>
        <w:t>e com o intuito de fazer com que os leigos absorvam o máximo de conteúdo possível (LOPES, 2006). Conhecer a literatura referente ao tema é fundamental para quem irá começar um trabalho científico. Buscar por citações de pesquisadores que tiveram seus trabalhos publicados em fontes confiáveis é a melhor maneira para isso (VITOLO, 2012). Por ser</w:t>
      </w:r>
      <w:r w:rsidR="00397FBC" w:rsidRPr="00AD74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conjunto de conhecimentos relativos à teoria sobre os diversos elementos contidos no seu tema, que você simplesmente vai copiar de outros autores, organizar, descrever e inserir no seu texto.  Evite citações longas, com várias ideias misturadas no mesmo texto.</w:t>
      </w:r>
      <w:r w:rsidR="0023237E" w:rsidRPr="00AD74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Lembre-se que está fazendo uma pesquisa de caráter científico. Então jamais utilize enciclopédias abertas, como o wikipedia. Fuja de blogs e artigos de opinião ou qualquer fonte de caráter não científico.</w:t>
      </w:r>
    </w:p>
    <w:p w14:paraId="2BF18410" w14:textId="7DEB1D1C" w:rsidR="00D96234" w:rsidRPr="00AD7456" w:rsidRDefault="00BC6206" w:rsidP="00BC62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D7456">
        <w:rPr>
          <w:rFonts w:ascii="Arial" w:hAnsi="Arial" w:cs="Arial"/>
        </w:rPr>
        <w:t>5.4</w:t>
      </w:r>
      <w:r w:rsidR="00D96234" w:rsidRPr="00AD7456">
        <w:rPr>
          <w:rFonts w:ascii="Arial" w:hAnsi="Arial" w:cs="Arial"/>
        </w:rPr>
        <w:t xml:space="preserve"> </w:t>
      </w:r>
      <w:r w:rsidRPr="00AD7456">
        <w:rPr>
          <w:rFonts w:ascii="Arial" w:hAnsi="Arial" w:cs="Arial"/>
          <w:b/>
        </w:rPr>
        <w:t>M</w:t>
      </w:r>
      <w:r w:rsidR="00D96234" w:rsidRPr="00AD7456">
        <w:rPr>
          <w:rFonts w:ascii="Arial" w:hAnsi="Arial" w:cs="Arial"/>
          <w:b/>
        </w:rPr>
        <w:t>etodologia</w:t>
      </w:r>
      <w:r w:rsidRPr="00AD7456">
        <w:rPr>
          <w:rFonts w:ascii="Arial" w:hAnsi="Arial" w:cs="Arial"/>
        </w:rPr>
        <w:t>:</w:t>
      </w:r>
      <w:r w:rsidR="00D96234" w:rsidRPr="00AD7456">
        <w:rPr>
          <w:rFonts w:ascii="Arial" w:hAnsi="Arial" w:cs="Arial"/>
        </w:rPr>
        <w:t xml:space="preserve"> </w:t>
      </w:r>
      <w:r w:rsidRPr="00AD7456">
        <w:rPr>
          <w:rFonts w:ascii="Arial" w:hAnsi="Arial" w:cs="Arial"/>
        </w:rPr>
        <w:t>deve ser</w:t>
      </w:r>
      <w:r w:rsidR="00D96234" w:rsidRPr="00AD7456">
        <w:rPr>
          <w:rFonts w:ascii="Arial" w:hAnsi="Arial" w:cs="Arial"/>
        </w:rPr>
        <w:t xml:space="preserve"> elaborada de forma concisa e clara, deve fazer com que o leitor entenda os procedimentos utilizados na prática</w:t>
      </w:r>
      <w:r w:rsidR="00562AF4">
        <w:rPr>
          <w:rFonts w:ascii="Arial" w:hAnsi="Arial" w:cs="Arial"/>
        </w:rPr>
        <w:t xml:space="preserve">. </w:t>
      </w:r>
      <w:r w:rsidRPr="00AD7456">
        <w:rPr>
          <w:rFonts w:ascii="Arial" w:hAnsi="Arial" w:cs="Arial"/>
        </w:rPr>
        <w:t>Faz p</w:t>
      </w:r>
      <w:r w:rsidR="00972B49" w:rsidRPr="00AD7456">
        <w:rPr>
          <w:rFonts w:ascii="Arial" w:hAnsi="Arial" w:cs="Arial"/>
        </w:rPr>
        <w:t>arte principal do artigo, que contém a exposição ordenada e pormenorizada do assunto tratado.</w:t>
      </w:r>
      <w:r w:rsidRPr="00AD7456">
        <w:rPr>
          <w:rFonts w:ascii="Arial" w:hAnsi="Arial" w:cs="Arial"/>
        </w:rPr>
        <w:t xml:space="preserve"> </w:t>
      </w:r>
      <w:r w:rsidR="00972B49" w:rsidRPr="00AD7456">
        <w:rPr>
          <w:rFonts w:ascii="Arial" w:hAnsi="Arial" w:cs="Arial"/>
        </w:rPr>
        <w:t xml:space="preserve">Quanto mais conhecimento a respeito, tanto mais estruturado e completo será o texto. A organização do conteúdo deve possuir uma ordem sequencial progressiva, em função da lógica inerente a qualquer assunto, que uma vez detectada, determina a ordem a ser adotada. O desenvolvimento ou parte principal do artigo, nas pesquisas de campo, é onde são detalhados itens como: tipo de pesquisa, população e amostragem, instrumentação, técnica para coleta de dados, tratamento estatístico, análise dos resultados, entre outros, podendo ser enriquecido com gráficos, tabelas e figuras. </w:t>
      </w:r>
      <w:r w:rsidR="00562AF4">
        <w:rPr>
          <w:rFonts w:ascii="Arial" w:hAnsi="Arial" w:cs="Arial"/>
        </w:rPr>
        <w:t>No caso de estudo de caso, deve conter o autor, instituição de ensino, título, ano, com link, data e hora</w:t>
      </w:r>
    </w:p>
    <w:p w14:paraId="6B641EF8" w14:textId="77777777" w:rsidR="00BC6206" w:rsidRPr="00AD7456" w:rsidRDefault="00BC6206" w:rsidP="00BC6206">
      <w:pPr>
        <w:pStyle w:val="NormalWeb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rFonts w:ascii="Arial" w:hAnsi="Arial" w:cs="Arial"/>
        </w:rPr>
      </w:pPr>
    </w:p>
    <w:p w14:paraId="7B050308" w14:textId="77777777" w:rsidR="00D96234" w:rsidRPr="00AD7456" w:rsidRDefault="00D96234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 5.5 </w:t>
      </w:r>
      <w:r w:rsidR="00BC6206" w:rsidRPr="00AD7456">
        <w:rPr>
          <w:rFonts w:ascii="Arial" w:hAnsi="Arial" w:cs="Arial"/>
          <w:b/>
          <w:sz w:val="24"/>
          <w:szCs w:val="24"/>
        </w:rPr>
        <w:t>R</w:t>
      </w:r>
      <w:r w:rsidRPr="00AD7456">
        <w:rPr>
          <w:rFonts w:ascii="Arial" w:hAnsi="Arial" w:cs="Arial"/>
          <w:b/>
          <w:sz w:val="24"/>
          <w:szCs w:val="24"/>
        </w:rPr>
        <w:t xml:space="preserve">esultados </w:t>
      </w:r>
      <w:r w:rsidR="00EF2C34" w:rsidRPr="00AD7456">
        <w:rPr>
          <w:rFonts w:ascii="Arial" w:hAnsi="Arial" w:cs="Arial"/>
          <w:b/>
          <w:sz w:val="24"/>
          <w:szCs w:val="24"/>
        </w:rPr>
        <w:t xml:space="preserve">e </w:t>
      </w:r>
      <w:r w:rsidR="00BC6206" w:rsidRPr="00AD7456">
        <w:rPr>
          <w:rFonts w:ascii="Arial" w:hAnsi="Arial" w:cs="Arial"/>
          <w:b/>
          <w:sz w:val="24"/>
          <w:szCs w:val="24"/>
        </w:rPr>
        <w:t>D</w:t>
      </w:r>
      <w:r w:rsidR="00EF2C34" w:rsidRPr="00AD7456">
        <w:rPr>
          <w:rFonts w:ascii="Arial" w:hAnsi="Arial" w:cs="Arial"/>
          <w:b/>
          <w:sz w:val="24"/>
          <w:szCs w:val="24"/>
        </w:rPr>
        <w:t>iscussões</w:t>
      </w:r>
      <w:r w:rsidR="00BC6206" w:rsidRPr="00AD7456">
        <w:rPr>
          <w:rFonts w:ascii="Arial" w:hAnsi="Arial" w:cs="Arial"/>
          <w:b/>
          <w:sz w:val="24"/>
          <w:szCs w:val="24"/>
        </w:rPr>
        <w:t>:</w:t>
      </w:r>
      <w:r w:rsidR="00EF2C34" w:rsidRPr="00AD7456">
        <w:rPr>
          <w:rFonts w:ascii="Arial" w:hAnsi="Arial" w:cs="Arial"/>
          <w:sz w:val="24"/>
          <w:szCs w:val="24"/>
        </w:rPr>
        <w:t xml:space="preserve"> </w:t>
      </w:r>
      <w:r w:rsidRPr="00AD7456">
        <w:rPr>
          <w:rFonts w:ascii="Arial" w:hAnsi="Arial" w:cs="Arial"/>
          <w:sz w:val="24"/>
          <w:szCs w:val="24"/>
        </w:rPr>
        <w:t>deve</w:t>
      </w:r>
      <w:r w:rsidR="00BC6206" w:rsidRPr="00AD7456">
        <w:rPr>
          <w:rFonts w:ascii="Arial" w:hAnsi="Arial" w:cs="Arial"/>
          <w:sz w:val="24"/>
          <w:szCs w:val="24"/>
        </w:rPr>
        <w:t>,</w:t>
      </w:r>
      <w:r w:rsidRPr="00AD7456">
        <w:rPr>
          <w:rFonts w:ascii="Arial" w:hAnsi="Arial" w:cs="Arial"/>
          <w:sz w:val="24"/>
          <w:szCs w:val="24"/>
        </w:rPr>
        <w:t xml:space="preserve"> à luz do aporte teórico utilizado no trabalho de pesquisa, evidenciar análise e discussão dos dados obtidos. Podem-se usar recursos ilustrativos de figura ou tabela, acompanhada(o) de análise indicando sua relevância, vantagens e possíveis limitações.</w:t>
      </w:r>
      <w:r w:rsidR="00BC6206" w:rsidRPr="00AD7456">
        <w:rPr>
          <w:rFonts w:ascii="Arial" w:hAnsi="Arial" w:cs="Arial"/>
          <w:sz w:val="24"/>
          <w:szCs w:val="24"/>
        </w:rPr>
        <w:t xml:space="preserve">  T</w:t>
      </w:r>
      <w:r w:rsidRPr="00AD7456">
        <w:rPr>
          <w:rFonts w:ascii="Arial" w:hAnsi="Arial" w:cs="Arial"/>
          <w:sz w:val="24"/>
          <w:szCs w:val="24"/>
        </w:rPr>
        <w:t xml:space="preserve">abela ou figura (fotografia, gráfico, desenho) deve apresentar qualidade necessária para uma boa reprodução. Deve ser gravada(o) no programa Word para possibilitar correções, caso necessário. Deve ser inserida(o) no texto e numerada(o) com algarismos arábicos. </w:t>
      </w:r>
    </w:p>
    <w:p w14:paraId="0A523C53" w14:textId="77777777" w:rsidR="00D96234" w:rsidRPr="00AD7456" w:rsidRDefault="00D96234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5.7 </w:t>
      </w:r>
      <w:r w:rsidR="00BC6206" w:rsidRPr="00AD7456">
        <w:rPr>
          <w:rFonts w:ascii="Arial" w:hAnsi="Arial" w:cs="Arial"/>
          <w:b/>
          <w:sz w:val="24"/>
          <w:szCs w:val="24"/>
        </w:rPr>
        <w:t>C</w:t>
      </w:r>
      <w:r w:rsidRPr="00AD7456">
        <w:rPr>
          <w:rFonts w:ascii="Arial" w:hAnsi="Arial" w:cs="Arial"/>
          <w:b/>
          <w:sz w:val="24"/>
          <w:szCs w:val="24"/>
        </w:rPr>
        <w:t>onclus</w:t>
      </w:r>
      <w:r w:rsidR="00BC6206" w:rsidRPr="00AD7456">
        <w:rPr>
          <w:rFonts w:ascii="Arial" w:hAnsi="Arial" w:cs="Arial"/>
          <w:b/>
          <w:sz w:val="24"/>
          <w:szCs w:val="24"/>
        </w:rPr>
        <w:t>ão</w:t>
      </w:r>
      <w:r w:rsidRPr="00AD7456">
        <w:rPr>
          <w:rFonts w:ascii="Arial" w:hAnsi="Arial" w:cs="Arial"/>
          <w:b/>
          <w:sz w:val="24"/>
          <w:szCs w:val="24"/>
        </w:rPr>
        <w:t xml:space="preserve"> ou </w:t>
      </w:r>
      <w:r w:rsidR="00BC6206" w:rsidRPr="00AD7456">
        <w:rPr>
          <w:rFonts w:ascii="Arial" w:hAnsi="Arial" w:cs="Arial"/>
          <w:b/>
          <w:sz w:val="24"/>
          <w:szCs w:val="24"/>
        </w:rPr>
        <w:t>C</w:t>
      </w:r>
      <w:r w:rsidRPr="00AD7456">
        <w:rPr>
          <w:rFonts w:ascii="Arial" w:hAnsi="Arial" w:cs="Arial"/>
          <w:b/>
          <w:sz w:val="24"/>
          <w:szCs w:val="24"/>
        </w:rPr>
        <w:t>onsiderações</w:t>
      </w:r>
      <w:r w:rsidR="00BC6206" w:rsidRPr="00AD7456">
        <w:rPr>
          <w:rFonts w:ascii="Arial" w:hAnsi="Arial" w:cs="Arial"/>
          <w:b/>
          <w:sz w:val="24"/>
          <w:szCs w:val="24"/>
        </w:rPr>
        <w:t xml:space="preserve"> F</w:t>
      </w:r>
      <w:r w:rsidRPr="00AD7456">
        <w:rPr>
          <w:rFonts w:ascii="Arial" w:hAnsi="Arial" w:cs="Arial"/>
          <w:b/>
          <w:sz w:val="24"/>
          <w:szCs w:val="24"/>
        </w:rPr>
        <w:t>inais</w:t>
      </w:r>
      <w:r w:rsidR="00BC6206" w:rsidRPr="00AD7456">
        <w:rPr>
          <w:rFonts w:ascii="Arial" w:hAnsi="Arial" w:cs="Arial"/>
          <w:sz w:val="24"/>
          <w:szCs w:val="24"/>
        </w:rPr>
        <w:t>:</w:t>
      </w:r>
      <w:r w:rsidRPr="00AD7456">
        <w:rPr>
          <w:rFonts w:ascii="Arial" w:hAnsi="Arial" w:cs="Arial"/>
          <w:sz w:val="24"/>
          <w:szCs w:val="24"/>
        </w:rPr>
        <w:t xml:space="preserve"> deverão ser elaboradas com verbos no presente do indicativo. Deverão considerar os objetivos explicitados e os resultados indicados no Resumo.</w:t>
      </w:r>
    </w:p>
    <w:p w14:paraId="0FE0FDB8" w14:textId="77777777" w:rsidR="00D96234" w:rsidRPr="00AD7456" w:rsidRDefault="00D96234" w:rsidP="00E15221">
      <w:pPr>
        <w:jc w:val="both"/>
        <w:rPr>
          <w:rFonts w:ascii="Arial" w:hAnsi="Arial" w:cs="Arial"/>
          <w:sz w:val="24"/>
          <w:szCs w:val="24"/>
        </w:rPr>
      </w:pPr>
      <w:r w:rsidRPr="00AD7456">
        <w:rPr>
          <w:rFonts w:ascii="Arial" w:hAnsi="Arial" w:cs="Arial"/>
          <w:sz w:val="24"/>
          <w:szCs w:val="24"/>
        </w:rPr>
        <w:t xml:space="preserve">5.8. </w:t>
      </w:r>
      <w:r w:rsidR="003D45A3" w:rsidRPr="00AD7456">
        <w:rPr>
          <w:rFonts w:ascii="Arial" w:hAnsi="Arial" w:cs="Arial"/>
          <w:b/>
          <w:sz w:val="24"/>
          <w:szCs w:val="24"/>
        </w:rPr>
        <w:t>Referências bibliográficas</w:t>
      </w:r>
      <w:r w:rsidR="003D45A3" w:rsidRPr="00AD7456">
        <w:rPr>
          <w:rFonts w:ascii="Arial" w:hAnsi="Arial" w:cs="Arial"/>
          <w:sz w:val="24"/>
          <w:szCs w:val="24"/>
        </w:rPr>
        <w:t xml:space="preserve">: </w:t>
      </w:r>
      <w:r w:rsidRPr="00AD7456">
        <w:rPr>
          <w:rFonts w:ascii="Arial" w:hAnsi="Arial" w:cs="Arial"/>
          <w:sz w:val="24"/>
          <w:szCs w:val="24"/>
        </w:rPr>
        <w:t>Nas referências deverão constar apenas autores e obras mencionados no texto, obedecendo-se às normas da ABNT.</w:t>
      </w:r>
    </w:p>
    <w:p w14:paraId="45722CD9" w14:textId="77777777" w:rsidR="00D96234" w:rsidRDefault="00D96234" w:rsidP="00E15221">
      <w:pPr>
        <w:jc w:val="center"/>
      </w:pPr>
    </w:p>
    <w:p w14:paraId="482F52BA" w14:textId="77777777" w:rsidR="000331B0" w:rsidRPr="00AD7456" w:rsidRDefault="000331B0" w:rsidP="00E15221">
      <w:pPr>
        <w:jc w:val="center"/>
        <w:rPr>
          <w:rFonts w:ascii="Arial" w:hAnsi="Arial" w:cs="Arial"/>
          <w:sz w:val="24"/>
          <w:szCs w:val="24"/>
        </w:rPr>
      </w:pPr>
    </w:p>
    <w:p w14:paraId="5A8597DD" w14:textId="77777777" w:rsidR="00E15221" w:rsidRDefault="00E15221" w:rsidP="00E15221">
      <w:pPr>
        <w:jc w:val="center"/>
      </w:pPr>
    </w:p>
    <w:p w14:paraId="521FE182" w14:textId="77777777" w:rsidR="00F50A88" w:rsidRPr="00AD7456" w:rsidRDefault="003D45A3" w:rsidP="00E15221">
      <w:pPr>
        <w:jc w:val="center"/>
        <w:rPr>
          <w:rFonts w:ascii="Arial" w:hAnsi="Arial" w:cs="Arial"/>
          <w:b/>
          <w:sz w:val="24"/>
          <w:szCs w:val="24"/>
        </w:rPr>
      </w:pPr>
      <w:r w:rsidRPr="00AD7456">
        <w:rPr>
          <w:rFonts w:ascii="Arial" w:hAnsi="Arial" w:cs="Arial"/>
          <w:b/>
          <w:sz w:val="24"/>
          <w:szCs w:val="24"/>
        </w:rPr>
        <w:t xml:space="preserve">SEGUE, </w:t>
      </w:r>
      <w:r w:rsidR="000F64AF" w:rsidRPr="00AD7456">
        <w:rPr>
          <w:rFonts w:ascii="Arial" w:hAnsi="Arial" w:cs="Arial"/>
          <w:b/>
          <w:sz w:val="24"/>
          <w:szCs w:val="24"/>
        </w:rPr>
        <w:t>UM ARTIGO CIENTÍFICO</w:t>
      </w:r>
      <w:r w:rsidRPr="00AD7456">
        <w:rPr>
          <w:rFonts w:ascii="Arial" w:hAnsi="Arial" w:cs="Arial"/>
          <w:b/>
          <w:sz w:val="24"/>
          <w:szCs w:val="24"/>
        </w:rPr>
        <w:t>,</w:t>
      </w:r>
      <w:r w:rsidR="000F64AF" w:rsidRPr="00AD7456">
        <w:rPr>
          <w:rFonts w:ascii="Arial" w:hAnsi="Arial" w:cs="Arial"/>
          <w:b/>
          <w:sz w:val="24"/>
          <w:szCs w:val="24"/>
        </w:rPr>
        <w:t xml:space="preserve"> </w:t>
      </w:r>
      <w:r w:rsidRPr="00AD7456">
        <w:rPr>
          <w:rFonts w:ascii="Arial" w:hAnsi="Arial" w:cs="Arial"/>
          <w:b/>
          <w:sz w:val="24"/>
          <w:szCs w:val="24"/>
        </w:rPr>
        <w:t>COMO MODELO, PARA SER UTILIZADO, ABAIXO:</w:t>
      </w:r>
    </w:p>
    <w:p w14:paraId="2C1B2B78" w14:textId="77777777" w:rsidR="00F50A88" w:rsidRDefault="00F50A88" w:rsidP="00E15221">
      <w:pPr>
        <w:jc w:val="center"/>
        <w:rPr>
          <w:rFonts w:ascii="Arial" w:hAnsi="Arial" w:cs="Arial"/>
          <w:b/>
          <w:sz w:val="28"/>
          <w:szCs w:val="28"/>
        </w:rPr>
      </w:pPr>
      <w:r w:rsidRPr="00F50A88">
        <w:rPr>
          <w:rFonts w:ascii="Arial" w:hAnsi="Arial" w:cs="Arial"/>
          <w:b/>
          <w:sz w:val="28"/>
          <w:szCs w:val="28"/>
        </w:rPr>
        <w:lastRenderedPageBreak/>
        <w:t>A VERSÃO INICIAL DA NORMA ISO 9001 DESDE A DÉCADA DOS ANOS 80 ATÉ O SÉCULO XXI: EVOLUÇÃO, BENEFÍCIOS E IMPACTOS</w:t>
      </w:r>
    </w:p>
    <w:p w14:paraId="295F5C02" w14:textId="77777777" w:rsidR="00F50A88" w:rsidRDefault="00F50A88" w:rsidP="00E15221">
      <w:pPr>
        <w:jc w:val="center"/>
        <w:rPr>
          <w:rFonts w:ascii="Arial" w:hAnsi="Arial" w:cs="Arial"/>
          <w:b/>
          <w:sz w:val="28"/>
          <w:szCs w:val="28"/>
        </w:rPr>
      </w:pPr>
    </w:p>
    <w:p w14:paraId="4A598228" w14:textId="77777777" w:rsidR="00F50A88" w:rsidRDefault="00F50A88" w:rsidP="00F50A8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Autores:</w:t>
      </w:r>
    </w:p>
    <w:p w14:paraId="66E312AB" w14:textId="77777777" w:rsidR="00BC6206" w:rsidRPr="00BC6206" w:rsidRDefault="00BC6206" w:rsidP="00F50A88">
      <w:pPr>
        <w:jc w:val="right"/>
        <w:rPr>
          <w:rFonts w:ascii="Arial" w:hAnsi="Arial" w:cs="Arial"/>
          <w:b/>
          <w:sz w:val="24"/>
          <w:szCs w:val="24"/>
        </w:rPr>
      </w:pPr>
      <w:r w:rsidRPr="00BC6206">
        <w:rPr>
          <w:rFonts w:ascii="Arial" w:hAnsi="Arial" w:cs="Arial"/>
          <w:b/>
          <w:sz w:val="24"/>
          <w:szCs w:val="24"/>
        </w:rPr>
        <w:t>Orientador:</w:t>
      </w:r>
    </w:p>
    <w:p w14:paraId="305017AB" w14:textId="77777777" w:rsidR="00F50A88" w:rsidRDefault="00F50A88" w:rsidP="00F50A88">
      <w:pPr>
        <w:jc w:val="right"/>
        <w:rPr>
          <w:rFonts w:ascii="Arial" w:hAnsi="Arial" w:cs="Arial"/>
          <w:b/>
          <w:sz w:val="24"/>
          <w:szCs w:val="24"/>
        </w:rPr>
      </w:pPr>
    </w:p>
    <w:p w14:paraId="0BA8C408" w14:textId="77777777" w:rsidR="00F50A88" w:rsidRPr="00F50A88" w:rsidRDefault="00F50A88" w:rsidP="00F50A88">
      <w:pPr>
        <w:jc w:val="both"/>
        <w:rPr>
          <w:rFonts w:ascii="Arial" w:hAnsi="Arial" w:cs="Arial"/>
          <w:b/>
          <w:sz w:val="24"/>
          <w:szCs w:val="24"/>
        </w:rPr>
      </w:pPr>
      <w:r w:rsidRPr="00F50A88">
        <w:rPr>
          <w:rFonts w:ascii="Arial" w:hAnsi="Arial" w:cs="Arial"/>
          <w:b/>
          <w:sz w:val="24"/>
          <w:szCs w:val="24"/>
        </w:rPr>
        <w:t>RESUMO</w:t>
      </w:r>
    </w:p>
    <w:p w14:paraId="64751044" w14:textId="77777777" w:rsidR="00F50A88" w:rsidRPr="003801AB" w:rsidRDefault="00F50A88" w:rsidP="00F50A88">
      <w:pPr>
        <w:jc w:val="both"/>
        <w:rPr>
          <w:rFonts w:ascii="Arial" w:hAnsi="Arial" w:cs="Arial"/>
          <w:sz w:val="24"/>
          <w:szCs w:val="24"/>
        </w:rPr>
      </w:pPr>
      <w:r w:rsidRPr="00F50A88">
        <w:rPr>
          <w:rFonts w:ascii="Arial" w:hAnsi="Arial" w:cs="Arial"/>
          <w:sz w:val="24"/>
          <w:szCs w:val="24"/>
        </w:rPr>
        <w:t xml:space="preserve"> </w:t>
      </w:r>
      <w:r w:rsidRPr="003801AB">
        <w:rPr>
          <w:rFonts w:ascii="Arial" w:hAnsi="Arial" w:cs="Arial"/>
          <w:sz w:val="24"/>
          <w:szCs w:val="24"/>
        </w:rPr>
        <w:t xml:space="preserve">Em 2017 as normas de Sistema de Gestão da Qualidade (SGQ) da família ISO 9000 completam 30 anos desde seu lançamento. O presente artigo tem a finalidade de apresentar, analisar, discutir a evolução da gestão da qualidade baseada na família ISO 9000, particularmente os impactos nas empresas brasileiras certificadas. Nestas últimas décadas, a International Organization for Standardization (ISO), fundada em 1947, tornou-se a mais conhecida do público em geral devido às normas disponibilizadas para certificações de sistemas de gestão. A metodologia deste trabalho pode ser classificada como básica, pois visa aprofundar o conhecimento, expandir a fronteira do conhecimento em um assunto importante para a engenharia de produção. Quanto aos objetivos pode ser classificada como exploratória e envolve levantamento bibliográfico de livros tradicionais da área de engenharia, sites de entidades normalizadoras e análise de exemplos que estimulem a compreensão. Este artigo possibilitou na análise objetiva dos dados pesquisados, demonstrar a evolução histórica, desde a versão inicial da ISO 9001 de 1987 até a versão atual, publicada em 2015. As quatro revisões promovidas pela ISO na família 9000 foram necessárias para adequá-la à gestão das organizações quanto à satisfação do cliente, quanto às outras normas que foram lançadas. Finalmente conclui-se que independente da necessidade de obter a certificação de terceira parte (de órgãos certificadores), a experiência das empresas que adotam os requisitos da ISO 9001, permite afirmar que sua implementação gera maior organização interna, cria hábitos mais apropriados entre os colaboradores para atender melhor o cliente. </w:t>
      </w:r>
    </w:p>
    <w:p w14:paraId="79FDE4BB" w14:textId="77777777" w:rsidR="00F50A88" w:rsidRPr="003801AB" w:rsidRDefault="00F50A88" w:rsidP="00F50A88">
      <w:pPr>
        <w:jc w:val="both"/>
        <w:rPr>
          <w:rFonts w:ascii="Arial" w:hAnsi="Arial" w:cs="Arial"/>
          <w:b/>
          <w:sz w:val="24"/>
          <w:szCs w:val="24"/>
        </w:rPr>
      </w:pPr>
      <w:r w:rsidRPr="003801AB">
        <w:rPr>
          <w:rFonts w:ascii="Arial" w:hAnsi="Arial" w:cs="Arial"/>
          <w:b/>
          <w:sz w:val="24"/>
          <w:szCs w:val="24"/>
        </w:rPr>
        <w:t>Palavras-chave</w:t>
      </w:r>
      <w:r w:rsidRPr="003801AB">
        <w:rPr>
          <w:rFonts w:ascii="Arial" w:hAnsi="Arial" w:cs="Arial"/>
          <w:sz w:val="24"/>
          <w:szCs w:val="24"/>
        </w:rPr>
        <w:t>: ISO 9001, qualidade, certificação</w:t>
      </w:r>
    </w:p>
    <w:p w14:paraId="1C3CC695" w14:textId="77777777" w:rsidR="00F11F67" w:rsidRDefault="00F11F67" w:rsidP="00F50A88">
      <w:pPr>
        <w:jc w:val="both"/>
        <w:rPr>
          <w:rFonts w:ascii="Arial" w:hAnsi="Arial" w:cs="Arial"/>
          <w:b/>
          <w:color w:val="FF0000"/>
        </w:rPr>
      </w:pPr>
    </w:p>
    <w:p w14:paraId="629B044A" w14:textId="77777777" w:rsidR="00F11F67" w:rsidRDefault="00F11F67" w:rsidP="00F50A88">
      <w:pPr>
        <w:jc w:val="both"/>
        <w:rPr>
          <w:rFonts w:ascii="Arial" w:hAnsi="Arial" w:cs="Arial"/>
          <w:b/>
          <w:color w:val="FF0000"/>
        </w:rPr>
      </w:pPr>
    </w:p>
    <w:p w14:paraId="700073A1" w14:textId="77777777" w:rsidR="002C36AA" w:rsidRDefault="002C36AA" w:rsidP="00F11F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60E524" w14:textId="77777777" w:rsidR="003801AB" w:rsidRDefault="003801AB" w:rsidP="00F11F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438773" w14:textId="77777777" w:rsidR="003801AB" w:rsidRDefault="003801AB" w:rsidP="00F11F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5AFF370" w14:textId="77777777" w:rsidR="003801AB" w:rsidRDefault="003801AB" w:rsidP="00F11F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1ACD0E" w14:textId="77777777" w:rsidR="00F11F67" w:rsidRPr="00F11F67" w:rsidRDefault="003801AB" w:rsidP="00F11F6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</w:t>
      </w:r>
      <w:r w:rsidR="00F11F67" w:rsidRPr="00F11F67">
        <w:rPr>
          <w:rFonts w:ascii="Arial" w:hAnsi="Arial" w:cs="Arial"/>
          <w:b/>
          <w:sz w:val="24"/>
          <w:szCs w:val="24"/>
        </w:rPr>
        <w:t xml:space="preserve">NTRODUÇÃO </w:t>
      </w:r>
    </w:p>
    <w:p w14:paraId="113962DD" w14:textId="77777777" w:rsidR="00F11F67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Em 2017 as normas de Sistema de Gestão da Qualidade (SGQ) da família ISO 9000 completam 30 anos desde seu lançamento. Nestas 3 décadas houve grandes mudanças na economia dos países, a globalização tornou-se uma realidade e a competitividade é um desafio diário para as organizações. Reduzir custos e aumentar a satisfação dos clientes são objetivos constantes na estratégia para a sobrevivência e conquista de novos mercados.</w:t>
      </w:r>
      <w:r w:rsidR="00BC6206">
        <w:rPr>
          <w:rFonts w:ascii="Arial" w:hAnsi="Arial" w:cs="Arial"/>
          <w:sz w:val="24"/>
          <w:szCs w:val="24"/>
        </w:rPr>
        <w:t xml:space="preserve"> </w:t>
      </w:r>
      <w:r w:rsidRPr="005772F4">
        <w:rPr>
          <w:rFonts w:ascii="Arial" w:hAnsi="Arial" w:cs="Arial"/>
          <w:sz w:val="24"/>
          <w:szCs w:val="24"/>
        </w:rPr>
        <w:t>O presente artigo tem a finalidade de apresentar, analisar, discutir a evolução da gestão da qualidade baseada na família ISO 9000, particularmente os impactos nas empresas brasileiras certificadas. No mundo atual, a qualidade não é sinônimo de exclusividade ou superioridade, visto que muitas empresas oferecem produtos e serviços com qualidade e praticam a gestão da qualidade por meio de um sistema de gestão padronizado internacionalmente. Segundo Carpinetti (2012), a qualidade deixou de ser um conceito relacionado apenas a aspectos técnicos e incorporou demandas de mercado e atributos para atender os requisitos do consumidor. A sociedade humana sempre dependeu da qualidade desde o início da história, segundo Juran (1988). Lourenço Filho (1980) afirma que o controle de qualidade é tão antigo como a própria indústria e durante muito tempo foi realizado sob a forma tradicional de inspeção e a partir de 1920 é que se desenvolveu o controle estatístico de qualidade. De acordo com Toledo (1987), na década de 80 qualidade era uma palavra-chave dentro das empresas e o controle da qualidade era entendido como um departamento, ou seja, era um elemento da função qualidade. Os círculos de controle da qualidade eram usuais e em algumas empresas como a indústria aeronáutica, energia nuclear existia o setor de garantia da qualidade. Havia dois níveis: a qualidade de projeto e a qualidade de conformação. Na época citava-se a padronização e normalização, mas não o termo gestão da qualidade, que passou a ser adotado a partir da revisão 2000 da família ISO 9000. É importante a existência da ISO 9001 de reconhecimento mundial e as empresas que a adotam evoluem durante o processo de implementação, melhoram a capacitação dos colaboradores e há abertura da comunicação com a cadeia de fornecimento.</w:t>
      </w:r>
    </w:p>
    <w:p w14:paraId="6192646B" w14:textId="77777777" w:rsidR="00F11F67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23362F" w14:textId="77777777" w:rsidR="00D03D0B" w:rsidRDefault="00D03D0B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E296B3" w14:textId="77777777" w:rsidR="00F11F67" w:rsidRPr="00EE48F4" w:rsidRDefault="00F11F67" w:rsidP="00F11F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 </w:t>
      </w:r>
      <w:r w:rsidRPr="00EE48F4">
        <w:rPr>
          <w:rFonts w:ascii="Arial" w:hAnsi="Arial" w:cs="Arial"/>
          <w:b/>
          <w:sz w:val="24"/>
          <w:szCs w:val="24"/>
        </w:rPr>
        <w:t>REFERENCIAL TEÓRICO</w:t>
      </w:r>
    </w:p>
    <w:p w14:paraId="54BBFA89" w14:textId="77777777" w:rsidR="00F11F67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874BBC" w14:textId="77777777" w:rsidR="00F11F67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Histórico de normalização Segundo Carvalho e Paladini (2012), os documentos normativos como normas, manuais, instruções de trabalho, procedimentos representam uma evolução no conceito de qualidade. Estes documentos refletem o conhecimento adquirido pela sociedade e permitem a sua utilização pelas organizações como forma de produzir, gerar produtos e serviços dentro de especificações, padrões para garantir a qualidade definida e esperada pelo consumidor. Na realidade, o conhecimento teórico ou prático, desprovido dos meios para sua conservação e transmissão, pouco significa em si mesmo. O trabalho humano se torna material por meio de procedimentos, regras, instruções, modelos, que podem ser repetidos, ensinados e aprendidos. Sem essa condição fundamental – a expressão do conhecimento em regras compreensíveis pelo outro – a civilização material não tem condições de se reproduzir. Ensinar e aprender a criar são atos que requerem uma linguagem comum (ABNT, 2011). Precederam a ISO na geração de normas, a International Electrotecnical Commission (IEC), criada em 1906, e a International Telecommunication Union (ITU), fundada em 1865, para harmonizar os serviços de telégrafos entre os países europeus. Estas organizações (IEC, ITU e ISO) são as três maiores organizações que desenvolvem normas internacionais. (IEC, 2017) Nestas últimas décadas, a International Organization for Standardization (ISO), fundada em 1947, tornou-se a mais conhecida do público em geral devido às normas disponibilizadas para certificações de sistemas de gestão. O Brasil é representado na ISO pela Associação Brasileira de Normas Técnicas (ABNT), fundada em 1940, tendo sido uma das suas entidades signatárias. A ABNT é formada por comitês e particularmente na área da qualidade há o CB-025 - Comitê Brasileiro da Qualidade, formado por comissões de estudo, cujo âmbito de atuação envolve a normalização no campo de gestão da qualidade, compreendendo sistemas da qualidade, garantia da qualidade e tecnologias de suporte. As certificações de sistemas de gestão, conduzidas por órgãos independentes, conhecidas como auditorias de terceira parte, colaboraram para a divulgação da imagem das normas publicadas pela ISO, principalmente junto à sociedade. Era comum </w:t>
      </w:r>
      <w:r w:rsidRPr="005772F4">
        <w:rPr>
          <w:rFonts w:ascii="Arial" w:hAnsi="Arial" w:cs="Arial"/>
          <w:sz w:val="24"/>
          <w:szCs w:val="24"/>
        </w:rPr>
        <w:lastRenderedPageBreak/>
        <w:t xml:space="preserve">as empresas certificadas na década de 90 divulgarem seus certificados em jornais de grande circulação, outdoor e outras mídias de grande visibilidade. Segundo a ABNT (2017), o número de normas do acervo da ABNT em 2016 era de 7.822. Já a ISO possuía 21.579 normas e documentos relacionados publicados. Em relação ao número mundial de certificados baseados na ISO 9001, a ISO mostra que até 2015 eram 1.033.936 (ISO, 2015). </w:t>
      </w:r>
    </w:p>
    <w:p w14:paraId="43714FB3" w14:textId="77777777" w:rsidR="00BF4CD8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>Versão inicial (1987)</w:t>
      </w:r>
      <w:r w:rsidRPr="005772F4">
        <w:rPr>
          <w:rFonts w:ascii="Arial" w:hAnsi="Arial" w:cs="Arial"/>
          <w:sz w:val="24"/>
          <w:szCs w:val="24"/>
        </w:rPr>
        <w:t xml:space="preserve"> </w:t>
      </w:r>
    </w:p>
    <w:p w14:paraId="6D0B6F26" w14:textId="77777777" w:rsidR="00BF4CD8" w:rsidRPr="005772F4" w:rsidRDefault="00F11F67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A versão inicial da ISO 9001 foi de 1987 e também contemplava outras duas normas para a certificação: ISO 9002 e ISO 9003. Foram baseadas em normas britânicas BS 5750 (BSI, 2017), publicadas em 1979 e, na época, o termo usado era Sistema de Garantia da Qualidade, dando destaque para ações preventivas, em lugar da inspeção final. Naquela ocasião, as empresas geravam seus próprios requisitos, elaborando muitos procedimentos e instruções de trabalho, o que sobrecarregava os gestores com o excesso de documentos. Baseado em Calegare (1985), as empresas possuíam duas metas: - produzir com a qualidade desejada - conseguir isto ao menor custo da qualidade possível. Segundo Val (2004), os objetivos desta Norma eram: a) Estabelecer as diferenças e interrelações entre os principais conceitos da qualidade. Uma organização deve procurar atender, com relação à qualidade, os três objetivos a seguir: b) Atingir e manter a qualidade do seu produto ou serviço, de maneira a atender, continuamente, as necessidades explicitas ou implícitas dos compradores. c) Prover confiança a seus compradores, de que a qualidade pretendida está sendo ou será atingida no produto fornecido ou no serviço prestado. Quando contratualmente exigido, esta provisão da confiança pode envolver a demonstração dos requisitos acordados. A ISO 9001 envolvia um modelo para garantia da qualidade em projetos/desenvolvimento, produção, instalação e assistência técnica. A ISO 9002 possuía o mesmo escopo da ISO 9001, excetuando-se projetos/desenvolvimento. A ISO 9003 era menos abrangente e abordava inspeção e testes finais. </w:t>
      </w:r>
      <w:r w:rsidR="00BF4CD8" w:rsidRPr="005772F4">
        <w:rPr>
          <w:rFonts w:ascii="Arial" w:hAnsi="Arial" w:cs="Arial"/>
          <w:sz w:val="24"/>
          <w:szCs w:val="24"/>
        </w:rPr>
        <w:t xml:space="preserve">Uma das primeiras publicações sobre a família ISO 9000 no Brasil foi escrita por Telmo Travassos de Azambuja, que também ministrava os cursos de Lead Assessor para a formação de Auditores Líderes. Antes de abordar propriamente a Série 9000, explicava a importância da normalização nas empresas e a função dos documentos para a organização interna. (AZAMBUJA, 1996). </w:t>
      </w:r>
    </w:p>
    <w:p w14:paraId="6AB3FEEF" w14:textId="77777777" w:rsidR="00BF4CD8" w:rsidRPr="005772F4" w:rsidRDefault="00BF4CD8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lastRenderedPageBreak/>
        <w:t xml:space="preserve"> Primeira revisão (1994)</w:t>
      </w:r>
      <w:r w:rsidRPr="005772F4">
        <w:rPr>
          <w:rFonts w:ascii="Arial" w:hAnsi="Arial" w:cs="Arial"/>
          <w:sz w:val="24"/>
          <w:szCs w:val="24"/>
        </w:rPr>
        <w:t xml:space="preserve"> </w:t>
      </w:r>
    </w:p>
    <w:p w14:paraId="16481A07" w14:textId="77777777" w:rsidR="00F11F67" w:rsidRPr="005772F4" w:rsidRDefault="00BF4CD8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Houve algumas mudanças na revisão de 1987 para 1994 da ISO 9000, de acordo com Arnold (1994) citado por Val (2004), destacando-se: • enquanto a versão de 1987 da norma redirecionou o objetivo de uma norma de sistema da qualidade da identificação e prevenção de produtos não-conformes para a satisfação do cliente, a versão de 1994 continua a encorajar o afastamento de uma inspeção de grande organização para o desenvolvimento e controle de processos, de modo a assegurar a satisfação do cliente. As referências ao longo de toda a norma incluem não apenas as não conformidades do produto, como também aquelas que ocorrem nos processos e no sistema da qualidade; • na versão de 1994, uma empresa que preste serviços referentes ao produto após a venda, mas não tenha responsabilidades de projeto, é certificada pela ISO 9002; • a versão de 1994 exige que seja desenvolvido um manual da qualidade para incluir ou fazer referencia aos procedimentos documentados que formam parte do sistema da qualidade; • a análise crítica formal e documentada dos resultados do projeto precisa ser planejada e realizada. A norma passou a exigir a participação de representantes de todas as funções referentes à etapa de projeto que está sendo examinada. A validação do projeto precisa ser realizada para assegurar que o produto esteja de acordo com as necessidades ou requisitos do usuário definido. Esse é um acréscimo ao requisito de verificação do projeto;  os requisitos de controle de processo foram atualizados para incluir a manutenção do equipamento, de modo a assegurar a capacidade contínua do processo;  a importância da ação preventiva foi ainda mais enfatizada na versão de 1994, atualizando-se o título desse elemento para Ação Corretiva e Preventiva e incluindo-se uma seção inteira sobre procedimentos com essa finalidade;  a preservação foi incluída ao elemento de manuseio, armazenamento, embalagem e expedição</w:t>
      </w:r>
    </w:p>
    <w:p w14:paraId="671B340A" w14:textId="77777777" w:rsidR="00BF4CD8" w:rsidRPr="005772F4" w:rsidRDefault="00BF4CD8" w:rsidP="00F11F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 xml:space="preserve">Segunda revisão (2000) </w:t>
      </w:r>
    </w:p>
    <w:p w14:paraId="19A85800" w14:textId="77777777" w:rsidR="00BF4CD8" w:rsidRPr="005772F4" w:rsidRDefault="00BF4CD8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A versão 2000 trouxe grandes alterações na estrutura e foco da ISO 9001 e exigiu uma adequação das empresas já certificadas aos novos requisitos. Uma das novidades foi a abordagem por processos, que valorizou o mapeamento por processos das organizações. Cada processo é entendido como a transformação de entradas em saídas, por meio de recursos (máquinas, software, pessoas, ambiente) e seguindo os métodos planejados (instruções de </w:t>
      </w:r>
      <w:r w:rsidRPr="005772F4">
        <w:rPr>
          <w:rFonts w:ascii="Arial" w:hAnsi="Arial" w:cs="Arial"/>
          <w:sz w:val="24"/>
          <w:szCs w:val="24"/>
        </w:rPr>
        <w:lastRenderedPageBreak/>
        <w:t xml:space="preserve">trabalho, procedimentos, manuais, legislação). Este mapeamento está ilustrado na figura 1 e mostra as etapas de cada processo, que por sua vez, necessita de indicadores de desempenho para avaliar sua eficiência, isto é, a otimização dos recursos disponíveis e a sua eficácia, ou seja, atingir os resultados planejados. </w:t>
      </w:r>
    </w:p>
    <w:p w14:paraId="6A44AED8" w14:textId="77777777" w:rsidR="00BF4CD8" w:rsidRPr="005772F4" w:rsidRDefault="007A6439" w:rsidP="007A643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0EA6F88" wp14:editId="5CC58301">
            <wp:extent cx="4765147" cy="3171825"/>
            <wp:effectExtent l="0" t="0" r="0" b="0"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229" cy="31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932C" w14:textId="77777777" w:rsidR="00BF4CD8" w:rsidRPr="005772F4" w:rsidRDefault="00BF4CD8" w:rsidP="00BF4CD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>Figura 1 – Mapeamento de processos</w:t>
      </w:r>
    </w:p>
    <w:p w14:paraId="2CBEDEBF" w14:textId="77777777" w:rsidR="00BF4CD8" w:rsidRPr="005772F4" w:rsidRDefault="00BF4CD8" w:rsidP="00BF4CD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Fonte: Baseado em ABNT </w:t>
      </w:r>
      <w:r w:rsidR="007A6439" w:rsidRPr="005772F4">
        <w:rPr>
          <w:rFonts w:ascii="Arial" w:hAnsi="Arial" w:cs="Arial"/>
          <w:sz w:val="24"/>
          <w:szCs w:val="24"/>
        </w:rPr>
        <w:t>9001-2008</w:t>
      </w:r>
      <w:r w:rsidR="00FD7B03">
        <w:rPr>
          <w:rFonts w:ascii="Arial" w:hAnsi="Arial" w:cs="Arial"/>
          <w:sz w:val="24"/>
          <w:szCs w:val="24"/>
        </w:rPr>
        <w:t xml:space="preserve"> (2011)</w:t>
      </w:r>
    </w:p>
    <w:p w14:paraId="3173FE1C" w14:textId="77777777" w:rsidR="00BF4CD8" w:rsidRPr="005772F4" w:rsidRDefault="00BF4CD8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E83EE7" w14:textId="77777777" w:rsidR="00BF4CD8" w:rsidRPr="005772F4" w:rsidRDefault="00BF4CD8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Esta ferramenta auxilia a organização a visualizar melhor cada etapa da sua cadeia operacional e uma recomendação deve ser disponibilizada para todos os colaboradores, pois desta forma há uma ideia macro da estrutura da empresa. A revisão 2000 da ISO 9001 ficou mais objetiva e focou principalmente a satisfação dos clientes, a melhoria contínua e a conformidade do produto em comparação com a norma ISO 9000:1994. Seu entendimento e implementação ficaram mais simples e alguns requisitos novos vieram a complementar a nova versão.</w:t>
      </w:r>
      <w:r w:rsidR="007A6439" w:rsidRPr="005772F4">
        <w:rPr>
          <w:rFonts w:ascii="Arial" w:hAnsi="Arial" w:cs="Arial"/>
          <w:sz w:val="24"/>
          <w:szCs w:val="24"/>
        </w:rPr>
        <w:t xml:space="preserve"> Com isso, a nova norma ISO 9001:2000 não especificou exigências no layout ou estrutura da documentação do Sistema de Gestão da Qualidade da organização; a adequação dos sistemas da qualidade já implantados não exigiram a reescrita da documentação do SGQ de uma organização e representou uma excelente oportunidade – e desafio – para as organizações eliminarem documentos desnecessários e procedimentos que </w:t>
      </w:r>
      <w:r w:rsidR="007A6439" w:rsidRPr="005772F4">
        <w:rPr>
          <w:rFonts w:ascii="Arial" w:hAnsi="Arial" w:cs="Arial"/>
          <w:sz w:val="24"/>
          <w:szCs w:val="24"/>
        </w:rPr>
        <w:lastRenderedPageBreak/>
        <w:t>comprometem a eficácia de seus processos. Cada organização determinou a extensão da documentação necessária e os meios a serem utilizados (CB-25, 2001 citado por VAL, 2004). Os oito Princípios do SGQ devem ser disseminados na cultura organizacional para melhorar o desempenho dos resultados ligados à qualidade por meio dos indicadores de eficácia e eficiência. Os Princípios da versão 2000 são: liderança, foco no cliente, envolvimento das pessoas, abordagem por processos, melhoria contínua, abordagem factual para a tomada de decisão, abordagem sistêmica para a gestão e benefícios mútuos nas relações com fornecedores.</w:t>
      </w:r>
    </w:p>
    <w:p w14:paraId="6DC20FBD" w14:textId="77777777" w:rsidR="007A6439" w:rsidRPr="005772F4" w:rsidRDefault="007A6439" w:rsidP="00F11F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 xml:space="preserve">Terceira revisão (2008) </w:t>
      </w:r>
    </w:p>
    <w:p w14:paraId="48E2AE1C" w14:textId="77777777" w:rsidR="007A6439" w:rsidRPr="005772F4" w:rsidRDefault="007A6439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Os Princípios do SGQ na versão 2008 continuaram com uma visão moderna e destacavam: foco no cliente, liderança, engajamento das pessoas, abordagem de processo, abordagem sistêmica para a gestão, melhoria contínua, abordagem factual para a tomada de decisão, benefícios mútuos nas relações com os fornecedores. A preocupação com as partes interessadas (stakeholders) começavam a ganhar importância dentro do SGQ. </w:t>
      </w:r>
      <w:r w:rsidR="00FA2BEC" w:rsidRPr="005772F4">
        <w:rPr>
          <w:rFonts w:ascii="Arial" w:hAnsi="Arial" w:cs="Arial"/>
          <w:sz w:val="24"/>
          <w:szCs w:val="24"/>
        </w:rPr>
        <w:t xml:space="preserve"> </w:t>
      </w:r>
      <w:r w:rsidRPr="005772F4">
        <w:rPr>
          <w:rFonts w:ascii="Arial" w:hAnsi="Arial" w:cs="Arial"/>
          <w:sz w:val="24"/>
          <w:szCs w:val="24"/>
        </w:rPr>
        <w:t xml:space="preserve">A figura </w:t>
      </w:r>
      <w:r w:rsidR="00FA2BEC" w:rsidRPr="005772F4">
        <w:rPr>
          <w:rFonts w:ascii="Arial" w:hAnsi="Arial" w:cs="Arial"/>
          <w:sz w:val="24"/>
          <w:szCs w:val="24"/>
        </w:rPr>
        <w:t>2,</w:t>
      </w:r>
      <w:r w:rsidRPr="005772F4">
        <w:rPr>
          <w:rFonts w:ascii="Arial" w:hAnsi="Arial" w:cs="Arial"/>
          <w:sz w:val="24"/>
          <w:szCs w:val="24"/>
        </w:rPr>
        <w:t xml:space="preserve"> reforça a visão além dos clientes, considerando também os fornecedores, colaboradores, acionistas e outras partes interessadas, como por exemplo, agências reguladoras. Também a aprovação da Lei 8.078/1990, que estabeleceu o Código de Proteção e Defesa do Consumidor, fez com que as organizações se ajustassem à nova realidade e incorporassem novos requisitos ao SGQ.</w:t>
      </w:r>
    </w:p>
    <w:p w14:paraId="3B3E4A1B" w14:textId="19853DEE" w:rsidR="00FA2BEC" w:rsidRPr="005772F4" w:rsidRDefault="00562AF4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FABF6" wp14:editId="4E6BD2DD">
                <wp:simplePos x="0" y="0"/>
                <wp:positionH relativeFrom="column">
                  <wp:posOffset>796925</wp:posOffset>
                </wp:positionH>
                <wp:positionV relativeFrom="paragraph">
                  <wp:posOffset>183515</wp:posOffset>
                </wp:positionV>
                <wp:extent cx="2139950" cy="38671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E3A8" w14:textId="77777777" w:rsidR="00FA2BEC" w:rsidRDefault="00FA2BEC" w:rsidP="00FA2BEC">
                            <w:pPr>
                              <w:jc w:val="center"/>
                            </w:pPr>
                            <w:r>
                              <w:t>Redução de custos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3FAB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2.75pt;margin-top:14.45pt;width:168.5pt;height:30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">
                <v:textbox style="mso-fit-shape-to-text:t">
                  <w:txbxContent>
                    <w:p w14:paraId="2F9DE3A8" w14:textId="77777777" w:rsidR="00FA2BEC" w:rsidRDefault="00FA2BEC" w:rsidP="00FA2BEC">
                      <w:pPr>
                        <w:jc w:val="center"/>
                      </w:pPr>
                      <w:r>
                        <w:t>Redução de custos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DB0CB" w14:textId="2690EBFF" w:rsidR="00FA2BEC" w:rsidRPr="005772F4" w:rsidRDefault="00562AF4" w:rsidP="00F11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5B4B3BD" wp14:editId="791E9D99">
                <wp:simplePos x="0" y="0"/>
                <wp:positionH relativeFrom="column">
                  <wp:posOffset>3263265</wp:posOffset>
                </wp:positionH>
                <wp:positionV relativeFrom="paragraph">
                  <wp:posOffset>37464</wp:posOffset>
                </wp:positionV>
                <wp:extent cx="200025" cy="0"/>
                <wp:effectExtent l="0" t="0" r="0" b="0"/>
                <wp:wrapNone/>
                <wp:docPr id="14" name="Conector re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77E82" id="Conector reto 14" o:spid="_x0000_s1026" style="position:absolute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6.95pt,2.95pt" to="272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40603C6A" wp14:editId="737A4D72">
                <wp:simplePos x="0" y="0"/>
                <wp:positionH relativeFrom="column">
                  <wp:posOffset>3463289</wp:posOffset>
                </wp:positionH>
                <wp:positionV relativeFrom="paragraph">
                  <wp:posOffset>37465</wp:posOffset>
                </wp:positionV>
                <wp:extent cx="0" cy="1743075"/>
                <wp:effectExtent l="0" t="0" r="19050" b="95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E268A" id="Conector reto 1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2.7pt,2.95pt" to="272.7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2564446C" w14:textId="68E46271" w:rsidR="00FA2BEC" w:rsidRPr="005772F4" w:rsidRDefault="00562AF4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A97C8" wp14:editId="7DA2C820">
                <wp:simplePos x="0" y="0"/>
                <wp:positionH relativeFrom="column">
                  <wp:posOffset>1863090</wp:posOffset>
                </wp:positionH>
                <wp:positionV relativeFrom="paragraph">
                  <wp:posOffset>155575</wp:posOffset>
                </wp:positionV>
                <wp:extent cx="200025" cy="209550"/>
                <wp:effectExtent l="0" t="0" r="0" b="0"/>
                <wp:wrapNone/>
                <wp:docPr id="10" name="Sinal de Adiçã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DACB2" id="Sinal de Adição 10" o:spid="_x0000_s1026" style="position:absolute;margin-left:146.7pt;margin-top:12.25pt;width:15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00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" path="m26513,81252r49977,l76490,27776r47045,l123535,81252r49977,l173512,128298r-49977,l123535,181774r-47045,l76490,128298r-49977,l26513,81252xe" fillcolor="#4472c4 [3204]" strokecolor="#1f3763 [1604]" strokeweight="1pt">
                <v:stroke joinstyle="miter"/>
                <v:path arrowok="t" o:connecttype="custom" o:connectlocs="26513,81252;76490,81252;76490,27776;123535,27776;123535,81252;173512,81252;173512,128298;123535,128298;123535,181774;76490,181774;76490,128298;26513,128298;26513,81252" o:connectangles="0,0,0,0,0,0,0,0,0,0,0,0,0"/>
              </v:shape>
            </w:pict>
          </mc:Fallback>
        </mc:AlternateContent>
      </w:r>
    </w:p>
    <w:p w14:paraId="12A1B390" w14:textId="1F233E1A" w:rsidR="00FA2BEC" w:rsidRPr="005772F4" w:rsidRDefault="00562AF4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9DB55E" wp14:editId="3908BC0E">
                <wp:simplePos x="0" y="0"/>
                <wp:positionH relativeFrom="column">
                  <wp:posOffset>3872865</wp:posOffset>
                </wp:positionH>
                <wp:positionV relativeFrom="paragraph">
                  <wp:posOffset>233045</wp:posOffset>
                </wp:positionV>
                <wp:extent cx="1533525" cy="285750"/>
                <wp:effectExtent l="0" t="0" r="9525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0603" w14:textId="77777777" w:rsidR="0028659B" w:rsidRDefault="0028659B" w:rsidP="0028659B">
                            <w:pPr>
                              <w:jc w:val="center"/>
                            </w:pPr>
                            <w:r>
                              <w:t>QUALIDADE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B55E" id="_x0000_s1027" type="#_x0000_t202" style="position:absolute;left:0;text-align:left;margin-left:304.95pt;margin-top:18.35pt;width:120.7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">
                <v:textbox>
                  <w:txbxContent>
                    <w:p w14:paraId="6AA20603" w14:textId="77777777" w:rsidR="0028659B" w:rsidRDefault="0028659B" w:rsidP="0028659B">
                      <w:pPr>
                        <w:jc w:val="center"/>
                      </w:pPr>
                      <w:r>
                        <w:t>QUALIDADE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43853B" wp14:editId="5B6C8505">
                <wp:simplePos x="0" y="0"/>
                <wp:positionH relativeFrom="column">
                  <wp:posOffset>847725</wp:posOffset>
                </wp:positionH>
                <wp:positionV relativeFrom="paragraph">
                  <wp:posOffset>229870</wp:posOffset>
                </wp:positionV>
                <wp:extent cx="2139950" cy="386715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9644" w14:textId="77777777" w:rsidR="00FA2BEC" w:rsidRDefault="00FA2BEC" w:rsidP="00FA2BEC">
                            <w:pPr>
                              <w:jc w:val="center"/>
                            </w:pPr>
                            <w:r>
                              <w:t>Aumento da produtividade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3853B" id="_x0000_s1028" type="#_x0000_t202" style="position:absolute;left:0;text-align:left;margin-left:66.75pt;margin-top:18.1pt;width:168.5pt;height:30.4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">
                <v:textbox style="mso-fit-shape-to-text:t">
                  <w:txbxContent>
                    <w:p w14:paraId="3ECB9644" w14:textId="77777777" w:rsidR="00FA2BEC" w:rsidRDefault="00FA2BEC" w:rsidP="00FA2BEC">
                      <w:pPr>
                        <w:jc w:val="center"/>
                      </w:pPr>
                      <w:r>
                        <w:t>Aumento da produtividade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243FF" w14:textId="21013514" w:rsidR="00FA2BEC" w:rsidRPr="005772F4" w:rsidRDefault="00562AF4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85AF71C" wp14:editId="248F1ABB">
                <wp:simplePos x="0" y="0"/>
                <wp:positionH relativeFrom="column">
                  <wp:posOffset>3463290</wp:posOffset>
                </wp:positionH>
                <wp:positionV relativeFrom="paragraph">
                  <wp:posOffset>110489</wp:posOffset>
                </wp:positionV>
                <wp:extent cx="323850" cy="0"/>
                <wp:effectExtent l="0" t="76200" r="0" b="7620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A0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72.7pt;margin-top:8.7pt;width:25.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AA77FAE" w14:textId="6A834D21" w:rsidR="00FA2BEC" w:rsidRPr="005772F4" w:rsidRDefault="00562AF4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6BC5F" wp14:editId="06118E0D">
                <wp:simplePos x="0" y="0"/>
                <wp:positionH relativeFrom="column">
                  <wp:posOffset>1866900</wp:posOffset>
                </wp:positionH>
                <wp:positionV relativeFrom="paragraph">
                  <wp:posOffset>189230</wp:posOffset>
                </wp:positionV>
                <wp:extent cx="200025" cy="209550"/>
                <wp:effectExtent l="0" t="0" r="0" b="0"/>
                <wp:wrapNone/>
                <wp:docPr id="11" name="Sinal de Adiçã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2524" id="Sinal de Adição 11" o:spid="_x0000_s1026" style="position:absolute;margin-left:147pt;margin-top:14.9pt;width:15.7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00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" path="m26513,81252r49977,l76490,27776r47045,l123535,81252r49977,l173512,128298r-49977,l123535,181774r-47045,l76490,128298r-49977,l26513,81252xe" fillcolor="#4472c4 [3204]" strokecolor="#1f3763 [1604]" strokeweight="1pt">
                <v:stroke joinstyle="miter"/>
                <v:path arrowok="t" o:connecttype="custom" o:connectlocs="26513,81252;76490,81252;76490,27776;123535,27776;123535,81252;173512,81252;173512,128298;123535,128298;123535,181774;76490,181774;76490,128298;26513,128298;26513,81252" o:connectangles="0,0,0,0,0,0,0,0,0,0,0,0,0"/>
              </v:shape>
            </w:pict>
          </mc:Fallback>
        </mc:AlternateContent>
      </w:r>
    </w:p>
    <w:p w14:paraId="26D9FB39" w14:textId="77777777" w:rsidR="00FA2BEC" w:rsidRPr="005772F4" w:rsidRDefault="00FA2BEC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87785A" w14:textId="7DA351C5" w:rsidR="00FA2BEC" w:rsidRPr="005772F4" w:rsidRDefault="00562AF4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7356221" wp14:editId="22FA7691">
                <wp:simplePos x="0" y="0"/>
                <wp:positionH relativeFrom="column">
                  <wp:posOffset>3263265</wp:posOffset>
                </wp:positionH>
                <wp:positionV relativeFrom="paragraph">
                  <wp:posOffset>238759</wp:posOffset>
                </wp:positionV>
                <wp:extent cx="200025" cy="0"/>
                <wp:effectExtent l="0" t="0" r="0" b="0"/>
                <wp:wrapNone/>
                <wp:docPr id="16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C84C8" id="Conector reto 16" o:spid="_x0000_s1026" style="position:absolute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6.95pt,18.8pt" to="272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248C1" wp14:editId="223B140C">
                <wp:simplePos x="0" y="0"/>
                <wp:positionH relativeFrom="column">
                  <wp:posOffset>843915</wp:posOffset>
                </wp:positionH>
                <wp:positionV relativeFrom="paragraph">
                  <wp:posOffset>19685</wp:posOffset>
                </wp:positionV>
                <wp:extent cx="2149475" cy="4572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BE9D8" w14:textId="77777777" w:rsidR="00FA2BEC" w:rsidRDefault="00FA2BEC" w:rsidP="00FA2BEC">
                            <w:pPr>
                              <w:jc w:val="center"/>
                            </w:pPr>
                            <w:r>
                              <w:t>Satisfação dos clientes e 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48C1" id="_x0000_s1029" type="#_x0000_t202" style="position:absolute;left:0;text-align:left;margin-left:66.45pt;margin-top:1.55pt;width:169.25pt;height:3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">
                <v:textbox>
                  <w:txbxContent>
                    <w:p w14:paraId="612BE9D8" w14:textId="77777777" w:rsidR="00FA2BEC" w:rsidRDefault="00FA2BEC" w:rsidP="00FA2BEC">
                      <w:pPr>
                        <w:jc w:val="center"/>
                      </w:pPr>
                      <w:r>
                        <w:t>Satisfação dos clientes e 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0C27A" w14:textId="77777777" w:rsidR="00FA2BEC" w:rsidRPr="005772F4" w:rsidRDefault="00FA2BEC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D19B7C" w14:textId="77777777" w:rsidR="00FA2BEC" w:rsidRPr="005772F4" w:rsidRDefault="00FA2BEC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46C3BC" w14:textId="77777777" w:rsidR="00FA2BEC" w:rsidRPr="005772F4" w:rsidRDefault="00FA2BEC" w:rsidP="00FA2B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>Figura 3 – aspectos da qualidade</w:t>
      </w:r>
    </w:p>
    <w:p w14:paraId="0FCFB50D" w14:textId="77777777" w:rsidR="00FA2BEC" w:rsidRPr="005772F4" w:rsidRDefault="00FA2BEC" w:rsidP="00FA2BE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>Fonte:</w:t>
      </w:r>
      <w:r w:rsidRPr="005772F4">
        <w:rPr>
          <w:rFonts w:ascii="Arial" w:hAnsi="Arial" w:cs="Arial"/>
          <w:sz w:val="24"/>
          <w:szCs w:val="24"/>
        </w:rPr>
        <w:t xml:space="preserve"> adaptado de Lélis (2012)</w:t>
      </w:r>
    </w:p>
    <w:p w14:paraId="2E617E94" w14:textId="77777777" w:rsidR="00F36741" w:rsidRPr="005772F4" w:rsidRDefault="00F36741" w:rsidP="00FA2BE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41B8D9" w14:textId="77777777" w:rsidR="00AD7456" w:rsidRDefault="005772F4" w:rsidP="00AD7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Di Sordi (2008), citado por Fernandes, Lima e Fernandes (2016), afirma que um dos objetivos da prática administrativa da gestão por processos é assegurar a melhoria contínua do desempenho da organização por meio da elevação dos níveis de qualidade de seus processos de negócios. Esta gestão não pode “engessar” o sistema, e sim aplicar múltiplos métodos de coleta de informações. </w:t>
      </w:r>
    </w:p>
    <w:p w14:paraId="0D5D48CF" w14:textId="77777777" w:rsidR="005772F4" w:rsidRDefault="005772F4" w:rsidP="00AD7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>Versão atual (2015)</w:t>
      </w:r>
      <w:r w:rsidRPr="005772F4">
        <w:rPr>
          <w:rFonts w:ascii="Arial" w:hAnsi="Arial" w:cs="Arial"/>
          <w:sz w:val="24"/>
          <w:szCs w:val="24"/>
        </w:rPr>
        <w:t xml:space="preserve"> </w:t>
      </w:r>
    </w:p>
    <w:p w14:paraId="4EBED6EF" w14:textId="77777777" w:rsidR="005772F4" w:rsidRDefault="005772F4" w:rsidP="00AD74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De acordo com o INMETRO (2017) há 12.907 certificados válidos emitidos no Brasil pelo sistema brasileiro de avaliação da conformidade. A versão 2015, além das alterações específicas, está alinhada com a norma do Sistema de Gestão Ambiental ISO 14001:2015, o que facilita a implementação pelas empresas que trabalham com o Sistema Integrado de Gestão. Os Princípios estão com pequena alteração em relação às  versões anteriores e destacam sete pontos: foco no cliente, liderança, engajamento das pessoas, abordagem de processos, melhoria, tomada de decisão baseada em evidência e gestão de relacionamento. Estes valores são os pilares de comportamento da organização que está compromissada com o Sistema de Gestão da Qualidade e deveriam nortear as ações de todos os colaboradores, desde os operadores até a direção da empresa, principalmente à satisfação do cliente. Uma das novidades da versão 2015 é a análise de riscos voltada ao sistema de gestão da qualidade. A avaliação de riscos</w:t>
      </w:r>
      <w:r>
        <w:rPr>
          <w:rFonts w:ascii="Arial" w:hAnsi="Arial" w:cs="Arial"/>
          <w:sz w:val="24"/>
          <w:szCs w:val="24"/>
        </w:rPr>
        <w:t xml:space="preserve"> </w:t>
      </w:r>
      <w:r w:rsidRPr="005772F4">
        <w:rPr>
          <w:rFonts w:ascii="Arial" w:hAnsi="Arial" w:cs="Arial"/>
          <w:sz w:val="24"/>
          <w:szCs w:val="24"/>
        </w:rPr>
        <w:t xml:space="preserve">é um assunto que tem crescido em importância nestas últimas décadas e sua aplicação é enorme em todos os campos do conhecimento. A ISO tem publicado várias normas sobre o assunto como a ISO 31000, ISO Guia 73. Um dos exemplos pioneiros da gestão da qualidade é a técnica do FMEA (Análise de Modo e Efeitos de Falha Potencial) que desde a década de 60 já trabalha na identificação de falhas em produtos e processos para que possam ser geradas ações preventivas, por meio de uma equipe multidisciplinar. </w:t>
      </w:r>
    </w:p>
    <w:p w14:paraId="0A486F56" w14:textId="77777777" w:rsidR="005772F4" w:rsidRPr="005772F4" w:rsidRDefault="005772F4" w:rsidP="00AD745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 xml:space="preserve">METODOLOGIA </w:t>
      </w:r>
    </w:p>
    <w:p w14:paraId="17E3E7EC" w14:textId="77777777" w:rsidR="005772F4" w:rsidRPr="005772F4" w:rsidRDefault="005772F4" w:rsidP="00AD7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O conhecimento científico é, necessariamente, reflexivo e deve ser experimentalmente, comprovado para poder preencher seu objetivo final, ou seja, a vali</w:t>
      </w:r>
      <w:r w:rsidR="00AD7456">
        <w:rPr>
          <w:rFonts w:ascii="Arial" w:hAnsi="Arial" w:cs="Arial"/>
          <w:sz w:val="24"/>
          <w:szCs w:val="24"/>
        </w:rPr>
        <w:t>dade universal. (POZZEBON, 2006</w:t>
      </w:r>
      <w:r w:rsidRPr="005772F4">
        <w:rPr>
          <w:rFonts w:ascii="Arial" w:hAnsi="Arial" w:cs="Arial"/>
          <w:sz w:val="24"/>
          <w:szCs w:val="24"/>
        </w:rPr>
        <w:t xml:space="preserve">). Martins (2014) afirma que além </w:t>
      </w:r>
      <w:r w:rsidRPr="005772F4">
        <w:rPr>
          <w:rFonts w:ascii="Arial" w:hAnsi="Arial" w:cs="Arial"/>
          <w:sz w:val="24"/>
          <w:szCs w:val="24"/>
        </w:rPr>
        <w:lastRenderedPageBreak/>
        <w:t>de identificar o método da pesquisa, também exista a justificativa e isto permitirá a reprodução do trabalho por outros pesquisadores. Quanto à natureza, esta pesquisa pode ser classificada como básica, pois visa aprofundar o conhecimento, expandir a fronteira do conhecimento em um assunto importante para a engenharia de produção. Quanto aos objetivos pode ser classificada como exploratória, devido a proporcionar maior familiaridade com o problema com vistas a torná-lo explícito. Envolve levantamento bibliográfico de livros tradicionais da área de engenharia, sites de entidades normalizadoras e análise de exemplos que estimulem a compreensão</w:t>
      </w:r>
    </w:p>
    <w:p w14:paraId="1D450C9F" w14:textId="77777777" w:rsidR="00D03D0B" w:rsidRDefault="00D03D0B" w:rsidP="005772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D01F8F7" w14:textId="77777777" w:rsidR="005772F4" w:rsidRPr="005772F4" w:rsidRDefault="005772F4" w:rsidP="005772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2F4">
        <w:rPr>
          <w:rFonts w:ascii="Arial" w:hAnsi="Arial" w:cs="Arial"/>
          <w:b/>
          <w:sz w:val="24"/>
          <w:szCs w:val="24"/>
        </w:rPr>
        <w:t xml:space="preserve">RESULTADOS E DISCUSSÃO </w:t>
      </w:r>
    </w:p>
    <w:p w14:paraId="4FB90754" w14:textId="77777777" w:rsidR="005772F4" w:rsidRDefault="005772F4" w:rsidP="005772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 </w:t>
      </w:r>
    </w:p>
    <w:p w14:paraId="085AF510" w14:textId="77777777" w:rsidR="005772F4" w:rsidRP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Nestes 30 anos de existência da ISO 9001, houve 4 revisões dos requisitos e outras alterações nas normas da família ISO 9000. A partir da ISO 9001 foram criadas outras normas de sistemas de gestão, como a ISO 22000 para segurança de alimentos, a ISO/TS 16949 para o segmento automotivo, ISO/IEC 27000 para a segurança da informação etc.  Borba et al. (2016) destacam alguns benefícios com a implementação do SGQ como: - a padronização dos processos, o que corrigiu divergências na execução das tarefas; - unificar a forma de realizar diferentes tarefas para a gestão do conhecimento e transmitir para os novos funcionários; - a melhoria da organização das informações permite a redução de custos e desperdícios. Entre as dificuldades na etapa de implementação do SGQ, destacam-se: </w:t>
      </w:r>
    </w:p>
    <w:p w14:paraId="24782E99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resistência para a padronização, devido à forma individual de execução das tarefas; - pouco tempo do coordenador do SGQ para a implementação, pois ele acumulava outras funções; </w:t>
      </w:r>
    </w:p>
    <w:p w14:paraId="31A05782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falta de compreensão do SGQ e preocupação de atender o requisito da norma. De acordo com Sartorelli (2003), os principais benefícios conquistados com a implantação e certificação da empresa foram: </w:t>
      </w:r>
    </w:p>
    <w:p w14:paraId="6F49EB58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padronização das práticas e métodos de trabalho entre os funcionários de todos os turnos das áreas produtivas, contribuindo para a redução das variabilidades nas características dos produtos; </w:t>
      </w:r>
    </w:p>
    <w:p w14:paraId="01D67600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gestão por indicadores dos principais processos da empresa, o que proporciona uma base sólida para um programa de melhoria contínua; </w:t>
      </w:r>
    </w:p>
    <w:p w14:paraId="1B798830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lastRenderedPageBreak/>
        <w:t xml:space="preserve">- aumento da participação e comprometimento de todos os níveis hierárquicos com a melhoria da qualidade, incluindo a alta administração; </w:t>
      </w:r>
    </w:p>
    <w:p w14:paraId="206A5708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melhoria no desempenho da empresa com relação às auditorias externas de clientes, aumentando a confiança destes em seu sistema de qualidade, garantido assim melhores condições de fornecimento e atendendo à política da qualidade da empresa em relação à parcerias com clientes; </w:t>
      </w:r>
    </w:p>
    <w:p w14:paraId="2A99A43A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melhoria de desempenho dos processos produtivos, diminuindo a geração de refugos (produtos não-conformes) e aumentando a produtividade da empresa; </w:t>
      </w:r>
    </w:p>
    <w:p w14:paraId="633E0223" w14:textId="77777777" w:rsidR="005772F4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 xml:space="preserve">- maior controle no tratamento de reclamações e devoluções de clientes, tornando mais ágil o processo de disposição destas ocorrências e fazendo o cliente sentir mais confiança na empresa; </w:t>
      </w:r>
    </w:p>
    <w:p w14:paraId="5CE4D3FA" w14:textId="77777777" w:rsidR="00F36741" w:rsidRDefault="005772F4" w:rsidP="005772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2F4">
        <w:rPr>
          <w:rFonts w:ascii="Arial" w:hAnsi="Arial" w:cs="Arial"/>
          <w:sz w:val="24"/>
          <w:szCs w:val="24"/>
        </w:rPr>
        <w:t>- possibilidade de conhecer a satisfação de seus clientes, através da pesquisa de satisfação de clientes. Em estudo realizado com 191 empresas certificadas, Maekawa, Carvallho e Oliveira (2013) demonstram que as principais motivações para implementação da ISO 9001 apontadas foram: melhoria na organização interna, maior eficiência produtiva e maior confiabilidade na marca da empresa perante consumidores. A</w:t>
      </w:r>
      <w:r>
        <w:rPr>
          <w:rFonts w:ascii="Arial" w:hAnsi="Arial" w:cs="Arial"/>
          <w:sz w:val="24"/>
          <w:szCs w:val="24"/>
        </w:rPr>
        <w:t xml:space="preserve"> </w:t>
      </w:r>
      <w:r w:rsidRPr="005772F4">
        <w:rPr>
          <w:rFonts w:ascii="Arial" w:hAnsi="Arial" w:cs="Arial"/>
          <w:sz w:val="24"/>
          <w:szCs w:val="24"/>
        </w:rPr>
        <w:t>terceira parte (de órgãos certificadores), a experiência das empresas que adotam os requisitos da ISO 9001, permite afirmar que sua implementação gera maior organização interna, cria hábitos mais apropriados entre os colaboradores para atender melhor o cliente. A disseminação dos princípios da qualidade é um passo importante para mudar a atitude das pessoas, não somente para a tomada de ações corretivas, mas principalmente para a proatividade com as ações preventivas, mantendo seus clientes e conquistando novos clientes e mercados</w:t>
      </w:r>
    </w:p>
    <w:p w14:paraId="51A500CD" w14:textId="77777777" w:rsidR="00D03D0B" w:rsidRDefault="00D03D0B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1C904A" w14:textId="77777777" w:rsidR="00EE48F4" w:rsidRPr="00EE48F4" w:rsidRDefault="00AD7456" w:rsidP="00EE48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5CD83C3A" w14:textId="77777777" w:rsidR="00EE48F4" w:rsidRP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 </w:t>
      </w:r>
    </w:p>
    <w:p w14:paraId="6E8B52A3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Este artigo possibilitou na análise objetiva dos dados pesquisados, demonstrar a evolução histórica, desde a versão inicial da ISO 9001 de 1987 até a versão atual, publicada em 2015. Percebe-se que os objetivos da década de 1980 de produzir com qualidade e reduzir custos, continuam os mesmos e, nos dias atuais, com muito mais concorrentes, não somente com empresas locais, mas com organizações de todos os continentes. Uma diferença é a velocidade das mudanças, pois com a utilização da tecnologia da informação, as respostas são </w:t>
      </w:r>
      <w:r w:rsidRPr="00EE48F4">
        <w:rPr>
          <w:rFonts w:ascii="Arial" w:hAnsi="Arial" w:cs="Arial"/>
          <w:sz w:val="24"/>
          <w:szCs w:val="24"/>
        </w:rPr>
        <w:lastRenderedPageBreak/>
        <w:t>imediatas. As quatro revisões promovidas pela ISO na família 9000 foram necessárias para adequá-la à gestão das organizações quanto à satisfação do cliente, quanto às outras normas que foram lançadas. A pesquisa realizada demostra que nestes 30 anos de existência da ISO 9001, foram incorporadas atualizações do sistema de gestão da qualidade e a partir da própria família ISO 9000 foram criadas outras normas de sistemas de gestão para outras áreas como a ambiental, setor automotivo, de segurança de alimentos, segurança e saúde ocupacional entre outras. Finalmente conclui-se que independente da necessidade de obter a certificação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E48F4">
        <w:rPr>
          <w:rFonts w:ascii="Arial" w:hAnsi="Arial" w:cs="Arial"/>
          <w:sz w:val="24"/>
          <w:szCs w:val="24"/>
        </w:rPr>
        <w:t>terceira parte (de órgãos certificadores), a experiência das empresas que adotam os requisitos da ISO 9001, permite afirmar que sua implementação gera maior organização interna, cria hábitos mais apropriados entre os colaboradores para atender melhor o cliente. A disseminação dos princípios da qualidade é um passo importante para mudar a atitude das pessoas, não somente para a tomada de ações corretivas, mas principalmente para a proatividade com as ações preventivas, mantendo seus clientes e conquistando novos clientes e mercados</w:t>
      </w:r>
    </w:p>
    <w:p w14:paraId="71EE21AF" w14:textId="77777777" w:rsidR="00D03D0B" w:rsidRDefault="00D03D0B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8F3B1F" w14:textId="77777777" w:rsidR="00EE48F4" w:rsidRPr="00EE48F4" w:rsidRDefault="00EE48F4" w:rsidP="00EE48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E48F4">
        <w:rPr>
          <w:rFonts w:ascii="Arial" w:hAnsi="Arial" w:cs="Arial"/>
          <w:b/>
          <w:sz w:val="24"/>
          <w:szCs w:val="24"/>
        </w:rPr>
        <w:t>REFERÊNCIAS BIBLIOGRAFICAS</w:t>
      </w:r>
    </w:p>
    <w:p w14:paraId="2CDBFA8A" w14:textId="77777777" w:rsidR="00EE48F4" w:rsidRP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 </w:t>
      </w:r>
    </w:p>
    <w:p w14:paraId="0E2757A7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ASSOCIAÇÃO BRASILEIRA DE NORMAS TÉCNICAS (ABNT). Acervo de normas. Disponível em: http://www.abnt.org.br/normalizacao/numer os-2016. Acesso em: 24 mar. 2017. </w:t>
      </w:r>
    </w:p>
    <w:p w14:paraId="165A5B24" w14:textId="77777777" w:rsidR="00EF2C3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ASSOCIAÇÃO BRASILEIRA DE NORMAS TÉCNICAS (ABNT). História da normalização brasileira. 2011. Disponível em: http://www.abnt.org.br/images/pdf/historiaabnt.pdf. Acesso em: 23 mar. 2017. ASSOCIAÇÃO BRASILEIRA DE NORMAS TÉCNICAS (ABNT). ISO 9001 – Sistemas de gestão da qualidade - Requisitos. Rio de Janeiro: ABNT, 2015. AZAMBUJA, T T de. Documentação de sistemas de qualidade: um guia prático para a gestão das organizações. Rio de Janeiro: Campus, 1996. </w:t>
      </w:r>
    </w:p>
    <w:p w14:paraId="236733C5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BORBA, M. et al.. Implementação de um sistema de gestão da qualidade segundo a norma ISO 9001:2008: benefícios e dificuldades. In: XXXVI Encontro Nacional de Engenharia de Produção. João Pessoa. Anais... João Pessoa: Abepro, 2016. </w:t>
      </w:r>
    </w:p>
    <w:p w14:paraId="4939CF2D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lastRenderedPageBreak/>
        <w:t xml:space="preserve">BRITISH STANDARDS INSTITUTION (BSI). Sobre o BSI. Disponível em: https://www.bsigroup.com/pt-BR/Sobre-oBSI/Nossa-historia/. Acesso em: 26 mar. 2017. </w:t>
      </w:r>
    </w:p>
    <w:p w14:paraId="49CDDD8B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CALEGARE, </w:t>
      </w:r>
      <w:r>
        <w:rPr>
          <w:rFonts w:ascii="Arial" w:hAnsi="Arial" w:cs="Arial"/>
          <w:sz w:val="24"/>
          <w:szCs w:val="24"/>
        </w:rPr>
        <w:t>A</w:t>
      </w:r>
      <w:r w:rsidRPr="00EE48F4">
        <w:rPr>
          <w:rFonts w:ascii="Arial" w:hAnsi="Arial" w:cs="Arial"/>
          <w:sz w:val="24"/>
          <w:szCs w:val="24"/>
        </w:rPr>
        <w:t xml:space="preserve"> J de A. Técnicas de garantia da qualidade. Rio de Janeiro: LTC –Livros Técnicos e Científicos Editora AS, 1985. </w:t>
      </w:r>
    </w:p>
    <w:p w14:paraId="79B9026C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CARPINETTI, L.C.R. Gestão da qualidade: conceitos e técnicas. 2.ed. São Paulo: Atlas, 2012.</w:t>
      </w:r>
    </w:p>
    <w:p w14:paraId="499EDCC6" w14:textId="77777777" w:rsidR="002C36AA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CARVALHO, M M de; PALADINI, E P (Coordenadores). Gestão da qualidade. 2.ed. Rio de Janeiro: Elsevier:Abepro, 2012.</w:t>
      </w:r>
    </w:p>
    <w:p w14:paraId="6E88755D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 FERNANDES, S.C.; LIMA, B.C.; FERNANDES, S.C. A análise crítica como ferramenta de medição de desempenho de processos em uma empresa automobilística. In: XXXVI Encontro Nacional de Engenharia de Produção. João Pessoa. Anais... João Pessoa: Abepro, 2016. </w:t>
      </w:r>
    </w:p>
    <w:p w14:paraId="040B5E09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INSTITUTO BRASILEIRO DE METROLOGIA (INMETRO). Certificados válidos e concedidos. Disponível em: http://certifiq.inmetro.gov.br/Consulta/Certifi cacoesValidasConcedidas. Acesso em: 23 mar. 2017. </w:t>
      </w:r>
    </w:p>
    <w:p w14:paraId="43232C74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INTERNATIONAL ELECTROTECHNICAL COMMISSION (IEC). About the IEC. Disponível em: http://www.iec.ch/about/?ref=menu. Acesso em: 23 mar. 2017. INTERNATIONAL ORGANIZATION FOR STANDARDIZATION (ISO). The ISO survey of management system standard certifications 2015. Disponível em: www.iso.org. Acesso em: 30 mar. 2017. JURAN, J.M. Juran´s quality control handbook. 4th.ed. Singapore: McGraw-Hill Book Co., 1988. </w:t>
      </w:r>
    </w:p>
    <w:p w14:paraId="376D25EC" w14:textId="77777777" w:rsidR="002C36AA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LÉLIS, E C (organizadora). Gestão da qualidade. 1.ed. São Paulo: Pearson Prentice Hall, 2012. </w:t>
      </w:r>
    </w:p>
    <w:p w14:paraId="7154A905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LOURENÇO FILHO, Rui de C.B. Controle estatístico de qualidade. Rio de Janeiro: Livros Técnicos e Científicos, 1980.</w:t>
      </w:r>
    </w:p>
    <w:p w14:paraId="57E5204C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MAEKAWA, R.; CARVALHO, M.M.; OLIVEIRA, O.J. Um estudo sobre a certificação ISO 9001 no Brasil: mapeamento de motivações, benefícios e dificuldades. Gestão &amp; Produção. São Carlos, v. 20, n. 4, p. 763-779, 2013.</w:t>
      </w:r>
    </w:p>
    <w:p w14:paraId="0C14EAA4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 xml:space="preserve">MARANHÃO, Mauriti. ISO Série 9000: manual de implementação versão 2000. 6. ed. Rio de Janeiro: Qualitymark Ed., 2001. MARTINS, Roberto Antonio. Guia para elaboração de monografia e TCC em engenharia de produção. Roberto Antonio Martins; Carlos Henrique Pereira Mello; João Batista Turrioni. São Paulo: Atlas, 2014. </w:t>
      </w:r>
    </w:p>
    <w:p w14:paraId="197A3FB1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lastRenderedPageBreak/>
        <w:t xml:space="preserve">POZZEBON, P.M.G. (organizador). Mínima metodológica. Campinas: Editora Alínea, 2006. SARTORELLI, Lucas Ernesto. Análise Crítica da Implantação da ISO 9001/1994 com alguns Requisitos da ISO 9001:2000 à Luz dos Principais Autores da Qualidade. Mestrado Profissional apresentada à comissão de Pós Graduação da Faculdade de Engenharia Mecânica. Campinas, 2003. </w:t>
      </w:r>
    </w:p>
    <w:p w14:paraId="01EA1FED" w14:textId="77777777" w:rsidR="00EE48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TOLEDO, J</w:t>
      </w:r>
      <w:r>
        <w:rPr>
          <w:rFonts w:ascii="Arial" w:hAnsi="Arial" w:cs="Arial"/>
          <w:sz w:val="24"/>
          <w:szCs w:val="24"/>
        </w:rPr>
        <w:t xml:space="preserve"> </w:t>
      </w:r>
      <w:r w:rsidRPr="00EE48F4">
        <w:rPr>
          <w:rFonts w:ascii="Arial" w:hAnsi="Arial" w:cs="Arial"/>
          <w:sz w:val="24"/>
          <w:szCs w:val="24"/>
        </w:rPr>
        <w:t xml:space="preserve">C de. Qualidade industrial: conceitos, sistemas e estratégias. São Paulo: Atlas, 1987. </w:t>
      </w:r>
    </w:p>
    <w:p w14:paraId="0DD78A89" w14:textId="77777777" w:rsidR="00EE48F4" w:rsidRPr="005772F4" w:rsidRDefault="00EE48F4" w:rsidP="00EE48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48F4">
        <w:rPr>
          <w:rFonts w:ascii="Arial" w:hAnsi="Arial" w:cs="Arial"/>
          <w:sz w:val="24"/>
          <w:szCs w:val="24"/>
        </w:rPr>
        <w:t>VAL, G T do.  Os impactos da mudança da ISO 9001:1994 para a ISO 9001:2000 em uma empresa metalúrgica. Trabalho Final de Mestrado Profissional apresentada à Comissão de PósGraduação da Faculdade de Engenharia Mecânica. Universidade Estadual de Campinas. Campinas: Unicamp, 2004</w:t>
      </w:r>
    </w:p>
    <w:sectPr w:rsidR="00EE48F4" w:rsidRPr="005772F4" w:rsidSect="00BF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7ED3" w14:textId="77777777" w:rsidR="00A555DD" w:rsidRDefault="00A555DD" w:rsidP="00D96234">
      <w:pPr>
        <w:spacing w:after="0" w:line="240" w:lineRule="auto"/>
      </w:pPr>
      <w:r>
        <w:separator/>
      </w:r>
    </w:p>
  </w:endnote>
  <w:endnote w:type="continuationSeparator" w:id="0">
    <w:p w14:paraId="5BA1C24B" w14:textId="77777777" w:rsidR="00A555DD" w:rsidRDefault="00A555DD" w:rsidP="00D9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E9A7" w14:textId="77777777" w:rsidR="00A555DD" w:rsidRDefault="00A555DD" w:rsidP="00D96234">
      <w:pPr>
        <w:spacing w:after="0" w:line="240" w:lineRule="auto"/>
      </w:pPr>
      <w:r>
        <w:separator/>
      </w:r>
    </w:p>
  </w:footnote>
  <w:footnote w:type="continuationSeparator" w:id="0">
    <w:p w14:paraId="6F16005A" w14:textId="77777777" w:rsidR="00A555DD" w:rsidRDefault="00A555DD" w:rsidP="00D9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20F6"/>
    <w:multiLevelType w:val="hybridMultilevel"/>
    <w:tmpl w:val="E496F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A5580"/>
    <w:multiLevelType w:val="hybridMultilevel"/>
    <w:tmpl w:val="D0ACD586"/>
    <w:lvl w:ilvl="0" w:tplc="9446D82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6"/>
    <w:rsid w:val="00022C33"/>
    <w:rsid w:val="000331B0"/>
    <w:rsid w:val="000F64AF"/>
    <w:rsid w:val="00117515"/>
    <w:rsid w:val="001D3CF1"/>
    <w:rsid w:val="0023237E"/>
    <w:rsid w:val="0026162E"/>
    <w:rsid w:val="0028659B"/>
    <w:rsid w:val="002C36AA"/>
    <w:rsid w:val="003801AB"/>
    <w:rsid w:val="00397FBC"/>
    <w:rsid w:val="003D45A3"/>
    <w:rsid w:val="004417B1"/>
    <w:rsid w:val="0048486D"/>
    <w:rsid w:val="00540F24"/>
    <w:rsid w:val="00562AF4"/>
    <w:rsid w:val="005772F4"/>
    <w:rsid w:val="00590788"/>
    <w:rsid w:val="006772C5"/>
    <w:rsid w:val="006D6095"/>
    <w:rsid w:val="006E3524"/>
    <w:rsid w:val="007040FB"/>
    <w:rsid w:val="00762375"/>
    <w:rsid w:val="007629CA"/>
    <w:rsid w:val="007A6439"/>
    <w:rsid w:val="008C6366"/>
    <w:rsid w:val="00972B49"/>
    <w:rsid w:val="00A555DD"/>
    <w:rsid w:val="00A86C40"/>
    <w:rsid w:val="00AD7456"/>
    <w:rsid w:val="00B414F5"/>
    <w:rsid w:val="00B67C81"/>
    <w:rsid w:val="00BC6206"/>
    <w:rsid w:val="00BF4CD8"/>
    <w:rsid w:val="00BF67F6"/>
    <w:rsid w:val="00C50933"/>
    <w:rsid w:val="00D03D0B"/>
    <w:rsid w:val="00D77963"/>
    <w:rsid w:val="00D96234"/>
    <w:rsid w:val="00E15221"/>
    <w:rsid w:val="00E817C1"/>
    <w:rsid w:val="00EE48F4"/>
    <w:rsid w:val="00EF2C34"/>
    <w:rsid w:val="00F11F67"/>
    <w:rsid w:val="00F36741"/>
    <w:rsid w:val="00F50A88"/>
    <w:rsid w:val="00F570A9"/>
    <w:rsid w:val="00F74ED8"/>
    <w:rsid w:val="00FA2BEC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4373"/>
  <w15:docId w15:val="{0C69D554-4610-4CA5-B353-87C1A38F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636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C636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63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234"/>
  </w:style>
  <w:style w:type="paragraph" w:styleId="Rodap">
    <w:name w:val="footer"/>
    <w:basedOn w:val="Normal"/>
    <w:link w:val="RodapChar"/>
    <w:uiPriority w:val="99"/>
    <w:unhideWhenUsed/>
    <w:rsid w:val="00D9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234"/>
  </w:style>
  <w:style w:type="character" w:styleId="TextodoEspaoReservado">
    <w:name w:val="Placeholder Text"/>
    <w:basedOn w:val="Fontepargpadro"/>
    <w:uiPriority w:val="99"/>
    <w:semiHidden/>
    <w:rsid w:val="00FA2BEC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2323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23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23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23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237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D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4773</Words>
  <Characters>25778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30491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 ferreira</dc:creator>
  <cp:lastModifiedBy>Windows 10</cp:lastModifiedBy>
  <cp:revision>2</cp:revision>
  <dcterms:created xsi:type="dcterms:W3CDTF">2022-08-29T22:12:00Z</dcterms:created>
  <dcterms:modified xsi:type="dcterms:W3CDTF">2022-08-29T22:12:00Z</dcterms:modified>
</cp:coreProperties>
</file>