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FE" w:rsidRPr="00733FFE" w:rsidRDefault="00733FFE" w:rsidP="00733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33FFE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Pasantías </w:t>
      </w:r>
    </w:p>
    <w:p w:rsidR="00733FFE" w:rsidRPr="00733FFE" w:rsidRDefault="00733FFE" w:rsidP="0073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w:drawing>
          <wp:inline distT="0" distB="0" distL="0" distR="0">
            <wp:extent cx="152400" cy="152400"/>
            <wp:effectExtent l="0" t="0" r="0" b="0"/>
            <wp:docPr id="2" name="Imagen 2" descr="Imprimir">
              <a:hlinkClick xmlns:a="http://schemas.openxmlformats.org/drawingml/2006/main" r:id="rId6" tooltip="&quot;Imprimi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imir">
                      <a:hlinkClick r:id="rId6" tooltip="&quot;Imprimi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FE" w:rsidRPr="00733FFE" w:rsidRDefault="00733FFE" w:rsidP="0073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w:drawing>
          <wp:inline distT="0" distB="0" distL="0" distR="0">
            <wp:extent cx="152400" cy="152400"/>
            <wp:effectExtent l="0" t="0" r="0" b="0"/>
            <wp:docPr id="1" name="Imagen 1" descr="Email">
              <a:hlinkClick xmlns:a="http://schemas.openxmlformats.org/drawingml/2006/main" r:id="rId8" tooltip="&quot;Em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">
                      <a:hlinkClick r:id="rId8" tooltip="&quot;Em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FE" w:rsidRPr="00733FFE" w:rsidRDefault="00733FFE" w:rsidP="00733F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33FFE">
        <w:rPr>
          <w:rFonts w:ascii="Arial" w:eastAsia="Times New Roman" w:hAnsi="Arial" w:cs="Arial"/>
          <w:sz w:val="17"/>
          <w:szCs w:val="17"/>
          <w:lang w:eastAsia="es-EC"/>
        </w:rPr>
        <w:t>:::::::::::::::::::::::::::::::::::::::::::::::::::::::::::::::::::::::::::::::::::::::::::::::::::::::::::::::::::::::::::::::::::::::::::::::::::::::::::::::::::</w:t>
      </w:r>
    </w:p>
    <w:p w:rsidR="00733FFE" w:rsidRPr="00733FFE" w:rsidRDefault="00733FFE" w:rsidP="00733F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33FFE">
        <w:rPr>
          <w:rFonts w:ascii="Arial" w:eastAsia="Times New Roman" w:hAnsi="Arial" w:cs="Arial"/>
          <w:sz w:val="17"/>
          <w:szCs w:val="17"/>
          <w:lang w:eastAsia="es-EC"/>
        </w:rPr>
        <w:t>QUE SON LAS PASANTÍAS PRE PROFESIONALES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La pasantía es una actividad académica que tiene como objetivo vincular al estudiante de la Carrera de Contabilidad y Auditoría con Instituciones y empresas públicas y privadas, tendiente a fomentar una actitud crítica, analítica y práctica frente a situaciones reales que se presentan en el día a día en el sistema empresarial. Por lo tanto, este proceso requiere el encuentro de tres sujetos: el pasante, la empresa y el ente promotor (la Facultad de ciencias Empresariales, que constituye el motor, que es capaz de guiar el proceso de las pasantías y de garantizar el buen funcionamiento).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OBJETIVOS DE LA PASANTIAS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PARA LA FACULTAD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Complementar la formación académica de sus estudiantes con la experiencia laboral.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Mejorar la inserción laboral de los estudiantes.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Desarrollar y expandir la modalidad de pasantías dentro de la Universidad.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Mantener el seguimiento de los alumnos dentro del sistema.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Acompañar el desarrollo profesional de los alumno</w:t>
      </w:r>
      <w:bookmarkStart w:id="0" w:name="_GoBack"/>
      <w:bookmarkEnd w:id="0"/>
      <w:r w:rsidRPr="00733FFE">
        <w:rPr>
          <w:rFonts w:ascii="Arial" w:eastAsia="Times New Roman" w:hAnsi="Arial" w:cs="Arial"/>
          <w:sz w:val="17"/>
          <w:szCs w:val="17"/>
          <w:lang w:eastAsia="es-EC"/>
        </w:rPr>
        <w:t>s.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Ayudar a los postulantes a que den los primeros pasos en su formación académica y profesional con la máxima seriedad en el trato y calidad en el servicio a través del contacto directo y la asistencia individual.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PARA LAS ORGANIZACIONES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Cubrir con eficiencia y rapidez los requerimientos de recursos humanos que necesiten. La Facultad de Ciencias Empresariales quiere ayudarlas y complementarlas en la solución de problemas cuando se trate de: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  Reclutar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  Incorporar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Desarrollar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Capacitar y administrar personal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PARA LOS ALUMNOS   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Posibilitar que el estudiante adquiera conocimiento del mundo laboral a través de trabajos concretos.</w:t>
      </w:r>
      <w:r w:rsidRPr="00733FFE">
        <w:rPr>
          <w:rFonts w:ascii="Arial" w:eastAsia="Times New Roman" w:hAnsi="Arial" w:cs="Arial"/>
          <w:sz w:val="17"/>
          <w:szCs w:val="17"/>
          <w:lang w:eastAsia="es-EC"/>
        </w:rPr>
        <w:br/>
        <w:t>    Dar un marco legal que cuide la formación y elimine los riesgos laborales.</w:t>
      </w:r>
    </w:p>
    <w:p w:rsidR="00B97FF8" w:rsidRDefault="00B97FF8"/>
    <w:sectPr w:rsidR="00B97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7311"/>
    <w:multiLevelType w:val="multilevel"/>
    <w:tmpl w:val="65B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4C"/>
    <w:rsid w:val="00733FFE"/>
    <w:rsid w:val="00B97FF8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3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3FF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73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3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3FF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73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eutm.edu.ec/index.php/component/mailto/?tmpl=component&amp;template=allrounder-j1.6&amp;link=dd2067f0a8d843b64653f913c93bd578bc4a154b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ceutm.edu.ec/index.php/mnu-vinculacion-01?tmpl=component&amp;print=1&amp;page=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2</cp:revision>
  <dcterms:created xsi:type="dcterms:W3CDTF">2014-12-16T21:15:00Z</dcterms:created>
  <dcterms:modified xsi:type="dcterms:W3CDTF">2014-12-16T21:15:00Z</dcterms:modified>
</cp:coreProperties>
</file>