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693" w:rsidRPr="003F67C7" w:rsidRDefault="00341693" w:rsidP="00341693">
      <w:pPr>
        <w:tabs>
          <w:tab w:val="left" w:pos="2385"/>
        </w:tabs>
        <w:rPr>
          <w:rFonts w:ascii="Times New Roman" w:hAnsi="Times New Roman" w:cs="Times New Roman"/>
        </w:rPr>
      </w:pPr>
      <w:r w:rsidRPr="003F67C7">
        <w:rPr>
          <w:rFonts w:ascii="Times New Roman" w:hAnsi="Times New Roman" w:cs="Times New Roman"/>
          <w:b/>
          <w:noProof/>
          <w:sz w:val="24"/>
          <w:lang w:val="es-EC" w:eastAsia="es-EC"/>
        </w:rPr>
        <w:drawing>
          <wp:anchor distT="0" distB="0" distL="114300" distR="114300" simplePos="0" relativeHeight="251659264" behindDoc="0" locked="0" layoutInCell="1" allowOverlap="1" wp14:anchorId="0EB5808E" wp14:editId="6411821A">
            <wp:simplePos x="0" y="0"/>
            <wp:positionH relativeFrom="column">
              <wp:posOffset>-422910</wp:posOffset>
            </wp:positionH>
            <wp:positionV relativeFrom="paragraph">
              <wp:posOffset>-34925</wp:posOffset>
            </wp:positionV>
            <wp:extent cx="790575" cy="7905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67C7">
        <w:rPr>
          <w:rFonts w:ascii="Times New Roman" w:hAnsi="Times New Roman" w:cs="Times New Roman"/>
          <w:noProof/>
          <w:lang w:val="es-EC" w:eastAsia="es-EC"/>
        </w:rPr>
        <w:drawing>
          <wp:anchor distT="0" distB="0" distL="114300" distR="114300" simplePos="0" relativeHeight="251660288" behindDoc="0" locked="0" layoutInCell="1" allowOverlap="1" wp14:anchorId="0EB91A55" wp14:editId="6E33DE28">
            <wp:simplePos x="0" y="0"/>
            <wp:positionH relativeFrom="column">
              <wp:posOffset>5177790</wp:posOffset>
            </wp:positionH>
            <wp:positionV relativeFrom="paragraph">
              <wp:posOffset>18415</wp:posOffset>
            </wp:positionV>
            <wp:extent cx="828675" cy="8286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67C7">
        <w:rPr>
          <w:rFonts w:ascii="Times New Roman" w:hAnsi="Times New Roman" w:cs="Times New Roman"/>
        </w:rPr>
        <w:tab/>
      </w:r>
    </w:p>
    <w:p w:rsidR="00341693" w:rsidRPr="003F67C7" w:rsidRDefault="00341693" w:rsidP="00341693">
      <w:pPr>
        <w:pStyle w:val="Sinespaciado"/>
        <w:jc w:val="center"/>
        <w:rPr>
          <w:rFonts w:ascii="Times New Roman" w:hAnsi="Times New Roman" w:cs="Times New Roman"/>
          <w:b/>
          <w:sz w:val="24"/>
        </w:rPr>
      </w:pPr>
      <w:r w:rsidRPr="003F67C7">
        <w:rPr>
          <w:rFonts w:ascii="Times New Roman" w:hAnsi="Times New Roman" w:cs="Times New Roman"/>
          <w:b/>
          <w:sz w:val="24"/>
        </w:rPr>
        <w:t>UNIVERSIDAD TÉCNICA DE MACHALA</w:t>
      </w:r>
    </w:p>
    <w:p w:rsidR="00341693" w:rsidRPr="003F67C7" w:rsidRDefault="00341693" w:rsidP="00341693">
      <w:pPr>
        <w:pStyle w:val="Sinespaciado"/>
        <w:jc w:val="center"/>
        <w:rPr>
          <w:rFonts w:ascii="Times New Roman" w:hAnsi="Times New Roman" w:cs="Times New Roman"/>
          <w:b/>
          <w:sz w:val="24"/>
        </w:rPr>
      </w:pPr>
      <w:r w:rsidRPr="003F67C7">
        <w:rPr>
          <w:rFonts w:ascii="Times New Roman" w:hAnsi="Times New Roman" w:cs="Times New Roman"/>
          <w:b/>
          <w:sz w:val="24"/>
        </w:rPr>
        <w:t>UNIDAD ACADÉMICA DE CIENCIAS EMPRESARIALES</w:t>
      </w:r>
    </w:p>
    <w:p w:rsidR="00341693" w:rsidRPr="003F67C7" w:rsidRDefault="00341693" w:rsidP="00341693">
      <w:pPr>
        <w:pStyle w:val="Sinespaciado"/>
        <w:jc w:val="center"/>
        <w:rPr>
          <w:rFonts w:ascii="Times New Roman" w:hAnsi="Times New Roman" w:cs="Times New Roman"/>
          <w:b/>
          <w:sz w:val="24"/>
        </w:rPr>
      </w:pPr>
      <w:r w:rsidRPr="003F67C7">
        <w:rPr>
          <w:rFonts w:ascii="Times New Roman" w:hAnsi="Times New Roman" w:cs="Times New Roman"/>
          <w:b/>
          <w:sz w:val="24"/>
        </w:rPr>
        <w:t>CARRERA DE ECONOMIA MENCIÓN GESTIÓN EMPRESARIAL</w:t>
      </w:r>
    </w:p>
    <w:p w:rsidR="00341693" w:rsidRPr="003F67C7" w:rsidRDefault="00341693" w:rsidP="00341693">
      <w:pPr>
        <w:pStyle w:val="Sinespaciado"/>
        <w:rPr>
          <w:rFonts w:ascii="Times New Roman" w:hAnsi="Times New Roman" w:cs="Times New Roman"/>
          <w:b/>
          <w:sz w:val="24"/>
        </w:rPr>
      </w:pPr>
    </w:p>
    <w:p w:rsidR="00341693" w:rsidRPr="003F67C7" w:rsidRDefault="00341693" w:rsidP="00341693">
      <w:pPr>
        <w:pStyle w:val="Sinespaciado"/>
        <w:jc w:val="center"/>
        <w:rPr>
          <w:rFonts w:ascii="Times New Roman" w:hAnsi="Times New Roman" w:cs="Times New Roman"/>
          <w:b/>
          <w:sz w:val="24"/>
        </w:rPr>
      </w:pPr>
      <w:r w:rsidRPr="003F67C7">
        <w:rPr>
          <w:rFonts w:ascii="Times New Roman" w:hAnsi="Times New Roman" w:cs="Times New Roman"/>
          <w:b/>
          <w:sz w:val="24"/>
        </w:rPr>
        <w:t>Trabajo de Informática.</w:t>
      </w:r>
    </w:p>
    <w:p w:rsidR="00341693" w:rsidRPr="003F67C7" w:rsidRDefault="00341693" w:rsidP="00341693">
      <w:pPr>
        <w:pStyle w:val="Sinespaciado"/>
        <w:jc w:val="center"/>
        <w:rPr>
          <w:rFonts w:ascii="Times New Roman" w:hAnsi="Times New Roman" w:cs="Times New Roman"/>
          <w:b/>
          <w:sz w:val="24"/>
        </w:rPr>
      </w:pPr>
    </w:p>
    <w:p w:rsidR="00341693" w:rsidRPr="003F67C7" w:rsidRDefault="00341693" w:rsidP="00341693">
      <w:pPr>
        <w:pStyle w:val="Sinespaciado"/>
        <w:rPr>
          <w:rFonts w:ascii="Times New Roman" w:hAnsi="Times New Roman" w:cs="Times New Roman"/>
        </w:rPr>
      </w:pPr>
      <w:r w:rsidRPr="003F67C7">
        <w:rPr>
          <w:rFonts w:ascii="Times New Roman" w:hAnsi="Times New Roman" w:cs="Times New Roman"/>
          <w:b/>
        </w:rPr>
        <w:t>Integrantes</w:t>
      </w:r>
      <w:r w:rsidRPr="003F67C7">
        <w:rPr>
          <w:rFonts w:ascii="Times New Roman" w:hAnsi="Times New Roman" w:cs="Times New Roman"/>
        </w:rPr>
        <w:t>: Shirley Aguacondo</w:t>
      </w:r>
    </w:p>
    <w:p w:rsidR="00341693" w:rsidRPr="003F67C7" w:rsidRDefault="00341693" w:rsidP="00341693">
      <w:pPr>
        <w:pStyle w:val="Sinespaciado"/>
        <w:tabs>
          <w:tab w:val="center" w:pos="4252"/>
        </w:tabs>
        <w:rPr>
          <w:rFonts w:ascii="Times New Roman" w:hAnsi="Times New Roman" w:cs="Times New Roman"/>
        </w:rPr>
      </w:pPr>
      <w:r w:rsidRPr="003F67C7">
        <w:rPr>
          <w:rFonts w:ascii="Times New Roman" w:hAnsi="Times New Roman" w:cs="Times New Roman"/>
          <w:b/>
        </w:rPr>
        <w:t>Curso:</w:t>
      </w:r>
      <w:r w:rsidRPr="003F67C7">
        <w:rPr>
          <w:rFonts w:ascii="Times New Roman" w:hAnsi="Times New Roman" w:cs="Times New Roman"/>
        </w:rPr>
        <w:t xml:space="preserve"> Primer semestre Paralelo: “A”.</w:t>
      </w:r>
    </w:p>
    <w:p w:rsidR="00341693" w:rsidRPr="003F67C7" w:rsidRDefault="00341693" w:rsidP="00341693">
      <w:pPr>
        <w:pStyle w:val="Sinespaciado"/>
        <w:tabs>
          <w:tab w:val="center" w:pos="4252"/>
        </w:tabs>
        <w:rPr>
          <w:rFonts w:ascii="Times New Roman" w:hAnsi="Times New Roman" w:cs="Times New Roman"/>
        </w:rPr>
      </w:pPr>
      <w:r w:rsidRPr="003F67C7">
        <w:rPr>
          <w:rFonts w:ascii="Times New Roman" w:hAnsi="Times New Roman" w:cs="Times New Roman"/>
          <w:b/>
        </w:rPr>
        <w:t>Fecha:</w:t>
      </w:r>
      <w:r w:rsidRPr="003F67C7">
        <w:rPr>
          <w:rFonts w:ascii="Times New Roman" w:hAnsi="Times New Roman" w:cs="Times New Roman"/>
        </w:rPr>
        <w:t xml:space="preserve"> 19 de mayo de 2015.</w:t>
      </w:r>
    </w:p>
    <w:p w:rsidR="00341693" w:rsidRPr="003F67C7" w:rsidRDefault="00341693" w:rsidP="00341693">
      <w:pPr>
        <w:pStyle w:val="Sinespaciado"/>
        <w:tabs>
          <w:tab w:val="center" w:pos="4252"/>
        </w:tabs>
        <w:rPr>
          <w:rFonts w:ascii="Times New Roman" w:hAnsi="Times New Roman" w:cs="Times New Roman"/>
        </w:rPr>
      </w:pPr>
      <w:r w:rsidRPr="003F67C7">
        <w:rPr>
          <w:rFonts w:ascii="Times New Roman" w:hAnsi="Times New Roman" w:cs="Times New Roman"/>
        </w:rPr>
        <w:tab/>
      </w:r>
    </w:p>
    <w:p w:rsidR="00341693" w:rsidRPr="003F67C7" w:rsidRDefault="00341693" w:rsidP="00341693">
      <w:pPr>
        <w:pStyle w:val="NormalWeb"/>
        <w:tabs>
          <w:tab w:val="left" w:pos="6825"/>
        </w:tabs>
        <w:spacing w:after="0" w:line="360" w:lineRule="auto"/>
        <w:ind w:left="360"/>
        <w:jc w:val="center"/>
        <w:rPr>
          <w:rStyle w:val="Textoennegrita"/>
          <w:szCs w:val="27"/>
        </w:rPr>
      </w:pPr>
      <w:r w:rsidRPr="003F67C7">
        <w:rPr>
          <w:rStyle w:val="Textoennegrita"/>
          <w:szCs w:val="27"/>
        </w:rPr>
        <w:t>CLASIFICACIÓN DE LAS TIC´S</w:t>
      </w:r>
    </w:p>
    <w:p w:rsidR="00341693" w:rsidRPr="003F67C7" w:rsidRDefault="00341693" w:rsidP="00341693">
      <w:pPr>
        <w:pStyle w:val="NormalWeb"/>
        <w:tabs>
          <w:tab w:val="left" w:pos="6825"/>
        </w:tabs>
        <w:spacing w:after="0" w:line="360" w:lineRule="auto"/>
        <w:ind w:left="360"/>
        <w:rPr>
          <w:rStyle w:val="Textoennegrita"/>
          <w:szCs w:val="27"/>
        </w:rPr>
      </w:pPr>
      <w:r w:rsidRPr="003F67C7">
        <w:rPr>
          <w:rStyle w:val="Textoennegrita"/>
          <w:szCs w:val="27"/>
        </w:rPr>
        <w:t>Definición.-</w:t>
      </w:r>
    </w:p>
    <w:p w:rsidR="00341693" w:rsidRPr="003F67C7" w:rsidRDefault="00341693" w:rsidP="00341693">
      <w:pPr>
        <w:spacing w:line="360" w:lineRule="auto"/>
        <w:ind w:left="360"/>
        <w:jc w:val="both"/>
        <w:rPr>
          <w:rFonts w:ascii="Times New Roman" w:hAnsi="Times New Roman" w:cs="Times New Roman"/>
          <w:lang w:val="es-EC"/>
        </w:rPr>
      </w:pPr>
      <w:r w:rsidRPr="003F67C7">
        <w:rPr>
          <w:rFonts w:ascii="Times New Roman" w:hAnsi="Times New Roman" w:cs="Times New Roman"/>
          <w:lang w:val="es-EC"/>
        </w:rPr>
        <w:t xml:space="preserve">Cabero menciona que los medios (TIC) no se deben concebir exclusivamente como instrumentos transmisores de información, sino más bien como instrumentos de pensamiento y cultura los cuales, cuando interaccionamos con ellos, expanden nuestras habilidades intelectuales, y nos sirven para representar y expresar los conocimientos. Desde esa perspectiva se justifican las TIC como elementos didácticos, educativos y herramientas intelectuales. </w:t>
      </w:r>
      <w:r w:rsidRPr="003F67C7">
        <w:rPr>
          <w:rFonts w:ascii="Times New Roman" w:hAnsi="Times New Roman" w:cs="Times New Roman"/>
          <w:lang w:val="es-EC"/>
        </w:rPr>
        <w:br/>
        <w:t xml:space="preserve">Las </w:t>
      </w:r>
      <w:proofErr w:type="spellStart"/>
      <w:r w:rsidRPr="003F67C7">
        <w:rPr>
          <w:rFonts w:ascii="Times New Roman" w:hAnsi="Times New Roman" w:cs="Times New Roman"/>
          <w:lang w:val="es-EC"/>
        </w:rPr>
        <w:t>TICs</w:t>
      </w:r>
      <w:proofErr w:type="spellEnd"/>
      <w:r w:rsidRPr="003F67C7">
        <w:rPr>
          <w:rFonts w:ascii="Times New Roman" w:hAnsi="Times New Roman" w:cs="Times New Roman"/>
          <w:lang w:val="es-EC"/>
        </w:rPr>
        <w:t xml:space="preserve"> son medios, herramientas diseñadas para facilitar el aprendizaje, el desarrollo de habilidades y desarrollar distintas formas de aprender, con estilos y ritmos diferentes dependiendo del sujeto (profesor-alumno), pero en ningún momento las </w:t>
      </w:r>
      <w:proofErr w:type="spellStart"/>
      <w:r w:rsidRPr="003F67C7">
        <w:rPr>
          <w:rFonts w:ascii="Times New Roman" w:hAnsi="Times New Roman" w:cs="Times New Roman"/>
          <w:lang w:val="es-EC"/>
        </w:rPr>
        <w:t>TICs</w:t>
      </w:r>
      <w:proofErr w:type="spellEnd"/>
      <w:r w:rsidRPr="003F67C7">
        <w:rPr>
          <w:rFonts w:ascii="Times New Roman" w:hAnsi="Times New Roman" w:cs="Times New Roman"/>
          <w:lang w:val="es-EC"/>
        </w:rPr>
        <w:t xml:space="preserve"> se deben considerar como un fin; la tecnología es utilizada para acercar al sujeto a la realidad.(Giraldo, 2008) </w:t>
      </w:r>
    </w:p>
    <w:p w:rsidR="00341693" w:rsidRPr="003F67C7" w:rsidRDefault="00341693" w:rsidP="00341693">
      <w:pPr>
        <w:spacing w:line="360" w:lineRule="auto"/>
        <w:jc w:val="both"/>
        <w:rPr>
          <w:rFonts w:ascii="Times New Roman" w:hAnsi="Times New Roman" w:cs="Times New Roman"/>
          <w:lang w:val="es-EC"/>
        </w:rPr>
      </w:pPr>
    </w:p>
    <w:p w:rsidR="00341693" w:rsidRPr="003F67C7" w:rsidRDefault="00341693" w:rsidP="00341693">
      <w:pPr>
        <w:numPr>
          <w:ilvl w:val="0"/>
          <w:numId w:val="5"/>
        </w:numPr>
        <w:spacing w:line="360" w:lineRule="auto"/>
        <w:jc w:val="both"/>
        <w:rPr>
          <w:rFonts w:ascii="Times New Roman" w:hAnsi="Times New Roman" w:cs="Times New Roman"/>
          <w:b/>
          <w:bCs/>
          <w:sz w:val="24"/>
          <w:lang w:val="es-EC"/>
        </w:rPr>
      </w:pPr>
      <w:r w:rsidRPr="003F67C7">
        <w:rPr>
          <w:rFonts w:ascii="Times New Roman" w:hAnsi="Times New Roman" w:cs="Times New Roman"/>
          <w:b/>
          <w:bCs/>
          <w:sz w:val="24"/>
          <w:lang w:val="es-EC"/>
        </w:rPr>
        <w:t>Clasificación de las TIC.-</w:t>
      </w:r>
    </w:p>
    <w:p w:rsidR="00341693" w:rsidRPr="003F67C7" w:rsidRDefault="00341693" w:rsidP="00341693">
      <w:pPr>
        <w:rPr>
          <w:rFonts w:ascii="Times New Roman" w:hAnsi="Times New Roman" w:cs="Times New Roman"/>
          <w:sz w:val="24"/>
          <w:lang w:val="es-EC"/>
        </w:rPr>
      </w:pPr>
      <w:r w:rsidRPr="003F67C7">
        <w:rPr>
          <w:rFonts w:ascii="Times New Roman" w:hAnsi="Times New Roman" w:cs="Times New Roman"/>
          <w:noProof/>
          <w:lang w:val="es-EC" w:eastAsia="es-EC"/>
        </w:rPr>
        <w:drawing>
          <wp:anchor distT="0" distB="0" distL="114300" distR="114300" simplePos="0" relativeHeight="251661312" behindDoc="0" locked="0" layoutInCell="1" allowOverlap="1" wp14:anchorId="56DE95F9" wp14:editId="342C4B99">
            <wp:simplePos x="0" y="0"/>
            <wp:positionH relativeFrom="column">
              <wp:posOffset>1242060</wp:posOffset>
            </wp:positionH>
            <wp:positionV relativeFrom="paragraph">
              <wp:posOffset>99695</wp:posOffset>
            </wp:positionV>
            <wp:extent cx="3524250" cy="2638425"/>
            <wp:effectExtent l="0" t="0" r="0" b="9525"/>
            <wp:wrapSquare wrapText="bothSides"/>
            <wp:docPr id="5" name="Imagen 5"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638425"/>
                    </a:xfrm>
                    <a:prstGeom prst="rect">
                      <a:avLst/>
                    </a:prstGeom>
                    <a:ln>
                      <a:noFill/>
                    </a:ln>
                    <a:effectLst>
                      <a:softEdge rad="112500"/>
                    </a:effectLst>
                  </pic:spPr>
                </pic:pic>
              </a:graphicData>
            </a:graphic>
          </wp:anchor>
        </w:drawing>
      </w:r>
    </w:p>
    <w:p w:rsidR="00341693" w:rsidRPr="003F67C7" w:rsidRDefault="00341693" w:rsidP="00341693">
      <w:pPr>
        <w:rPr>
          <w:rFonts w:ascii="Times New Roman" w:hAnsi="Times New Roman" w:cs="Times New Roman"/>
          <w:sz w:val="24"/>
          <w:lang w:val="es-EC"/>
        </w:rPr>
      </w:pPr>
    </w:p>
    <w:p w:rsidR="00341693" w:rsidRPr="003F67C7" w:rsidRDefault="00341693" w:rsidP="00341693">
      <w:pPr>
        <w:rPr>
          <w:rFonts w:ascii="Times New Roman" w:hAnsi="Times New Roman" w:cs="Times New Roman"/>
          <w:sz w:val="24"/>
          <w:lang w:val="es-EC"/>
        </w:rPr>
      </w:pPr>
    </w:p>
    <w:p w:rsidR="00341693" w:rsidRPr="003F67C7" w:rsidRDefault="00341693" w:rsidP="00341693">
      <w:pPr>
        <w:spacing w:line="360" w:lineRule="auto"/>
        <w:rPr>
          <w:rFonts w:ascii="Times New Roman" w:hAnsi="Times New Roman" w:cs="Times New Roman"/>
          <w:lang w:val="es-EC"/>
        </w:rPr>
      </w:pPr>
    </w:p>
    <w:p w:rsidR="00341693" w:rsidRPr="003F67C7" w:rsidRDefault="00341693" w:rsidP="00341693">
      <w:pPr>
        <w:spacing w:line="360" w:lineRule="auto"/>
        <w:rPr>
          <w:rFonts w:ascii="Times New Roman" w:hAnsi="Times New Roman" w:cs="Times New Roman"/>
          <w:lang w:val="es-EC"/>
        </w:rPr>
      </w:pPr>
    </w:p>
    <w:p w:rsidR="00341693" w:rsidRPr="003F67C7" w:rsidRDefault="00341693" w:rsidP="00341693">
      <w:pPr>
        <w:spacing w:line="360" w:lineRule="auto"/>
        <w:rPr>
          <w:rFonts w:ascii="Times New Roman" w:hAnsi="Times New Roman" w:cs="Times New Roman"/>
          <w:lang w:val="es-EC"/>
        </w:rPr>
      </w:pP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lastRenderedPageBreak/>
        <w:t>Galvis (2004), clasifica las tic tomando en cuenta tipos de medios y enfoques educativos, según se indica:</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b/>
          <w:lang w:val="es-EC"/>
        </w:rPr>
        <w:t>Medios transmisivos:</w:t>
      </w:r>
      <w:r w:rsidRPr="003F67C7">
        <w:rPr>
          <w:rFonts w:ascii="Times New Roman" w:hAnsi="Times New Roman" w:cs="Times New Roman"/>
          <w:lang w:val="es-EC"/>
        </w:rPr>
        <w:t xml:space="preserve"> buscan apoyar la entrega efectiva de mensajes del emisor a los destinatarios.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Demostradores de procesos o productos.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Tutoriales para apropiación y afianzamiento de contenidos.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Ejercitadores de reglas o principios, con retroalimentación directa o indirecta</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Bibliotecas digitales, videotecas digitales, audiotecas digitales, enciclopedias digitales.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-Sitios en la red para recopilación y distribución de información.</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Sistemas para reconocimiento de patrones (imágenes, sonidos, textos, voz).</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Sistemas de automatización de procesos, que ejecutan lo esperado dependiendo </w:t>
      </w:r>
      <w:proofErr w:type="spellStart"/>
      <w:r w:rsidRPr="003F67C7">
        <w:rPr>
          <w:rFonts w:ascii="Times New Roman" w:hAnsi="Times New Roman" w:cs="Times New Roman"/>
          <w:lang w:val="es-EC"/>
        </w:rPr>
        <w:t>delestado</w:t>
      </w:r>
      <w:proofErr w:type="spellEnd"/>
      <w:r w:rsidRPr="003F67C7">
        <w:rPr>
          <w:rFonts w:ascii="Times New Roman" w:hAnsi="Times New Roman" w:cs="Times New Roman"/>
          <w:lang w:val="es-EC"/>
        </w:rPr>
        <w:t xml:space="preserve"> de variables indicadoras del estado del sistema.</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w:t>
      </w:r>
      <w:r w:rsidRPr="003F67C7">
        <w:rPr>
          <w:rFonts w:ascii="Times New Roman" w:hAnsi="Times New Roman" w:cs="Times New Roman"/>
          <w:b/>
          <w:lang w:val="es-EC"/>
        </w:rPr>
        <w:t>Medios activos:</w:t>
      </w:r>
      <w:r w:rsidRPr="003F67C7">
        <w:rPr>
          <w:rFonts w:ascii="Times New Roman" w:hAnsi="Times New Roman" w:cs="Times New Roman"/>
          <w:lang w:val="es-EC"/>
        </w:rPr>
        <w:t xml:space="preserve"> buscan permitir que quien aprende actúe sobre el objeto de estudio y, a partir de la experiencia y reflexión, genere y afine sus ideas sobre el conocimiento que subyace a dicho objeto.</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Modeladores de fenómenos o de micromundos.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Simuladores de procesos o de micromundos.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Sensores digitales de calor, sonido, velocidad, acidez, color, altura con los cuales    se alimentan modeladores y simuladores.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Digitalizadores y generadores de imágenes o de sonido.</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Calculadoras portátiles, numéricas y gráficas.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Juguetes electrónicos: mascotas electrónicas.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Juegos individuales de: creatividad, azar, habilidad, competencia, roles.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Sistemas expertos en un dominio de contenido.</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Traductores y correctores de idiomas, decodificadores de lenguaje natural.</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Paquetes de procesamiento estadístico de datos.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lastRenderedPageBreak/>
        <w:t xml:space="preserve"> ·- Agentes inteligentes: buscadores y organizadores con inteligencia.</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de búsqueda y navegación en el ciberespacio.</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de productividad: procesador de texto, hoja de cálculo, procesador gráfico, organizador de información usando bases de datos.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y lenguajes de autoría de: micromundos, páginas Web, mapas conceptuales, programas de computador.</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multimediales creativas: editores de hipertextos, de películas, de sonidos, o de música.</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no automáticas para apoyar administración de: cursos, programas, finanzas, edificios.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para compactar información digital.</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para transferir archivos digitales.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b/>
          <w:lang w:val="es-EC"/>
        </w:rPr>
        <w:t xml:space="preserve"> Medios interactivos:</w:t>
      </w:r>
      <w:r w:rsidRPr="003F67C7">
        <w:rPr>
          <w:rFonts w:ascii="Times New Roman" w:hAnsi="Times New Roman" w:cs="Times New Roman"/>
          <w:lang w:val="es-EC"/>
        </w:rPr>
        <w:t xml:space="preserve"> buscan permitir que el aprendizaje se dé a partir de diálogo constructivo, sincrónico o asincrónico, entre </w:t>
      </w:r>
      <w:proofErr w:type="spellStart"/>
      <w:r w:rsidRPr="003F67C7">
        <w:rPr>
          <w:rFonts w:ascii="Times New Roman" w:hAnsi="Times New Roman" w:cs="Times New Roman"/>
          <w:lang w:val="es-EC"/>
        </w:rPr>
        <w:t>co</w:t>
      </w:r>
      <w:proofErr w:type="spellEnd"/>
      <w:r w:rsidRPr="003F67C7">
        <w:rPr>
          <w:rFonts w:ascii="Times New Roman" w:hAnsi="Times New Roman" w:cs="Times New Roman"/>
          <w:lang w:val="es-EC"/>
        </w:rPr>
        <w:t>-aprendices que usan medios digitales para comunicarse.</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Juegos en la red, colaborativos o de competencia, con argumentos cerrados o abiertos, en dos o tres dimensiones.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Sistemas de mensajería electrónica (</w:t>
      </w:r>
      <w:proofErr w:type="spellStart"/>
      <w:r w:rsidRPr="003F67C7">
        <w:rPr>
          <w:rFonts w:ascii="Times New Roman" w:hAnsi="Times New Roman" w:cs="Times New Roman"/>
          <w:lang w:val="es-EC"/>
        </w:rPr>
        <w:t>e.g</w:t>
      </w:r>
      <w:proofErr w:type="spellEnd"/>
      <w:r w:rsidRPr="003F67C7">
        <w:rPr>
          <w:rFonts w:ascii="Times New Roman" w:hAnsi="Times New Roman" w:cs="Times New Roman"/>
          <w:lang w:val="es-EC"/>
        </w:rPr>
        <w:t xml:space="preserve">., MSN, AIM, ICQ), pizarras electrónicas, así como ambientes de CHAT textual o </w:t>
      </w:r>
      <w:proofErr w:type="spellStart"/>
      <w:r w:rsidRPr="003F67C7">
        <w:rPr>
          <w:rFonts w:ascii="Times New Roman" w:hAnsi="Times New Roman" w:cs="Times New Roman"/>
          <w:lang w:val="es-EC"/>
        </w:rPr>
        <w:t>multimedial</w:t>
      </w:r>
      <w:proofErr w:type="spellEnd"/>
      <w:r w:rsidRPr="003F67C7">
        <w:rPr>
          <w:rFonts w:ascii="Times New Roman" w:hAnsi="Times New Roman" w:cs="Times New Roman"/>
          <w:lang w:val="es-EC"/>
        </w:rPr>
        <w:t xml:space="preserve"> (video o audio conferencia) que permiten hacer diálogos sincrónicos.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Sistemas de correo electrónico textual o </w:t>
      </w:r>
      <w:proofErr w:type="spellStart"/>
      <w:r w:rsidRPr="003F67C7">
        <w:rPr>
          <w:rFonts w:ascii="Times New Roman" w:hAnsi="Times New Roman" w:cs="Times New Roman"/>
          <w:lang w:val="es-EC"/>
        </w:rPr>
        <w:t>multimedial</w:t>
      </w:r>
      <w:proofErr w:type="spellEnd"/>
      <w:r w:rsidRPr="003F67C7">
        <w:rPr>
          <w:rFonts w:ascii="Times New Roman" w:hAnsi="Times New Roman" w:cs="Times New Roman"/>
          <w:lang w:val="es-EC"/>
        </w:rPr>
        <w:t>, sistemas de foros electrónicos.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b/>
          <w:lang w:val="es-EC"/>
        </w:rPr>
        <w:t xml:space="preserve"> Marqués (2002),</w:t>
      </w:r>
      <w:r w:rsidRPr="003F67C7">
        <w:rPr>
          <w:rFonts w:ascii="Times New Roman" w:hAnsi="Times New Roman" w:cs="Times New Roman"/>
          <w:lang w:val="es-EC"/>
        </w:rPr>
        <w:t xml:space="preserve"> presenta otra clasificación indicando lo siguiente:</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“Incluimos en el concepto TIC no solamente la informática y sus tecnologías asociadas, telemática y multimedia, sino también los medios de comunicación de todo tipo: los medios de comunicación social ("</w:t>
      </w:r>
      <w:proofErr w:type="spellStart"/>
      <w:r w:rsidRPr="003F67C7">
        <w:rPr>
          <w:rFonts w:ascii="Times New Roman" w:hAnsi="Times New Roman" w:cs="Times New Roman"/>
          <w:lang w:val="es-EC"/>
        </w:rPr>
        <w:t>mass</w:t>
      </w:r>
      <w:proofErr w:type="spellEnd"/>
      <w:r w:rsidRPr="003F67C7">
        <w:rPr>
          <w:rFonts w:ascii="Times New Roman" w:hAnsi="Times New Roman" w:cs="Times New Roman"/>
          <w:lang w:val="es-EC"/>
        </w:rPr>
        <w:t xml:space="preserve"> media") y los medios de comunicación interpersonales tradicionales con soporte tecno</w:t>
      </w:r>
      <w:r w:rsidR="00396E88" w:rsidRPr="003F67C7">
        <w:rPr>
          <w:rFonts w:ascii="Times New Roman" w:hAnsi="Times New Roman" w:cs="Times New Roman"/>
          <w:lang w:val="es-EC"/>
        </w:rPr>
        <w:t>lógico como el teléfono, fax</w:t>
      </w:r>
      <w:proofErr w:type="gramStart"/>
      <w:r w:rsidR="00396E88" w:rsidRPr="003F67C7">
        <w:rPr>
          <w:rFonts w:ascii="Times New Roman" w:hAnsi="Times New Roman" w:cs="Times New Roman"/>
          <w:lang w:val="es-EC"/>
        </w:rPr>
        <w:t>..”</w:t>
      </w:r>
      <w:proofErr w:type="gramEnd"/>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b/>
          <w:lang w:val="es-EC"/>
        </w:rPr>
        <w:t>Chaparro (2007),</w:t>
      </w:r>
      <w:r w:rsidRPr="003F67C7">
        <w:rPr>
          <w:rFonts w:ascii="Times New Roman" w:hAnsi="Times New Roman" w:cs="Times New Roman"/>
          <w:lang w:val="es-EC"/>
        </w:rPr>
        <w:t xml:space="preserve"> señala que las tecnologías de comunicación e información se dividen en los </w:t>
      </w:r>
      <w:proofErr w:type="spellStart"/>
      <w:r w:rsidRPr="003F67C7">
        <w:rPr>
          <w:rFonts w:ascii="Times New Roman" w:hAnsi="Times New Roman" w:cs="Times New Roman"/>
          <w:lang w:val="es-EC"/>
        </w:rPr>
        <w:t>Mass</w:t>
      </w:r>
      <w:proofErr w:type="spellEnd"/>
      <w:r w:rsidRPr="003F67C7">
        <w:rPr>
          <w:rFonts w:ascii="Times New Roman" w:hAnsi="Times New Roman" w:cs="Times New Roman"/>
          <w:lang w:val="es-EC"/>
        </w:rPr>
        <w:t xml:space="preserve"> Media y los Multimedia sub </w:t>
      </w:r>
      <w:proofErr w:type="spellStart"/>
      <w:r w:rsidRPr="003F67C7">
        <w:rPr>
          <w:rFonts w:ascii="Times New Roman" w:hAnsi="Times New Roman" w:cs="Times New Roman"/>
          <w:lang w:val="es-EC"/>
        </w:rPr>
        <w:t>dividiendose</w:t>
      </w:r>
      <w:proofErr w:type="spellEnd"/>
      <w:r w:rsidRPr="003F67C7">
        <w:rPr>
          <w:rFonts w:ascii="Times New Roman" w:hAnsi="Times New Roman" w:cs="Times New Roman"/>
          <w:lang w:val="es-EC"/>
        </w:rPr>
        <w:t xml:space="preserve"> de la siguiente manera: </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w:t>
      </w:r>
    </w:p>
    <w:p w:rsidR="00341693" w:rsidRPr="003F67C7" w:rsidRDefault="00341693" w:rsidP="00341693">
      <w:pPr>
        <w:spacing w:line="360" w:lineRule="auto"/>
        <w:jc w:val="both"/>
        <w:rPr>
          <w:rFonts w:ascii="Times New Roman" w:hAnsi="Times New Roman" w:cs="Times New Roman"/>
          <w:b/>
          <w:lang w:val="es-EC"/>
        </w:rPr>
      </w:pPr>
      <w:r w:rsidRPr="003F67C7">
        <w:rPr>
          <w:rFonts w:ascii="Times New Roman" w:hAnsi="Times New Roman" w:cs="Times New Roman"/>
          <w:b/>
          <w:lang w:val="es-EC"/>
        </w:rPr>
        <w:lastRenderedPageBreak/>
        <w:t>MASS Media</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Los medios de comunicación de masas o </w:t>
      </w:r>
      <w:proofErr w:type="spellStart"/>
      <w:r w:rsidRPr="003F67C7">
        <w:rPr>
          <w:rFonts w:ascii="Times New Roman" w:hAnsi="Times New Roman" w:cs="Times New Roman"/>
          <w:lang w:val="es-EC"/>
        </w:rPr>
        <w:t>mass</w:t>
      </w:r>
      <w:proofErr w:type="spellEnd"/>
      <w:r w:rsidRPr="003F67C7">
        <w:rPr>
          <w:rFonts w:ascii="Times New Roman" w:hAnsi="Times New Roman" w:cs="Times New Roman"/>
          <w:lang w:val="es-EC"/>
        </w:rPr>
        <w:t xml:space="preserve"> media son canales artificiales de información que, utilizand</w:t>
      </w:r>
      <w:r w:rsidR="00396E88" w:rsidRPr="003F67C7">
        <w:rPr>
          <w:rFonts w:ascii="Times New Roman" w:hAnsi="Times New Roman" w:cs="Times New Roman"/>
          <w:lang w:val="es-EC"/>
        </w:rPr>
        <w:t xml:space="preserve">o medios tecnológicos, difunden </w:t>
      </w:r>
      <w:r w:rsidRPr="003F67C7">
        <w:rPr>
          <w:rFonts w:ascii="Times New Roman" w:hAnsi="Times New Roman" w:cs="Times New Roman"/>
          <w:lang w:val="es-EC"/>
        </w:rPr>
        <w:t>información de manera simultánea e indiscriminada dirigidas a un receptor colectivo o social, donde este pierde identidad, integrándose a una masa social generalmente desconocidos por los editores de la información. Dichos medios permiten a una gran cantidad de personas acceder a sus contenidos. Así, se ha contribuido, en gran medida, a la globalización; rompiendo barreras de tiempo y espacio, dejando al mundo como una aldea global sin fronteras. De igual forma, clasifi</w:t>
      </w:r>
      <w:r w:rsidR="00396E88" w:rsidRPr="003F67C7">
        <w:rPr>
          <w:rFonts w:ascii="Times New Roman" w:hAnsi="Times New Roman" w:cs="Times New Roman"/>
          <w:lang w:val="es-EC"/>
        </w:rPr>
        <w:t xml:space="preserve">ca </w:t>
      </w:r>
      <w:proofErr w:type="spellStart"/>
      <w:r w:rsidR="00396E88" w:rsidRPr="003F67C7">
        <w:rPr>
          <w:rFonts w:ascii="Times New Roman" w:hAnsi="Times New Roman" w:cs="Times New Roman"/>
          <w:lang w:val="es-EC"/>
        </w:rPr>
        <w:t>Mass</w:t>
      </w:r>
      <w:proofErr w:type="spellEnd"/>
      <w:r w:rsidR="00396E88" w:rsidRPr="003F67C7">
        <w:rPr>
          <w:rFonts w:ascii="Times New Roman" w:hAnsi="Times New Roman" w:cs="Times New Roman"/>
          <w:lang w:val="es-EC"/>
        </w:rPr>
        <w:t xml:space="preserve">-media y multimedia en: </w:t>
      </w:r>
    </w:p>
    <w:p w:rsidR="00341693" w:rsidRPr="003F67C7" w:rsidRDefault="00341693" w:rsidP="00341693">
      <w:pPr>
        <w:spacing w:line="360" w:lineRule="auto"/>
        <w:jc w:val="both"/>
        <w:rPr>
          <w:rFonts w:ascii="Times New Roman" w:hAnsi="Times New Roman" w:cs="Times New Roman"/>
          <w:b/>
          <w:lang w:val="es-EC"/>
        </w:rPr>
      </w:pPr>
      <w:r w:rsidRPr="003F67C7">
        <w:rPr>
          <w:rFonts w:ascii="Times New Roman" w:hAnsi="Times New Roman" w:cs="Times New Roman"/>
          <w:b/>
          <w:lang w:val="es-EC"/>
        </w:rPr>
        <w:t>MASS-MEDIA</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Escritos: Revistas, Folletos, Libros </w:t>
      </w:r>
    </w:p>
    <w:p w:rsidR="00341693" w:rsidRPr="003F67C7" w:rsidRDefault="00341693" w:rsidP="00341693">
      <w:pPr>
        <w:spacing w:line="360" w:lineRule="auto"/>
        <w:jc w:val="both"/>
        <w:rPr>
          <w:rFonts w:ascii="Times New Roman" w:hAnsi="Times New Roman" w:cs="Times New Roman"/>
          <w:lang w:val="es-EC"/>
        </w:rPr>
      </w:pPr>
      <w:proofErr w:type="spellStart"/>
      <w:r w:rsidRPr="003F67C7">
        <w:rPr>
          <w:rFonts w:ascii="Times New Roman" w:hAnsi="Times New Roman" w:cs="Times New Roman"/>
          <w:lang w:val="es-EC"/>
        </w:rPr>
        <w:t>Electricos</w:t>
      </w:r>
      <w:proofErr w:type="spellEnd"/>
      <w:r w:rsidRPr="003F67C7">
        <w:rPr>
          <w:rFonts w:ascii="Times New Roman" w:hAnsi="Times New Roman" w:cs="Times New Roman"/>
          <w:lang w:val="es-EC"/>
        </w:rPr>
        <w:t xml:space="preserve"> Televiso</w:t>
      </w:r>
      <w:r w:rsidR="00396E88" w:rsidRPr="003F67C7">
        <w:rPr>
          <w:rFonts w:ascii="Times New Roman" w:hAnsi="Times New Roman" w:cs="Times New Roman"/>
          <w:lang w:val="es-EC"/>
        </w:rPr>
        <w:t xml:space="preserve">r, La radio, Computadores </w:t>
      </w:r>
    </w:p>
    <w:p w:rsidR="00341693" w:rsidRPr="003F67C7" w:rsidRDefault="00341693" w:rsidP="00341693">
      <w:pPr>
        <w:spacing w:line="360" w:lineRule="auto"/>
        <w:jc w:val="both"/>
        <w:rPr>
          <w:rFonts w:ascii="Times New Roman" w:hAnsi="Times New Roman" w:cs="Times New Roman"/>
          <w:b/>
          <w:lang w:val="es-EC"/>
        </w:rPr>
      </w:pPr>
      <w:r w:rsidRPr="003F67C7">
        <w:rPr>
          <w:rFonts w:ascii="Times New Roman" w:hAnsi="Times New Roman" w:cs="Times New Roman"/>
          <w:b/>
          <w:lang w:val="es-EC"/>
        </w:rPr>
        <w:t xml:space="preserve">MULTIMEDIA: </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w:t>
      </w:r>
      <w:r w:rsidR="00396E88" w:rsidRPr="003F67C7">
        <w:rPr>
          <w:rFonts w:ascii="Times New Roman" w:hAnsi="Times New Roman" w:cs="Times New Roman"/>
          <w:lang w:val="es-EC"/>
        </w:rPr>
        <w:t>Informática (</w:t>
      </w:r>
      <w:r w:rsidRPr="003F67C7">
        <w:rPr>
          <w:rFonts w:ascii="Times New Roman" w:hAnsi="Times New Roman" w:cs="Times New Roman"/>
          <w:lang w:val="es-EC"/>
        </w:rPr>
        <w:t xml:space="preserve">Multimedia Off Line) como lo son los </w:t>
      </w:r>
      <w:proofErr w:type="spellStart"/>
      <w:r w:rsidRPr="003F67C7">
        <w:rPr>
          <w:rFonts w:ascii="Times New Roman" w:hAnsi="Times New Roman" w:cs="Times New Roman"/>
          <w:lang w:val="es-EC"/>
        </w:rPr>
        <w:t>cds</w:t>
      </w:r>
      <w:proofErr w:type="spellEnd"/>
      <w:r w:rsidRPr="003F67C7">
        <w:rPr>
          <w:rFonts w:ascii="Times New Roman" w:hAnsi="Times New Roman" w:cs="Times New Roman"/>
          <w:lang w:val="es-EC"/>
        </w:rPr>
        <w:t xml:space="preserve">, cintas de video, </w:t>
      </w:r>
      <w:proofErr w:type="spellStart"/>
      <w:r w:rsidRPr="003F67C7">
        <w:rPr>
          <w:rFonts w:ascii="Times New Roman" w:hAnsi="Times New Roman" w:cs="Times New Roman"/>
          <w:lang w:val="es-EC"/>
        </w:rPr>
        <w:t>cds</w:t>
      </w:r>
      <w:proofErr w:type="spellEnd"/>
      <w:r w:rsidRPr="003F67C7">
        <w:rPr>
          <w:rFonts w:ascii="Times New Roman" w:hAnsi="Times New Roman" w:cs="Times New Roman"/>
          <w:lang w:val="es-EC"/>
        </w:rPr>
        <w:t xml:space="preserve"> educativos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Telemática (Internet</w:t>
      </w:r>
      <w:proofErr w:type="gramStart"/>
      <w:r w:rsidRPr="003F67C7">
        <w:rPr>
          <w:rFonts w:ascii="Times New Roman" w:hAnsi="Times New Roman" w:cs="Times New Roman"/>
          <w:lang w:val="es-EC"/>
        </w:rPr>
        <w:t>)(</w:t>
      </w:r>
      <w:proofErr w:type="gramEnd"/>
      <w:r w:rsidRPr="003F67C7">
        <w:rPr>
          <w:rFonts w:ascii="Times New Roman" w:hAnsi="Times New Roman" w:cs="Times New Roman"/>
          <w:lang w:val="es-EC"/>
        </w:rPr>
        <w:t xml:space="preserve">Multimedia </w:t>
      </w:r>
      <w:proofErr w:type="spellStart"/>
      <w:r w:rsidRPr="003F67C7">
        <w:rPr>
          <w:rFonts w:ascii="Times New Roman" w:hAnsi="Times New Roman" w:cs="Times New Roman"/>
          <w:lang w:val="es-EC"/>
        </w:rPr>
        <w:t>on</w:t>
      </w:r>
      <w:proofErr w:type="spellEnd"/>
      <w:r w:rsidRPr="003F67C7">
        <w:rPr>
          <w:rFonts w:ascii="Times New Roman" w:hAnsi="Times New Roman" w:cs="Times New Roman"/>
          <w:lang w:val="es-EC"/>
        </w:rPr>
        <w:t xml:space="preserve"> line) también conocido como Multimedia </w:t>
      </w:r>
      <w:proofErr w:type="spellStart"/>
      <w:r w:rsidRPr="003F67C7">
        <w:rPr>
          <w:rFonts w:ascii="Times New Roman" w:hAnsi="Times New Roman" w:cs="Times New Roman"/>
          <w:lang w:val="es-EC"/>
        </w:rPr>
        <w:t>On</w:t>
      </w:r>
      <w:proofErr w:type="spellEnd"/>
      <w:r w:rsidRPr="003F67C7">
        <w:rPr>
          <w:rFonts w:ascii="Times New Roman" w:hAnsi="Times New Roman" w:cs="Times New Roman"/>
          <w:lang w:val="es-EC"/>
        </w:rPr>
        <w:t xml:space="preserve"> line, todo lo relacionado con internet: Aulas virtuales, entornos, chats, correo </w:t>
      </w:r>
      <w:r w:rsidR="00396E88" w:rsidRPr="003F67C7">
        <w:rPr>
          <w:rFonts w:ascii="Times New Roman" w:hAnsi="Times New Roman" w:cs="Times New Roman"/>
          <w:lang w:val="es-EC"/>
        </w:rPr>
        <w:t>electrónico</w:t>
      </w:r>
      <w:r w:rsidRPr="003F67C7">
        <w:rPr>
          <w:rFonts w:ascii="Times New Roman" w:hAnsi="Times New Roman" w:cs="Times New Roman"/>
          <w:lang w:val="es-EC"/>
        </w:rPr>
        <w:t xml:space="preserve">. </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b/>
          <w:lang w:val="es-EC"/>
        </w:rPr>
        <w:t>Galvis 2004,</w:t>
      </w:r>
      <w:r w:rsidRPr="003F67C7">
        <w:rPr>
          <w:rFonts w:ascii="Times New Roman" w:hAnsi="Times New Roman" w:cs="Times New Roman"/>
          <w:lang w:val="es-EC"/>
        </w:rPr>
        <w:t xml:space="preserve"> señala que al clasificar las TIC  se </w:t>
      </w:r>
      <w:r w:rsidR="00396E88" w:rsidRPr="003F67C7">
        <w:rPr>
          <w:rFonts w:ascii="Times New Roman" w:hAnsi="Times New Roman" w:cs="Times New Roman"/>
          <w:lang w:val="es-EC"/>
        </w:rPr>
        <w:t>está</w:t>
      </w:r>
      <w:r w:rsidRPr="003F67C7">
        <w:rPr>
          <w:rFonts w:ascii="Times New Roman" w:hAnsi="Times New Roman" w:cs="Times New Roman"/>
          <w:lang w:val="es-EC"/>
        </w:rPr>
        <w:t xml:space="preserve"> reconociendo sus propiedades fundamentales como medio e indicamos la posibilidad que tienen de apoyar el enfoque educativo al que son más cercanas, pero enfatizamos el papel vital que tiene quien facilita el proceso, y e</w:t>
      </w:r>
      <w:r w:rsidR="00396E88" w:rsidRPr="003F67C7">
        <w:rPr>
          <w:rFonts w:ascii="Times New Roman" w:hAnsi="Times New Roman" w:cs="Times New Roman"/>
          <w:lang w:val="es-EC"/>
        </w:rPr>
        <w:t>l enfoque que usa para hacerlo.</w:t>
      </w:r>
    </w:p>
    <w:p w:rsidR="00341693" w:rsidRPr="003F67C7" w:rsidRDefault="00396E88"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Las TIC se clasifican en:</w:t>
      </w:r>
    </w:p>
    <w:p w:rsidR="00341693" w:rsidRPr="003F67C7" w:rsidRDefault="00341693" w:rsidP="00341693">
      <w:pPr>
        <w:spacing w:line="360" w:lineRule="auto"/>
        <w:jc w:val="both"/>
        <w:rPr>
          <w:rFonts w:ascii="Times New Roman" w:hAnsi="Times New Roman" w:cs="Times New Roman"/>
          <w:b/>
          <w:lang w:val="es-EC"/>
        </w:rPr>
      </w:pPr>
      <w:r w:rsidRPr="003F67C7">
        <w:rPr>
          <w:rFonts w:ascii="Times New Roman" w:hAnsi="Times New Roman" w:cs="Times New Roman"/>
          <w:b/>
          <w:lang w:val="es-EC"/>
        </w:rPr>
        <w:t xml:space="preserve">Eminentemente </w:t>
      </w:r>
      <w:proofErr w:type="spellStart"/>
      <w:r w:rsidRPr="003F67C7">
        <w:rPr>
          <w:rFonts w:ascii="Times New Roman" w:hAnsi="Times New Roman" w:cs="Times New Roman"/>
          <w:b/>
          <w:lang w:val="es-EC"/>
        </w:rPr>
        <w:t>transmisivas</w:t>
      </w:r>
      <w:proofErr w:type="spellEnd"/>
      <w:r w:rsidRPr="003F67C7">
        <w:rPr>
          <w:rFonts w:ascii="Times New Roman" w:hAnsi="Times New Roman" w:cs="Times New Roman"/>
          <w:b/>
          <w:lang w:val="es-EC"/>
        </w:rPr>
        <w:t xml:space="preserve">: </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Demostradores de procesos o productos.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w:t>
      </w:r>
      <w:r w:rsidR="00396E88" w:rsidRPr="003F67C7">
        <w:rPr>
          <w:rFonts w:ascii="Times New Roman" w:hAnsi="Times New Roman" w:cs="Times New Roman"/>
          <w:lang w:val="es-EC"/>
        </w:rPr>
        <w:t xml:space="preserve"> </w:t>
      </w:r>
      <w:r w:rsidRPr="003F67C7">
        <w:rPr>
          <w:rFonts w:ascii="Times New Roman" w:hAnsi="Times New Roman" w:cs="Times New Roman"/>
          <w:lang w:val="es-EC"/>
        </w:rPr>
        <w:t>Tutoriales para apropiación y afianzamiento de contenidos.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w:t>
      </w:r>
      <w:r w:rsidR="00396E88" w:rsidRPr="003F67C7">
        <w:rPr>
          <w:rFonts w:ascii="Times New Roman" w:hAnsi="Times New Roman" w:cs="Times New Roman"/>
          <w:lang w:val="es-EC"/>
        </w:rPr>
        <w:t xml:space="preserve"> </w:t>
      </w:r>
      <w:r w:rsidRPr="003F67C7">
        <w:rPr>
          <w:rFonts w:ascii="Times New Roman" w:hAnsi="Times New Roman" w:cs="Times New Roman"/>
          <w:lang w:val="es-EC"/>
        </w:rPr>
        <w:t>Ejercitadores de reglas o  principios, con retroalimentación directa o indirecta.</w:t>
      </w:r>
    </w:p>
    <w:p w:rsidR="00341693" w:rsidRPr="003F67C7" w:rsidRDefault="00396E88"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w:t>
      </w:r>
      <w:r w:rsidR="00341693" w:rsidRPr="003F67C7">
        <w:rPr>
          <w:rFonts w:ascii="Times New Roman" w:hAnsi="Times New Roman" w:cs="Times New Roman"/>
          <w:lang w:val="es-EC"/>
        </w:rPr>
        <w:t>Bibliotecas digitales, videotecas digitales, audiotecas digitales, enciclopedias digitales.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w:t>
      </w:r>
      <w:r w:rsidR="00396E88" w:rsidRPr="003F67C7">
        <w:rPr>
          <w:rFonts w:ascii="Times New Roman" w:hAnsi="Times New Roman" w:cs="Times New Roman"/>
          <w:lang w:val="es-EC"/>
        </w:rPr>
        <w:t xml:space="preserve"> </w:t>
      </w:r>
      <w:r w:rsidRPr="003F67C7">
        <w:rPr>
          <w:rFonts w:ascii="Times New Roman" w:hAnsi="Times New Roman" w:cs="Times New Roman"/>
          <w:lang w:val="es-EC"/>
        </w:rPr>
        <w:t>Sitios en la red para recopilación y distribución de información.</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Sistemas para reconocimiento de patrones (imágenes, sonidos, textos, voz).</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lastRenderedPageBreak/>
        <w:t>·  Sistemas de automatización de procesos, que ejecutan lo esperado dependiendo de estado de variables indi</w:t>
      </w:r>
      <w:r w:rsidR="00396E88" w:rsidRPr="003F67C7">
        <w:rPr>
          <w:rFonts w:ascii="Times New Roman" w:hAnsi="Times New Roman" w:cs="Times New Roman"/>
          <w:lang w:val="es-EC"/>
        </w:rPr>
        <w:t>cadoras del estado del sistema.</w:t>
      </w:r>
    </w:p>
    <w:p w:rsidR="00341693" w:rsidRPr="003F67C7" w:rsidRDefault="00396E88" w:rsidP="00341693">
      <w:pPr>
        <w:spacing w:line="360" w:lineRule="auto"/>
        <w:jc w:val="both"/>
        <w:rPr>
          <w:rFonts w:ascii="Times New Roman" w:hAnsi="Times New Roman" w:cs="Times New Roman"/>
          <w:b/>
          <w:lang w:val="es-EC"/>
        </w:rPr>
      </w:pPr>
      <w:r w:rsidRPr="003F67C7">
        <w:rPr>
          <w:rFonts w:ascii="Times New Roman" w:hAnsi="Times New Roman" w:cs="Times New Roman"/>
          <w:b/>
          <w:lang w:val="es-EC"/>
        </w:rPr>
        <w:t>Eminentemente activas: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Modeladores de fenómenos o de micromundos.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Simuladores de procesos o de micromundos.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Sensores digitales de calor, sonido, velocidad, acidez, color, altura con los cuales se alimentan modeladores y simuladores.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Digitalizadores y generadores de imágenes o de sonido.</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Calculadoras portátiles, numéricas y gráficas.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Juguetes electrónicos: mascotas electrónicas.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Juegos individuales de: creatividad, azar, habilidad, competencia, roles.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Sistemas expertos en un dominio de contenido.</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Traductores y correctores de idiomas, decodificadores de lenguaje natural.</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Paquetes de procesamiento estadístico de datos.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Agentes inteligentes: buscadores y organizadores con inteligencia.</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de búsqueda y navegación en el ciberespacio.</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de productividad: procesador de texto, hoja de cálculo, procesador gráfico, organizador de información usando bases de datos.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y lenguajes de autoría de: micromundos, páginas Web, mapas conceptuales, programas de computador.</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multimediales creativas: editores de hipertextos, de películas, desonidos, o de música.</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no automáticas para apoyar administración de: cursos, programas, finanzas, edificios.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para compactar información digital.</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Herramientas para</w:t>
      </w:r>
      <w:r w:rsidR="00396E88" w:rsidRPr="003F67C7">
        <w:rPr>
          <w:rFonts w:ascii="Times New Roman" w:hAnsi="Times New Roman" w:cs="Times New Roman"/>
          <w:lang w:val="es-EC"/>
        </w:rPr>
        <w:t xml:space="preserve"> transferir archivos digitales.</w:t>
      </w:r>
    </w:p>
    <w:p w:rsidR="00341693" w:rsidRPr="003F67C7" w:rsidRDefault="00396E88" w:rsidP="00341693">
      <w:pPr>
        <w:spacing w:line="360" w:lineRule="auto"/>
        <w:jc w:val="both"/>
        <w:rPr>
          <w:rFonts w:ascii="Times New Roman" w:hAnsi="Times New Roman" w:cs="Times New Roman"/>
          <w:b/>
          <w:lang w:val="es-EC"/>
        </w:rPr>
      </w:pPr>
      <w:r w:rsidRPr="003F67C7">
        <w:rPr>
          <w:rFonts w:ascii="Times New Roman" w:hAnsi="Times New Roman" w:cs="Times New Roman"/>
          <w:b/>
          <w:lang w:val="es-EC"/>
        </w:rPr>
        <w:lastRenderedPageBreak/>
        <w:t>Eminentemente interactivas: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Juegos en la red, colaborativos o de competencia, con argumentos  cerrados o abiertos, en dos o tres dimensiones.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Sistemas de mensajería electrónica (</w:t>
      </w:r>
      <w:proofErr w:type="spellStart"/>
      <w:r w:rsidRPr="003F67C7">
        <w:rPr>
          <w:rFonts w:ascii="Times New Roman" w:hAnsi="Times New Roman" w:cs="Times New Roman"/>
          <w:lang w:val="es-EC"/>
        </w:rPr>
        <w:t>e.g</w:t>
      </w:r>
      <w:proofErr w:type="spellEnd"/>
      <w:r w:rsidRPr="003F67C7">
        <w:rPr>
          <w:rFonts w:ascii="Times New Roman" w:hAnsi="Times New Roman" w:cs="Times New Roman"/>
          <w:lang w:val="es-EC"/>
        </w:rPr>
        <w:t xml:space="preserve">., MSN, AIM, ICQ), pizarras electrónicas, así como ambientes de CHAT textual o </w:t>
      </w:r>
      <w:proofErr w:type="spellStart"/>
      <w:r w:rsidRPr="003F67C7">
        <w:rPr>
          <w:rFonts w:ascii="Times New Roman" w:hAnsi="Times New Roman" w:cs="Times New Roman"/>
          <w:lang w:val="es-EC"/>
        </w:rPr>
        <w:t>multimedial</w:t>
      </w:r>
      <w:proofErr w:type="spellEnd"/>
      <w:r w:rsidRPr="003F67C7">
        <w:rPr>
          <w:rFonts w:ascii="Times New Roman" w:hAnsi="Times New Roman" w:cs="Times New Roman"/>
          <w:lang w:val="es-EC"/>
        </w:rPr>
        <w:t xml:space="preserve"> (video o audio conferencia) que permiten hacer diálogos sincrónicos.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  Sistemas de correo electrónico textual o </w:t>
      </w:r>
      <w:proofErr w:type="spellStart"/>
      <w:r w:rsidRPr="003F67C7">
        <w:rPr>
          <w:rFonts w:ascii="Times New Roman" w:hAnsi="Times New Roman" w:cs="Times New Roman"/>
          <w:lang w:val="es-EC"/>
        </w:rPr>
        <w:t>multimedial</w:t>
      </w:r>
      <w:proofErr w:type="spellEnd"/>
      <w:r w:rsidRPr="003F67C7">
        <w:rPr>
          <w:rFonts w:ascii="Times New Roman" w:hAnsi="Times New Roman" w:cs="Times New Roman"/>
          <w:lang w:val="es-EC"/>
        </w:rPr>
        <w:t>, sistemas de foros electrónicos moderados o no moderados, que permiten hacer diálogos</w:t>
      </w:r>
    </w:p>
    <w:p w:rsidR="00341693" w:rsidRPr="003F67C7" w:rsidRDefault="00396E88" w:rsidP="00341693">
      <w:pPr>
        <w:spacing w:line="360" w:lineRule="auto"/>
        <w:jc w:val="both"/>
        <w:rPr>
          <w:rFonts w:ascii="Times New Roman" w:hAnsi="Times New Roman" w:cs="Times New Roman"/>
          <w:lang w:val="es-EC"/>
        </w:rPr>
      </w:pPr>
      <w:proofErr w:type="gramStart"/>
      <w:r w:rsidRPr="003F67C7">
        <w:rPr>
          <w:rFonts w:ascii="Times New Roman" w:hAnsi="Times New Roman" w:cs="Times New Roman"/>
          <w:lang w:val="es-EC"/>
        </w:rPr>
        <w:t>asincrónicos</w:t>
      </w:r>
      <w:proofErr w:type="gramEnd"/>
      <w:r w:rsidRPr="003F67C7">
        <w:rPr>
          <w:rFonts w:ascii="Times New Roman" w:hAnsi="Times New Roman" w:cs="Times New Roman"/>
          <w:lang w:val="es-EC"/>
        </w:rPr>
        <w:t>.</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Echeverría, 2011 (universidad complutense de </w:t>
      </w:r>
      <w:proofErr w:type="spellStart"/>
      <w:r w:rsidRPr="003F67C7">
        <w:rPr>
          <w:rFonts w:ascii="Times New Roman" w:hAnsi="Times New Roman" w:cs="Times New Roman"/>
          <w:lang w:val="es-EC"/>
        </w:rPr>
        <w:t>madrid</w:t>
      </w:r>
      <w:proofErr w:type="spellEnd"/>
      <w:r w:rsidRPr="003F67C7">
        <w:rPr>
          <w:rFonts w:ascii="Times New Roman" w:hAnsi="Times New Roman" w:cs="Times New Roman"/>
          <w:lang w:val="es-EC"/>
        </w:rPr>
        <w:t>) indica que a partir del año 2000 y hasta la fecha, las inn</w:t>
      </w:r>
      <w:r w:rsidR="00396E88" w:rsidRPr="003F67C7">
        <w:rPr>
          <w:rFonts w:ascii="Times New Roman" w:hAnsi="Times New Roman" w:cs="Times New Roman"/>
          <w:lang w:val="es-EC"/>
        </w:rPr>
        <w:t xml:space="preserve">ovaciones son constantes, y las </w:t>
      </w:r>
      <w:r w:rsidRPr="003F67C7">
        <w:rPr>
          <w:rFonts w:ascii="Times New Roman" w:hAnsi="Times New Roman" w:cs="Times New Roman"/>
          <w:lang w:val="es-EC"/>
        </w:rPr>
        <w:t>herramientas cada vez más versátiles y amigables con el usuario. La unión de estos tres elementos; electrónica, informática y telecomunicaciones da origen a las opciones de TIC que disfrutamos en la actualidad. La</w:t>
      </w:r>
      <w:r w:rsidR="00396E88" w:rsidRPr="003F67C7">
        <w:rPr>
          <w:rFonts w:ascii="Times New Roman" w:hAnsi="Times New Roman" w:cs="Times New Roman"/>
          <w:lang w:val="es-EC"/>
        </w:rPr>
        <w:t xml:space="preserve"> clasificación es la siguiente:</w:t>
      </w:r>
    </w:p>
    <w:p w:rsidR="00341693" w:rsidRPr="003F67C7" w:rsidRDefault="00341693" w:rsidP="00341693">
      <w:pPr>
        <w:spacing w:line="360" w:lineRule="auto"/>
        <w:jc w:val="both"/>
        <w:rPr>
          <w:rFonts w:ascii="Times New Roman" w:hAnsi="Times New Roman" w:cs="Times New Roman"/>
          <w:b/>
          <w:lang w:val="es-EC"/>
        </w:rPr>
      </w:pPr>
      <w:r w:rsidRPr="003F67C7">
        <w:rPr>
          <w:rFonts w:ascii="Times New Roman" w:hAnsi="Times New Roman" w:cs="Times New Roman"/>
          <w:b/>
          <w:lang w:val="es-EC"/>
        </w:rPr>
        <w:t>TIC tradicionales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En esta clasificación podemos encontrar la televisión, el proyector de imágenes, el Video, la cámara fotográfica, videograbadora y la calculadora. Son herramientas que podríamos clasificar como herramientas electrónicas. Siguen utilizándose como apoyo en la docencia, y sirven para il</w:t>
      </w:r>
      <w:r w:rsidR="00396E88" w:rsidRPr="003F67C7">
        <w:rPr>
          <w:rFonts w:ascii="Times New Roman" w:hAnsi="Times New Roman" w:cs="Times New Roman"/>
          <w:lang w:val="es-EC"/>
        </w:rPr>
        <w:t xml:space="preserve">ustrar y reproducir conceptos. </w:t>
      </w:r>
    </w:p>
    <w:p w:rsidR="00341693" w:rsidRPr="003F67C7" w:rsidRDefault="00341693" w:rsidP="00341693">
      <w:pPr>
        <w:spacing w:line="360" w:lineRule="auto"/>
        <w:jc w:val="both"/>
        <w:rPr>
          <w:rFonts w:ascii="Times New Roman" w:hAnsi="Times New Roman" w:cs="Times New Roman"/>
          <w:b/>
          <w:lang w:val="es-EC"/>
        </w:rPr>
      </w:pPr>
      <w:r w:rsidRPr="003F67C7">
        <w:rPr>
          <w:rFonts w:ascii="Times New Roman" w:hAnsi="Times New Roman" w:cs="Times New Roman"/>
          <w:b/>
          <w:lang w:val="es-EC"/>
        </w:rPr>
        <w:t>TIC en la informática y en red</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 La aparición de la WEB 1.0 marca el inicio de una era de comunicación e información que permite la comunicación en línea tanto asincrónica como sincrónica. Permite la consulta de páginas en la red y populariza el correo electrónico, los hipertextos y nacen los primeros sitios de consulta especializados, páginas sociales y de</w:t>
      </w:r>
      <w:r w:rsidR="00396E88" w:rsidRPr="003F67C7">
        <w:rPr>
          <w:rFonts w:ascii="Times New Roman" w:hAnsi="Times New Roman" w:cs="Times New Roman"/>
          <w:lang w:val="es-EC"/>
        </w:rPr>
        <w:t xml:space="preserve"> noticias tan comunes hoy día. </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La WEB 1.0 no ha desaparecido, es la base de los nuevos avances en TIC y cada nueva era en telecomunicaciones se entrelaza con su antecesora y su sucesora. Para acceder a la WEB es necesario contar con una computadora, y que esta tenga acceso a la red.</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 xml:space="preserve">La WEB 2.0 es la segunda comunidad de la WEB 1.0. La característica más importante de la WEB2 es su interactividad con el usuario. Se basa en comunidades de usuarios soportada en una plataforma. Ofrece una variedad de servicios que fomenta la colaboración e intercambio de </w:t>
      </w:r>
      <w:r w:rsidRPr="003F67C7">
        <w:rPr>
          <w:rFonts w:ascii="Times New Roman" w:hAnsi="Times New Roman" w:cs="Times New Roman"/>
          <w:lang w:val="es-EC"/>
        </w:rPr>
        <w:lastRenderedPageBreak/>
        <w:t>información entre los usuarios. Estos no se limitan a acceder la información, también crean cont</w:t>
      </w:r>
      <w:r w:rsidR="00396E88" w:rsidRPr="003F67C7">
        <w:rPr>
          <w:rFonts w:ascii="Times New Roman" w:hAnsi="Times New Roman" w:cs="Times New Roman"/>
          <w:lang w:val="es-EC"/>
        </w:rPr>
        <w:t>enidos y aportan conocimientos.</w:t>
      </w:r>
    </w:p>
    <w:p w:rsidR="00341693" w:rsidRPr="003F67C7" w:rsidRDefault="00341693" w:rsidP="00341693">
      <w:pPr>
        <w:spacing w:line="360" w:lineRule="auto"/>
        <w:jc w:val="both"/>
        <w:rPr>
          <w:rFonts w:ascii="Times New Roman" w:hAnsi="Times New Roman" w:cs="Times New Roman"/>
          <w:lang w:val="es-EC"/>
        </w:rPr>
      </w:pPr>
      <w:r w:rsidRPr="003F67C7">
        <w:rPr>
          <w:rFonts w:ascii="Times New Roman" w:hAnsi="Times New Roman" w:cs="Times New Roman"/>
          <w:lang w:val="es-EC"/>
        </w:rPr>
        <w:t>Con respecto a la WEB y su evolución, nos encontramos en los umbrales de la WEB 3.0, también llamada WEB semántica, se desarrolla la inteligencia artificial, la Geoespacial y la WEB digital. Un ejemplo actual de las incursiones en la WEB 3.0 es Twitter, que permite acceder a la información en tiempo real. La WEB 3.0 se caracteriza por ser rápida, abierta, multimedia, social, fácil, distribuida, inteligente, comercial, tridimensional. Ofrecerá opciones de información adicional estructurada que puede ser entendida por la computadora, la cuál con técnicas de inteligencia artificial mejora la obtención del conocimiento.</w:t>
      </w:r>
    </w:p>
    <w:p w:rsidR="00E9143D" w:rsidRPr="008D2338" w:rsidRDefault="008D2338" w:rsidP="008D2338">
      <w:sdt>
        <w:sdtPr>
          <w:id w:val="-1273162974"/>
          <w:citation/>
        </w:sdtPr>
        <w:sdtContent>
          <w:r>
            <w:fldChar w:fldCharType="begin"/>
          </w:r>
          <w:r>
            <w:rPr>
              <w:lang w:val="es-EC"/>
            </w:rPr>
            <w:instrText xml:space="preserve"> CITATION DEF151 \l 12298 </w:instrText>
          </w:r>
          <w:r>
            <w:fldChar w:fldCharType="separate"/>
          </w:r>
          <w:r w:rsidRPr="008D2338">
            <w:rPr>
              <w:noProof/>
              <w:lang w:val="es-EC"/>
            </w:rPr>
            <w:t>(DEFINICION Y CLASIFICACION DE LAS TIC, 2015)</w:t>
          </w:r>
          <w:r>
            <w:fldChar w:fldCharType="end"/>
          </w:r>
        </w:sdtContent>
      </w:sdt>
      <w:bookmarkStart w:id="0" w:name="_GoBack"/>
      <w:bookmarkEnd w:id="0"/>
    </w:p>
    <w:sdt>
      <w:sdtPr>
        <w:rPr>
          <w:lang w:val="es-ES"/>
        </w:rPr>
        <w:id w:val="673078547"/>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E9143D" w:rsidRDefault="00E9143D">
          <w:pPr>
            <w:pStyle w:val="Ttulo1"/>
          </w:pPr>
          <w:r>
            <w:rPr>
              <w:lang w:val="es-ES"/>
            </w:rPr>
            <w:t>Bibliografía</w:t>
          </w:r>
        </w:p>
        <w:sdt>
          <w:sdtPr>
            <w:id w:val="111145805"/>
            <w:bibliography/>
          </w:sdtPr>
          <w:sdtContent>
            <w:p w:rsidR="00E9143D" w:rsidRDefault="00E9143D" w:rsidP="00E9143D">
              <w:pPr>
                <w:pStyle w:val="Bibliografa"/>
                <w:ind w:left="720" w:hanging="720"/>
                <w:rPr>
                  <w:noProof/>
                </w:rPr>
              </w:pPr>
              <w:r>
                <w:fldChar w:fldCharType="begin"/>
              </w:r>
              <w:r>
                <w:instrText>BIBLIOGRAPHY</w:instrText>
              </w:r>
              <w:r>
                <w:fldChar w:fldCharType="separate"/>
              </w:r>
              <w:r>
                <w:rPr>
                  <w:i/>
                  <w:iCs/>
                  <w:noProof/>
                </w:rPr>
                <w:t>DEFINICION Y CLASIFICACION DE LAS TIC</w:t>
              </w:r>
              <w:r>
                <w:rPr>
                  <w:noProof/>
                </w:rPr>
                <w:t>. (s.f.). Recuperado el 19 de MAYO de 2015, de DEFINICION Y CLASIFICACION DE LAS TIC: http://mariylastic.weebly.com/</w:t>
              </w:r>
            </w:p>
            <w:p w:rsidR="00E9143D" w:rsidRDefault="00E9143D" w:rsidP="00E9143D">
              <w:r>
                <w:rPr>
                  <w:b/>
                  <w:bCs/>
                </w:rPr>
                <w:fldChar w:fldCharType="end"/>
              </w:r>
            </w:p>
          </w:sdtContent>
        </w:sdt>
      </w:sdtContent>
    </w:sdt>
    <w:p w:rsidR="00F27805" w:rsidRPr="008D2338" w:rsidRDefault="00F27805" w:rsidP="008D2338"/>
    <w:sectPr w:rsidR="00F27805" w:rsidRPr="008D2338" w:rsidSect="00E73329">
      <w:pgSz w:w="11906" w:h="16838"/>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C9E" w:rsidRDefault="00354C9E" w:rsidP="00341693">
      <w:pPr>
        <w:spacing w:after="0" w:line="240" w:lineRule="auto"/>
      </w:pPr>
      <w:r>
        <w:separator/>
      </w:r>
    </w:p>
  </w:endnote>
  <w:endnote w:type="continuationSeparator" w:id="0">
    <w:p w:rsidR="00354C9E" w:rsidRDefault="00354C9E" w:rsidP="00341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C9E" w:rsidRDefault="00354C9E" w:rsidP="00341693">
      <w:pPr>
        <w:spacing w:after="0" w:line="240" w:lineRule="auto"/>
      </w:pPr>
      <w:r>
        <w:separator/>
      </w:r>
    </w:p>
  </w:footnote>
  <w:footnote w:type="continuationSeparator" w:id="0">
    <w:p w:rsidR="00354C9E" w:rsidRDefault="00354C9E" w:rsidP="00341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7685B"/>
    <w:multiLevelType w:val="hybridMultilevel"/>
    <w:tmpl w:val="D7463464"/>
    <w:lvl w:ilvl="0" w:tplc="300A000B">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nsid w:val="3ACC5D60"/>
    <w:multiLevelType w:val="multilevel"/>
    <w:tmpl w:val="115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65FB7"/>
    <w:multiLevelType w:val="multilevel"/>
    <w:tmpl w:val="91F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320663"/>
    <w:multiLevelType w:val="hybridMultilevel"/>
    <w:tmpl w:val="6012FCC6"/>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4">
    <w:nsid w:val="47D32701"/>
    <w:multiLevelType w:val="multilevel"/>
    <w:tmpl w:val="182CD0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5A855B84"/>
    <w:multiLevelType w:val="hybridMultilevel"/>
    <w:tmpl w:val="2A0465AC"/>
    <w:lvl w:ilvl="0" w:tplc="0C0A000D">
      <w:start w:val="1"/>
      <w:numFmt w:val="bullet"/>
      <w:lvlText w:val=""/>
      <w:lvlJc w:val="left"/>
      <w:pPr>
        <w:ind w:left="780" w:hanging="360"/>
      </w:pPr>
      <w:rPr>
        <w:rFonts w:ascii="Wingdings" w:hAnsi="Wingdings"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6">
    <w:nsid w:val="5DDB5EC7"/>
    <w:multiLevelType w:val="hybridMultilevel"/>
    <w:tmpl w:val="8948FF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748612F8"/>
    <w:multiLevelType w:val="hybridMultilevel"/>
    <w:tmpl w:val="A9EE85D4"/>
    <w:lvl w:ilvl="0" w:tplc="0C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7C65127C"/>
    <w:multiLevelType w:val="multilevel"/>
    <w:tmpl w:val="93F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8"/>
  </w:num>
  <w:num w:numId="5">
    <w:abstractNumId w:val="2"/>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4C"/>
    <w:rsid w:val="0004417A"/>
    <w:rsid w:val="00341693"/>
    <w:rsid w:val="00354C9E"/>
    <w:rsid w:val="00396E88"/>
    <w:rsid w:val="003F67C7"/>
    <w:rsid w:val="008778FB"/>
    <w:rsid w:val="008D2338"/>
    <w:rsid w:val="00A0374C"/>
    <w:rsid w:val="00DF63DB"/>
    <w:rsid w:val="00E73329"/>
    <w:rsid w:val="00E85035"/>
    <w:rsid w:val="00E9143D"/>
    <w:rsid w:val="00F27805"/>
    <w:rsid w:val="00FB65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74C"/>
  </w:style>
  <w:style w:type="paragraph" w:styleId="Ttulo1">
    <w:name w:val="heading 1"/>
    <w:basedOn w:val="Normal"/>
    <w:next w:val="Normal"/>
    <w:link w:val="Ttulo1Car"/>
    <w:uiPriority w:val="9"/>
    <w:qFormat/>
    <w:rsid w:val="00E85035"/>
    <w:pPr>
      <w:keepNext/>
      <w:keepLines/>
      <w:spacing w:before="480" w:after="0"/>
      <w:outlineLvl w:val="0"/>
    </w:pPr>
    <w:rPr>
      <w:rFonts w:asciiTheme="majorHAnsi" w:eastAsiaTheme="majorEastAsia" w:hAnsiTheme="majorHAnsi" w:cstheme="majorBidi"/>
      <w:b/>
      <w:bCs/>
      <w:color w:val="365F91" w:themeColor="accent1" w:themeShade="BF"/>
      <w:sz w:val="28"/>
      <w:szCs w:val="28"/>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374C"/>
    <w:pPr>
      <w:spacing w:before="100" w:beforeAutospacing="1" w:after="119"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A0374C"/>
    <w:pPr>
      <w:spacing w:after="0" w:line="240" w:lineRule="auto"/>
    </w:pPr>
  </w:style>
  <w:style w:type="character" w:styleId="Textoennegrita">
    <w:name w:val="Strong"/>
    <w:basedOn w:val="Fuentedeprrafopredeter"/>
    <w:uiPriority w:val="22"/>
    <w:qFormat/>
    <w:rsid w:val="00A0374C"/>
    <w:rPr>
      <w:b/>
      <w:bCs/>
    </w:rPr>
  </w:style>
  <w:style w:type="paragraph" w:styleId="Encabezado">
    <w:name w:val="header"/>
    <w:basedOn w:val="Normal"/>
    <w:link w:val="EncabezadoCar"/>
    <w:uiPriority w:val="99"/>
    <w:unhideWhenUsed/>
    <w:rsid w:val="003416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1693"/>
  </w:style>
  <w:style w:type="paragraph" w:styleId="Piedepgina">
    <w:name w:val="footer"/>
    <w:basedOn w:val="Normal"/>
    <w:link w:val="PiedepginaCar"/>
    <w:uiPriority w:val="99"/>
    <w:unhideWhenUsed/>
    <w:rsid w:val="003416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1693"/>
  </w:style>
  <w:style w:type="paragraph" w:styleId="Prrafodelista">
    <w:name w:val="List Paragraph"/>
    <w:basedOn w:val="Normal"/>
    <w:uiPriority w:val="34"/>
    <w:qFormat/>
    <w:rsid w:val="00341693"/>
    <w:pPr>
      <w:ind w:left="720"/>
      <w:contextualSpacing/>
    </w:pPr>
  </w:style>
  <w:style w:type="character" w:styleId="Hipervnculo">
    <w:name w:val="Hyperlink"/>
    <w:basedOn w:val="Fuentedeprrafopredeter"/>
    <w:uiPriority w:val="99"/>
    <w:unhideWhenUsed/>
    <w:rsid w:val="00341693"/>
    <w:rPr>
      <w:color w:val="0000FF" w:themeColor="hyperlink"/>
      <w:u w:val="single"/>
    </w:rPr>
  </w:style>
  <w:style w:type="paragraph" w:styleId="Textodeglobo">
    <w:name w:val="Balloon Text"/>
    <w:basedOn w:val="Normal"/>
    <w:link w:val="TextodegloboCar"/>
    <w:uiPriority w:val="99"/>
    <w:semiHidden/>
    <w:unhideWhenUsed/>
    <w:rsid w:val="003416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693"/>
    <w:rPr>
      <w:rFonts w:ascii="Tahoma" w:hAnsi="Tahoma" w:cs="Tahoma"/>
      <w:sz w:val="16"/>
      <w:szCs w:val="16"/>
    </w:rPr>
  </w:style>
  <w:style w:type="character" w:customStyle="1" w:styleId="Ttulo1Car">
    <w:name w:val="Título 1 Car"/>
    <w:basedOn w:val="Fuentedeprrafopredeter"/>
    <w:link w:val="Ttulo1"/>
    <w:uiPriority w:val="9"/>
    <w:rsid w:val="00E85035"/>
    <w:rPr>
      <w:rFonts w:asciiTheme="majorHAnsi" w:eastAsiaTheme="majorEastAsia" w:hAnsiTheme="majorHAnsi" w:cstheme="majorBidi"/>
      <w:b/>
      <w:bCs/>
      <w:color w:val="365F91" w:themeColor="accent1" w:themeShade="BF"/>
      <w:sz w:val="28"/>
      <w:szCs w:val="28"/>
      <w:lang w:val="es-EC" w:eastAsia="es-EC"/>
    </w:rPr>
  </w:style>
  <w:style w:type="paragraph" w:styleId="Bibliografa">
    <w:name w:val="Bibliography"/>
    <w:basedOn w:val="Normal"/>
    <w:next w:val="Normal"/>
    <w:uiPriority w:val="37"/>
    <w:unhideWhenUsed/>
    <w:rsid w:val="00E850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74C"/>
  </w:style>
  <w:style w:type="paragraph" w:styleId="Ttulo1">
    <w:name w:val="heading 1"/>
    <w:basedOn w:val="Normal"/>
    <w:next w:val="Normal"/>
    <w:link w:val="Ttulo1Car"/>
    <w:uiPriority w:val="9"/>
    <w:qFormat/>
    <w:rsid w:val="00E85035"/>
    <w:pPr>
      <w:keepNext/>
      <w:keepLines/>
      <w:spacing w:before="480" w:after="0"/>
      <w:outlineLvl w:val="0"/>
    </w:pPr>
    <w:rPr>
      <w:rFonts w:asciiTheme="majorHAnsi" w:eastAsiaTheme="majorEastAsia" w:hAnsiTheme="majorHAnsi" w:cstheme="majorBidi"/>
      <w:b/>
      <w:bCs/>
      <w:color w:val="365F91" w:themeColor="accent1" w:themeShade="BF"/>
      <w:sz w:val="28"/>
      <w:szCs w:val="28"/>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374C"/>
    <w:pPr>
      <w:spacing w:before="100" w:beforeAutospacing="1" w:after="119"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A0374C"/>
    <w:pPr>
      <w:spacing w:after="0" w:line="240" w:lineRule="auto"/>
    </w:pPr>
  </w:style>
  <w:style w:type="character" w:styleId="Textoennegrita">
    <w:name w:val="Strong"/>
    <w:basedOn w:val="Fuentedeprrafopredeter"/>
    <w:uiPriority w:val="22"/>
    <w:qFormat/>
    <w:rsid w:val="00A0374C"/>
    <w:rPr>
      <w:b/>
      <w:bCs/>
    </w:rPr>
  </w:style>
  <w:style w:type="paragraph" w:styleId="Encabezado">
    <w:name w:val="header"/>
    <w:basedOn w:val="Normal"/>
    <w:link w:val="EncabezadoCar"/>
    <w:uiPriority w:val="99"/>
    <w:unhideWhenUsed/>
    <w:rsid w:val="003416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1693"/>
  </w:style>
  <w:style w:type="paragraph" w:styleId="Piedepgina">
    <w:name w:val="footer"/>
    <w:basedOn w:val="Normal"/>
    <w:link w:val="PiedepginaCar"/>
    <w:uiPriority w:val="99"/>
    <w:unhideWhenUsed/>
    <w:rsid w:val="003416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1693"/>
  </w:style>
  <w:style w:type="paragraph" w:styleId="Prrafodelista">
    <w:name w:val="List Paragraph"/>
    <w:basedOn w:val="Normal"/>
    <w:uiPriority w:val="34"/>
    <w:qFormat/>
    <w:rsid w:val="00341693"/>
    <w:pPr>
      <w:ind w:left="720"/>
      <w:contextualSpacing/>
    </w:pPr>
  </w:style>
  <w:style w:type="character" w:styleId="Hipervnculo">
    <w:name w:val="Hyperlink"/>
    <w:basedOn w:val="Fuentedeprrafopredeter"/>
    <w:uiPriority w:val="99"/>
    <w:unhideWhenUsed/>
    <w:rsid w:val="00341693"/>
    <w:rPr>
      <w:color w:val="0000FF" w:themeColor="hyperlink"/>
      <w:u w:val="single"/>
    </w:rPr>
  </w:style>
  <w:style w:type="paragraph" w:styleId="Textodeglobo">
    <w:name w:val="Balloon Text"/>
    <w:basedOn w:val="Normal"/>
    <w:link w:val="TextodegloboCar"/>
    <w:uiPriority w:val="99"/>
    <w:semiHidden/>
    <w:unhideWhenUsed/>
    <w:rsid w:val="003416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693"/>
    <w:rPr>
      <w:rFonts w:ascii="Tahoma" w:hAnsi="Tahoma" w:cs="Tahoma"/>
      <w:sz w:val="16"/>
      <w:szCs w:val="16"/>
    </w:rPr>
  </w:style>
  <w:style w:type="character" w:customStyle="1" w:styleId="Ttulo1Car">
    <w:name w:val="Título 1 Car"/>
    <w:basedOn w:val="Fuentedeprrafopredeter"/>
    <w:link w:val="Ttulo1"/>
    <w:uiPriority w:val="9"/>
    <w:rsid w:val="00E85035"/>
    <w:rPr>
      <w:rFonts w:asciiTheme="majorHAnsi" w:eastAsiaTheme="majorEastAsia" w:hAnsiTheme="majorHAnsi" w:cstheme="majorBidi"/>
      <w:b/>
      <w:bCs/>
      <w:color w:val="365F91" w:themeColor="accent1" w:themeShade="BF"/>
      <w:sz w:val="28"/>
      <w:szCs w:val="28"/>
      <w:lang w:val="es-EC" w:eastAsia="es-EC"/>
    </w:rPr>
  </w:style>
  <w:style w:type="paragraph" w:styleId="Bibliografa">
    <w:name w:val="Bibliography"/>
    <w:basedOn w:val="Normal"/>
    <w:next w:val="Normal"/>
    <w:uiPriority w:val="37"/>
    <w:unhideWhenUsed/>
    <w:rsid w:val="00E85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06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Wee13</b:Tag>
    <b:SourceType>InternetSite</b:SourceType>
    <b:Guid>{8B763446-4F69-4172-8C7E-032FD9CA1D12}</b:Guid>
    <b:Author>
      <b:Author>
        <b:NameList>
          <b:Person>
            <b:Last>Weebly</b:Last>
          </b:Person>
        </b:NameList>
      </b:Author>
    </b:Author>
    <b:Title>DEFINICIÓN Y CLASIFICACIÓN DE LAS TIC</b:Title>
    <b:InternetSiteTitle>DEFINICIÓN Y CLASIFICACIÓN DE LAS TIC</b:InternetSiteTitle>
    <b:Year>2013</b:Year>
    <b:Month>ENERO </b:Month>
    <b:Day>20</b:Day>
    <b:YearAccessed>2015</b:YearAccessed>
    <b:MonthAccessed> MAYO</b:MonthAccessed>
    <b:DayAccessed>19</b:DayAccessed>
    <b:URL>http://mariylastic.weebly.com/index.html</b:URL>
    <b:RefOrder>2</b:RefOrder>
  </b:Source>
  <b:Source>
    <b:Tag>DEF15</b:Tag>
    <b:SourceType>InternetSite</b:SourceType>
    <b:Guid>{DFAFE87B-8479-4239-BE22-13F046A5AF38}</b:Guid>
    <b:Title>DEFINICION Y CLASIFICACION DE LAS TIC</b:Title>
    <b:InternetSiteTitle>DEFINICION Y CLASIFICACION DE LAS TIC</b:InternetSiteTitle>
    <b:YearAccessed>2015</b:YearAccessed>
    <b:MonthAccessed>MAYO </b:MonthAccessed>
    <b:DayAccessed>19</b:DayAccessed>
    <b:URL>http://mariylastic.weebly.com/</b:URL>
    <b:RefOrder>3</b:RefOrder>
  </b:Source>
  <b:Source>
    <b:Tag>DEF151</b:Tag>
    <b:SourceType>InternetSite</b:SourceType>
    <b:Guid>{95FDC487-CAFB-43DF-9029-19DAFCF27943}</b:Guid>
    <b:Title>DEFINICION Y CLASIFICACION DE LAS TIC</b:Title>
    <b:InternetSiteTitle>DEFINICION Y CLASIFICACION DE LAS TIC</b:InternetSiteTitle>
    <b:Year>2015</b:Year>
    <b:Month>MAYO </b:Month>
    <b:Day>SABADI </b:Day>
    <b:YearAccessed>2015</b:YearAccessed>
    <b:MonthAccessed>MAYO</b:MonthAccessed>
    <b:DayAccessed>19</b:DayAccessed>
    <b:URL>http://mariylastic.weebly.com/</b:URL>
    <b:RefOrder>1</b:RefOrder>
  </b:Source>
</b:Sources>
</file>

<file path=customXml/itemProps1.xml><?xml version="1.0" encoding="utf-8"?>
<ds:datastoreItem xmlns:ds="http://schemas.openxmlformats.org/officeDocument/2006/customXml" ds:itemID="{10E7FCB1-0A20-4F5A-9392-723356C3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1705</Words>
  <Characters>9383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HP</cp:lastModifiedBy>
  <cp:revision>6</cp:revision>
  <dcterms:created xsi:type="dcterms:W3CDTF">2015-06-18T19:47:00Z</dcterms:created>
  <dcterms:modified xsi:type="dcterms:W3CDTF">2015-06-20T03:45:00Z</dcterms:modified>
</cp:coreProperties>
</file>