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BC" w:rsidRDefault="00FA42BC" w:rsidP="00FA42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3A7C22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3A7C22"/>
          <w:sz w:val="28"/>
          <w:szCs w:val="28"/>
        </w:rPr>
        <w:t>MARCO LEGAL</w:t>
      </w:r>
      <w:r>
        <w:rPr>
          <w:rStyle w:val="eop"/>
          <w:rFonts w:ascii="Arial" w:hAnsi="Arial" w:cs="Arial"/>
          <w:color w:val="3A7C22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FA42BC" w:rsidRDefault="00FA42BC" w:rsidP="00FA42BC">
      <w:pPr>
        <w:pStyle w:val="paragraph"/>
        <w:numPr>
          <w:ilvl w:val="0"/>
          <w:numId w:val="1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constitución política de 1991: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numPr>
          <w:ilvl w:val="0"/>
          <w:numId w:val="2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artículo 4: "la salud es un derecho fundamental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consagrado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en la constitución política de 1991.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el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estado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colombiano tiene la obligación de garantizar el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acceso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a la salud a todos los ciudadanos."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numPr>
          <w:ilvl w:val="0"/>
          <w:numId w:val="3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artículo 42: "la educación es un derecho fundamental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consagrado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en la constitución política de 1991.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el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estado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colombiano tiene la obligación de garantizar el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acceso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a la educación a todos los ciudadanos."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numPr>
          <w:ilvl w:val="0"/>
          <w:numId w:val="4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leyes: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numPr>
          <w:ilvl w:val="0"/>
          <w:numId w:val="5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ley 1355 de 2009: "por medio de la cual se define la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obesidad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y las enfermedades crónicas no transmisibles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asociadas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a esta como una prioridad de salud pública y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se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adoptan medidas para su control, atención y prevención."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numPr>
          <w:ilvl w:val="0"/>
          <w:numId w:val="6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</w:rPr>
        <w:t>ley 1098 de 2006: "por medio de la cual se reglamenta el artículo 41 de la ley 1151 de 2006 y se dictan otras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disposiciones." esta ley establece la obligación de las instituciones educativas de promover la actividad física y la alimentación saludable en los estudiantes.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numPr>
          <w:ilvl w:val="0"/>
          <w:numId w:val="7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ley 2120 de 2021: "por medio de la cual se adoptan medidas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para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fomentar entornos alimentarios saludables y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prevenir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enfermedades no transmisibles." esta ley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establece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medidas para promover la alimentación saludable y la prevención de enfermedades no transmisibles, como la obesidad y la diabetes.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numPr>
          <w:ilvl w:val="0"/>
          <w:numId w:val="8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decretos: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numPr>
          <w:ilvl w:val="0"/>
          <w:numId w:val="9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decreto 2055 de 2009: "por el cual se reglamenta el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artículo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4o de la ley 1355 de 2009 y se dictan otras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 w:right="105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disposiciones." este decreto establece los lineamientos para la promoción de la actividad física y la alimentación saludable en Colombia.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numPr>
          <w:ilvl w:val="0"/>
          <w:numId w:val="10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decreto 4107 de 2011: "por el cual se establecen los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lineamientos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para la adopción de la guía de alimentación y actividad física para niños y adolescentes en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 w:right="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Colombia." esta guía proporciona recomendaciones para la alimentación y la actividad física de los niños y adolescentes colombianos.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numPr>
          <w:ilvl w:val="0"/>
          <w:numId w:val="11"/>
        </w:numPr>
        <w:spacing w:before="0" w:beforeAutospacing="0" w:after="0" w:afterAutospacing="0"/>
        <w:ind w:left="345" w:firstLine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lastRenderedPageBreak/>
        <w:t>decreto 4155 de 2011: "por el cual se establecen los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lineamientos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para la adopción de la guía de alimentación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y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actividad física para adultos mayores en Colombia."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FA42BC" w:rsidRDefault="00FA42BC" w:rsidP="00FA42BC">
      <w:pPr>
        <w:pStyle w:val="paragraph"/>
        <w:spacing w:before="0" w:beforeAutospacing="0" w:after="0" w:afterAutospacing="0"/>
        <w:ind w:left="78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esta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 guía proporciona recomendaciones para la alimentación y la actividad física de los adultos mayores colombianos.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E35F45" w:rsidRDefault="00E35F45"/>
    <w:sectPr w:rsidR="00E35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4CD"/>
    <w:multiLevelType w:val="multilevel"/>
    <w:tmpl w:val="7374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0E26BD"/>
    <w:multiLevelType w:val="multilevel"/>
    <w:tmpl w:val="D2E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2402D7"/>
    <w:multiLevelType w:val="multilevel"/>
    <w:tmpl w:val="1CA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B63889"/>
    <w:multiLevelType w:val="multilevel"/>
    <w:tmpl w:val="3808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E70CD1"/>
    <w:multiLevelType w:val="multilevel"/>
    <w:tmpl w:val="CCAC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860E30"/>
    <w:multiLevelType w:val="multilevel"/>
    <w:tmpl w:val="D940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66A78AA"/>
    <w:multiLevelType w:val="multilevel"/>
    <w:tmpl w:val="CC76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3C3B90"/>
    <w:multiLevelType w:val="multilevel"/>
    <w:tmpl w:val="7D54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3D6CCD"/>
    <w:multiLevelType w:val="multilevel"/>
    <w:tmpl w:val="9F5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8106915"/>
    <w:multiLevelType w:val="multilevel"/>
    <w:tmpl w:val="2346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F74265"/>
    <w:multiLevelType w:val="multilevel"/>
    <w:tmpl w:val="DFFE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2BC"/>
    <w:rsid w:val="002B2EE6"/>
    <w:rsid w:val="003F10D9"/>
    <w:rsid w:val="00E35F45"/>
    <w:rsid w:val="00FA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A4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FA42BC"/>
  </w:style>
  <w:style w:type="character" w:customStyle="1" w:styleId="normaltextrun">
    <w:name w:val="normaltextrun"/>
    <w:basedOn w:val="Fuentedeprrafopredeter"/>
    <w:rsid w:val="00FA42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A4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op">
    <w:name w:val="eop"/>
    <w:basedOn w:val="Fuentedeprrafopredeter"/>
    <w:rsid w:val="00FA42BC"/>
  </w:style>
  <w:style w:type="character" w:customStyle="1" w:styleId="normaltextrun">
    <w:name w:val="normaltextrun"/>
    <w:basedOn w:val="Fuentedeprrafopredeter"/>
    <w:rsid w:val="00FA4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cp:lastPrinted>2024-09-23T13:15:00Z</cp:lastPrinted>
  <dcterms:created xsi:type="dcterms:W3CDTF">2024-09-23T12:41:00Z</dcterms:created>
  <dcterms:modified xsi:type="dcterms:W3CDTF">2024-09-23T13:37:00Z</dcterms:modified>
</cp:coreProperties>
</file>