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VBDog Pro 项目报告</w:t>
      </w:r>
    </w:p>
    <w:p>
      <w:pPr>
        <w:jc w:val="center"/>
      </w:pPr>
      <w:r>
        <w:t>AI Prompt 创作者社区 — 鸿蒙原生应用</w:t>
      </w:r>
    </w:p>
    <w:p/>
    <w:p>
      <w:pPr>
        <w:pStyle w:val="Heading1"/>
      </w:pPr>
      <w:r>
        <w:t>一、项目概述</w:t>
      </w:r>
    </w:p>
    <w:p>
      <w:r>
        <w:t>VBDog Pro 是一个面向 AI Prompt 创作者的社区平台，运行于 HarmonyOS 鸿蒙操作系统。用户可以在平台上分享 AI Prompt 模板、交流使用技巧、互相关注并积累创作等级。项目采用 ArkTS 语言开发原生鸿蒙应用，后端使用 Supabase（PostgreSQL + PostgREST）提供数据存储与 API 服务。</w:t>
      </w:r>
    </w:p>
    <w:p>
      <w:r>
        <w:t>本项目的核心价值在于：降低 AI Prompt 的创作与分享门槛，通过社区机制激励高质量内容生产，为 AI 工具用户提供一个专业、高效的 Prompt 交流平台。</w:t>
      </w:r>
    </w:p>
    <w:p>
      <w:pPr>
        <w:pStyle w:val="Heading1"/>
      </w:pPr>
      <w:r>
        <w:t>二、技术架构</w:t>
      </w:r>
    </w:p>
    <w:p>
      <w:pPr>
        <w:pStyle w:val="Heading2"/>
      </w:pPr>
      <w:r>
        <w:t>2.1 总体架构</w:t>
      </w:r>
    </w:p>
    <w:p>
      <w:r>
        <w:t>采用三层架构：前端展示层（ArkTS Pages）、业务逻辑层（ApiProvider + SupabaseClient）、数据服务层（Supabase PostgreSQL + Storage）。核心设计模式为 ApiProvider 抽象层——定义 50+ API 接口（IApiProvider），具体实现由 SupabaseClient 完成。更换后端只需实现 IApiProvider 接口，无需改动任何页面代码。</w:t>
      </w:r>
    </w:p>
    <w:p>
      <w:pPr>
        <w:pStyle w:val="Heading2"/>
      </w:pPr>
      <w:r>
        <w:t>2.2 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HarmonyOS ArkTS / ArkUI</w:t>
            </w:r>
          </w:p>
        </w:tc>
        <w:tc>
          <w:tcPr>
            <w:tcW w:type="dxa" w:w="2880"/>
          </w:tcPr>
          <w:p>
            <w:r>
              <w:t>华为鸿蒙原生 UI 框架</w:t>
            </w:r>
          </w:p>
        </w:tc>
      </w:tr>
      <w:tr>
        <w:tc>
          <w:tcPr>
            <w:tcW w:type="dxa" w:w="2880"/>
          </w:tcPr>
          <w:p>
            <w:r>
              <w:t>开发工具</w:t>
            </w:r>
          </w:p>
        </w:tc>
        <w:tc>
          <w:tcPr>
            <w:tcW w:type="dxa" w:w="2880"/>
          </w:tcPr>
          <w:p>
            <w:r>
              <w:t>DevEco Studio 5.0</w:t>
            </w:r>
          </w:p>
        </w:tc>
        <w:tc>
          <w:tcPr>
            <w:tcW w:type="dxa" w:w="2880"/>
          </w:tcPr>
          <w:p>
            <w:r>
              <w:t>官方 IDE</w:t>
            </w:r>
          </w:p>
        </w:tc>
      </w:tr>
      <w:tr>
        <w:tc>
          <w:tcPr>
            <w:tcW w:type="dxa" w:w="2880"/>
          </w:tcPr>
          <w:p>
            <w:r>
              <w:t>后端服务</w:t>
            </w:r>
          </w:p>
        </w:tc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开源 Firebase 替代方案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PostgreSQL 15</w:t>
            </w:r>
          </w:p>
        </w:tc>
        <w:tc>
          <w:tcPr>
            <w:tcW w:type="dxa" w:w="2880"/>
          </w:tcPr>
          <w:p>
            <w:r>
              <w:t>PostgREST 暴露 REST API</w:t>
            </w:r>
          </w:p>
        </w:tc>
      </w:tr>
      <w:tr>
        <w:tc>
          <w:tcPr>
            <w:tcW w:type="dxa" w:w="2880"/>
          </w:tcPr>
          <w:p>
            <w:r>
              <w:t>文件存储</w:t>
            </w:r>
          </w:p>
        </w:tc>
        <w:tc>
          <w:tcPr>
            <w:tcW w:type="dxa" w:w="2880"/>
          </w:tcPr>
          <w:p>
            <w:r>
              <w:t>Supabase Storage</w:t>
            </w:r>
          </w:p>
        </w:tc>
        <w:tc>
          <w:tcPr>
            <w:tcW w:type="dxa" w:w="2880"/>
          </w:tcPr>
          <w:p>
            <w:r>
              <w:t>图片上传</w:t>
            </w:r>
          </w:p>
        </w:tc>
      </w:tr>
      <w:tr>
        <w:tc>
          <w:tcPr>
            <w:tcW w:type="dxa" w:w="2880"/>
          </w:tcPr>
          <w:p>
            <w:r>
              <w:t>认证方式</w:t>
            </w:r>
          </w:p>
        </w:tc>
        <w:tc>
          <w:tcPr>
            <w:tcW w:type="dxa" w:w="2880"/>
          </w:tcPr>
          <w:p>
            <w:r>
              <w:t>手机号+密码+RPC</w:t>
            </w:r>
          </w:p>
        </w:tc>
        <w:tc>
          <w:tcPr>
            <w:tcW w:type="dxa" w:w="2880"/>
          </w:tcPr>
          <w:p>
            <w:r>
              <w:t>自定义认证</w:t>
            </w:r>
          </w:p>
        </w:tc>
      </w:tr>
      <w:tr>
        <w:tc>
          <w:tcPr>
            <w:tcW w:type="dxa" w:w="2880"/>
          </w:tcPr>
          <w:p>
            <w:r>
              <w:t>架构模式</w:t>
            </w:r>
          </w:p>
        </w:tc>
        <w:tc>
          <w:tcPr>
            <w:tcW w:type="dxa" w:w="2880"/>
          </w:tcPr>
          <w:p>
            <w:r>
              <w:t>ApiProvider 抽象层</w:t>
            </w:r>
          </w:p>
        </w:tc>
        <w:tc>
          <w:tcPr>
            <w:tcW w:type="dxa" w:w="2880"/>
          </w:tcPr>
          <w:p>
            <w:r>
              <w:t>接口-实现分离</w:t>
            </w:r>
          </w:p>
        </w:tc>
      </w:tr>
      <w:tr>
        <w:tc>
          <w:tcPr>
            <w:tcW w:type="dxa" w:w="2880"/>
          </w:tcPr>
          <w:p>
            <w:r>
              <w:t>离线策略</w:t>
            </w:r>
          </w:p>
        </w:tc>
        <w:tc>
          <w:tcPr>
            <w:tcW w:type="dxa" w:w="2880"/>
          </w:tcPr>
          <w:p>
            <w:r>
              <w:t>OfflineQueue</w:t>
            </w:r>
          </w:p>
        </w:tc>
        <w:tc>
          <w:tcPr>
            <w:tcW w:type="dxa" w:w="2880"/>
          </w:tcPr>
          <w:p>
            <w:r>
              <w:t>本地队列+自动同步</w:t>
            </w:r>
          </w:p>
        </w:tc>
      </w:tr>
    </w:tbl>
    <w:p/>
    <w:p>
      <w:pPr>
        <w:pStyle w:val="Heading1"/>
      </w:pPr>
      <w:r>
        <w:t>三、功能清单</w:t>
      </w:r>
    </w:p>
    <w:p>
      <w:pPr>
        <w:pStyle w:val="Heading2"/>
      </w:pPr>
      <w:r>
        <w:t>3.1 用户系统</w:t>
      </w:r>
    </w:p>
    <w:p>
      <w:r>
        <w:t>手机号注册/登录、个人资料编辑、等级与经验值系统、创作者称号体系、头像颜色自定义、个人主页统计展示（粉丝/关注/获赞）。</w:t>
      </w:r>
    </w:p>
    <w:p>
      <w:pPr>
        <w:pStyle w:val="Heading2"/>
      </w:pPr>
      <w:r>
        <w:t>3.2 内容系统</w:t>
      </w:r>
    </w:p>
    <w:p>
      <w:r>
        <w:t>多分类 Prompt 发布（Prompt/Skill/VibeCoding/教程/工具），多模型标签（Claude/GPT/DeepSeek），Markdown 渲染引擎（自研解析器，支持标题/粗体/斜体/行内代码/围栏代码块），图片上传与展示。</w:t>
      </w:r>
    </w:p>
    <w:p>
      <w:pPr>
        <w:pStyle w:val="Heading2"/>
      </w:pPr>
      <w:r>
        <w:t>3.3 社交系统</w:t>
      </w:r>
    </w:p>
    <w:p>
      <w:r>
        <w:t>点赞、收藏、评论（嵌套回复）、关注/粉丝、私信对话、通知系统。乐观更新 + 失败回滚策略保证交互流畅性。</w:t>
      </w:r>
    </w:p>
    <w:p>
      <w:pPr>
        <w:pStyle w:val="Heading2"/>
      </w:pPr>
      <w:r>
        <w:t>3.4 内容发现</w:t>
      </w:r>
    </w:p>
    <w:p>
      <w:r>
        <w:t>分类筛选、最热/最新排序、双列瀑布流 Feed、全文搜索（帖子和用户）、热门标签推荐、搜索历史。</w:t>
      </w:r>
    </w:p>
    <w:p>
      <w:pPr>
        <w:pStyle w:val="Heading2"/>
      </w:pPr>
      <w:r>
        <w:t>3.5 管理后台</w:t>
      </w:r>
    </w:p>
    <w:p>
      <w:r>
        <w:t>4 Tab 管理面板：帖子管理、评论管理、用户管理、举报处理。仅管理员账号可访问。</w:t>
      </w:r>
    </w:p>
    <w:p>
      <w:pPr>
        <w:pStyle w:val="Heading1"/>
      </w:pPr>
      <w:r>
        <w:t>四、技术创新点</w:t>
      </w:r>
    </w:p>
    <w:p>
      <w:pPr>
        <w:pStyle w:val="Heading2"/>
      </w:pPr>
      <w:r>
        <w:t>4.1 ApiProvider 抽象层</w:t>
      </w:r>
    </w:p>
    <w:p>
      <w:r>
        <w:t>定义 50+ API 接口，任何后端实现满足接口即可无缝切换。当前 SupabaseClient 使用纯 HTTP REST 调用 Supabase PostgREST。</w:t>
      </w:r>
    </w:p>
    <w:p>
      <w:pPr>
        <w:pStyle w:val="Heading2"/>
      </w:pPr>
      <w:r>
        <w:t>4.2 SECURITY DEFINER RPC</w:t>
      </w:r>
    </w:p>
    <w:p>
      <w:r>
        <w:t>通过创建 SECURITY DEFINER 存储过程绕过 RLS 限制，同时保证安全性。用于用户编辑资料等敏感操作。</w:t>
      </w:r>
    </w:p>
    <w:p>
      <w:pPr>
        <w:pStyle w:val="Heading2"/>
      </w:pPr>
      <w:r>
        <w:t>4.3 Markdown 渲染引擎</w:t>
      </w:r>
    </w:p>
    <w:p>
      <w:r>
        <w:t>自研轻量级解析器，块级+行内双重解析，使用 ArkUI Span 组件实现富文本渲染，代码块自动识别语言标签。</w:t>
      </w:r>
    </w:p>
    <w:p>
      <w:pPr>
        <w:pStyle w:val="Heading2"/>
      </w:pPr>
      <w:r>
        <w:t>4.4 乐观更新 + 回滚</w:t>
      </w:r>
    </w:p>
    <w:p>
      <w:r>
        <w:t>社交操作采用乐观更新策略——先更新 UI 再发 API，失败自动回滚，确保零延迟交互体验。</w:t>
      </w:r>
    </w:p>
    <w:p>
      <w:pPr>
        <w:pStyle w:val="Heading2"/>
      </w:pPr>
      <w:r>
        <w:t>4.5 离线操作队列</w:t>
      </w:r>
    </w:p>
    <w:p>
      <w:r>
        <w:t>OfflineQueue 模块网络不可用时本地持久化，恢复后批量同步至服务器。</w:t>
      </w:r>
    </w:p>
    <w:p>
      <w:pPr>
        <w:pStyle w:val="Heading2"/>
      </w:pPr>
      <w:r>
        <w:t>4.6 跨页面状态同步</w:t>
      </w:r>
    </w:p>
    <w:p>
      <w:r>
        <w:t>针对 TabContent 生命周期特性，使用 AppStorage @StorageLink + @Watch 实现组件间状态同步。</w:t>
      </w:r>
    </w:p>
    <w:p>
      <w:pPr>
        <w:pStyle w:val="Heading1"/>
      </w:pPr>
      <w:r>
        <w:t>五、数据库设计</w:t>
      </w:r>
    </w:p>
    <w:p>
      <w:r>
        <w:t>11 张业务表，2 个触发器（自动更新评论/点赞计数），5 个 RPC 存储过程。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关键字段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phone,nickname,bio,level,exp</w:t>
            </w:r>
          </w:p>
        </w:tc>
      </w:tr>
      <w:tr>
        <w:tc>
          <w:tcPr>
            <w:tcW w:type="dxa" w:w="2880"/>
          </w:tcPr>
          <w:p>
            <w:r>
              <w:t>posts</w:t>
            </w:r>
          </w:p>
        </w:tc>
        <w:tc>
          <w:tcPr>
            <w:tcW w:type="dxa" w:w="2880"/>
          </w:tcPr>
          <w:p>
            <w:r>
              <w:t>帖子</w:t>
            </w:r>
          </w:p>
        </w:tc>
        <w:tc>
          <w:tcPr>
            <w:tcW w:type="dxa" w:w="2880"/>
          </w:tcPr>
          <w:p>
            <w:r>
              <w:t>user_id,title,content,prompt,category</w:t>
            </w:r>
          </w:p>
        </w:tc>
      </w:tr>
      <w:tr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2880"/>
          </w:tcPr>
          <w:p>
            <w:r>
              <w:t>评论</w:t>
            </w:r>
          </w:p>
        </w:tc>
        <w:tc>
          <w:tcPr>
            <w:tcW w:type="dxa" w:w="2880"/>
          </w:tcPr>
          <w:p>
            <w:r>
              <w:t>post_id,user_id,content,reply_to</w:t>
            </w:r>
          </w:p>
        </w:tc>
      </w:tr>
      <w:tr>
        <w:tc>
          <w:tcPr>
            <w:tcW w:type="dxa" w:w="2880"/>
          </w:tcPr>
          <w:p>
            <w:r>
              <w:t>likes</w:t>
            </w:r>
          </w:p>
        </w:tc>
        <w:tc>
          <w:tcPr>
            <w:tcW w:type="dxa" w:w="2880"/>
          </w:tcPr>
          <w:p>
            <w:r>
              <w:t>点赞</w:t>
            </w:r>
          </w:p>
        </w:tc>
        <w:tc>
          <w:tcPr>
            <w:tcW w:type="dxa" w:w="2880"/>
          </w:tcPr>
          <w:p>
            <w:r>
              <w:t>user_id,post_id(UNIQUE)</w:t>
            </w:r>
          </w:p>
        </w:tc>
      </w:tr>
      <w:tr>
        <w:tc>
          <w:tcPr>
            <w:tcW w:type="dxa" w:w="2880"/>
          </w:tcPr>
          <w:p>
            <w:r>
              <w:t>collects</w:t>
            </w:r>
          </w:p>
        </w:tc>
        <w:tc>
          <w:tcPr>
            <w:tcW w:type="dxa" w:w="2880"/>
          </w:tcPr>
          <w:p>
            <w:r>
              <w:t>收藏</w:t>
            </w:r>
          </w:p>
        </w:tc>
        <w:tc>
          <w:tcPr>
            <w:tcW w:type="dxa" w:w="2880"/>
          </w:tcPr>
          <w:p>
            <w:r>
              <w:t>user_id,post_id(UNIQUE)</w:t>
            </w:r>
          </w:p>
        </w:tc>
      </w:tr>
      <w:tr>
        <w:tc>
          <w:tcPr>
            <w:tcW w:type="dxa" w:w="2880"/>
          </w:tcPr>
          <w:p>
            <w:r>
              <w:t>comment_likes</w:t>
            </w:r>
          </w:p>
        </w:tc>
        <w:tc>
          <w:tcPr>
            <w:tcW w:type="dxa" w:w="2880"/>
          </w:tcPr>
          <w:p>
            <w:r>
              <w:t>评论点赞</w:t>
            </w:r>
          </w:p>
        </w:tc>
        <w:tc>
          <w:tcPr>
            <w:tcW w:type="dxa" w:w="2880"/>
          </w:tcPr>
          <w:p>
            <w:r>
              <w:t>user_id,comment_id(UNIQUE)</w:t>
            </w:r>
          </w:p>
        </w:tc>
      </w:tr>
      <w:tr>
        <w:tc>
          <w:tcPr>
            <w:tcW w:type="dxa" w:w="2880"/>
          </w:tcPr>
          <w:p>
            <w:r>
              <w:t>follows</w:t>
            </w:r>
          </w:p>
        </w:tc>
        <w:tc>
          <w:tcPr>
            <w:tcW w:type="dxa" w:w="2880"/>
          </w:tcPr>
          <w:p>
            <w:r>
              <w:t>关注</w:t>
            </w:r>
          </w:p>
        </w:tc>
        <w:tc>
          <w:tcPr>
            <w:tcW w:type="dxa" w:w="2880"/>
          </w:tcPr>
          <w:p>
            <w:r>
              <w:t>follower_id,following_id(UNIQUE)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私信</w:t>
            </w:r>
          </w:p>
        </w:tc>
        <w:tc>
          <w:tcPr>
            <w:tcW w:type="dxa" w:w="2880"/>
          </w:tcPr>
          <w:p>
            <w:r>
              <w:t>from_user_id,to_user_id,text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通知</w:t>
            </w:r>
          </w:p>
        </w:tc>
        <w:tc>
          <w:tcPr>
            <w:tcW w:type="dxa" w:w="2880"/>
          </w:tcPr>
          <w:p>
            <w:r>
              <w:t>user_id,type,related_id,read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举报</w:t>
            </w:r>
          </w:p>
        </w:tc>
        <w:tc>
          <w:tcPr>
            <w:tcW w:type="dxa" w:w="2880"/>
          </w:tcPr>
          <w:p>
            <w:r>
              <w:t>reporter_id,post_id,reason,status</w:t>
            </w:r>
          </w:p>
        </w:tc>
      </w:tr>
      <w:tr>
        <w:tc>
          <w:tcPr>
            <w:tcW w:type="dxa" w:w="2880"/>
          </w:tcPr>
          <w:p>
            <w:r>
              <w:t>blocks</w:t>
            </w:r>
          </w:p>
        </w:tc>
        <w:tc>
          <w:tcPr>
            <w:tcW w:type="dxa" w:w="2880"/>
          </w:tcPr>
          <w:p>
            <w:r>
              <w:t>屏蔽</w:t>
            </w:r>
          </w:p>
        </w:tc>
        <w:tc>
          <w:tcPr>
            <w:tcW w:type="dxa" w:w="2880"/>
          </w:tcPr>
          <w:p>
            <w:r>
              <w:t>blocker_id,blocked_id(UNIQUE)</w:t>
            </w:r>
          </w:p>
        </w:tc>
      </w:tr>
    </w:tbl>
    <w:p/>
    <w:p>
      <w:pPr>
        <w:pStyle w:val="Heading1"/>
      </w:pPr>
      <w:r>
        <w:t>六、未来规划</w:t>
      </w:r>
    </w:p>
    <w:p>
      <w:pPr>
        <w:pStyle w:val="ListBullet"/>
      </w:pPr>
      <w:r>
        <w:t>话题系统：标签聚合页</w:t>
      </w:r>
    </w:p>
    <w:p>
      <w:pPr>
        <w:pStyle w:val="ListBullet"/>
      </w:pPr>
      <w:r>
        <w:t>搜索用户并关注</w:t>
      </w:r>
    </w:p>
    <w:p>
      <w:pPr>
        <w:pStyle w:val="ListBullet"/>
      </w:pPr>
      <w:r>
        <w:t>创作者看板</w:t>
      </w:r>
    </w:p>
    <w:p>
      <w:pPr>
        <w:pStyle w:val="ListBullet"/>
      </w:pPr>
      <w:r>
        <w:t>推荐算法</w:t>
      </w:r>
    </w:p>
    <w:p>
      <w:pPr>
        <w:pStyle w:val="ListBullet"/>
      </w:pPr>
      <w:r>
        <w:t>Push Kit 推送</w:t>
      </w:r>
    </w:p>
    <w:p>
      <w:pPr>
        <w:pStyle w:val="ListBullet"/>
      </w:pPr>
      <w:r>
        <w:t>分享功能</w:t>
      </w:r>
    </w:p>
    <w:p>
      <w:pPr>
        <w:pStyle w:val="ListBullet"/>
      </w:pPr>
      <w:r>
        <w:t>AI 标签推荐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