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2A449" w14:textId="156AC8B8" w:rsidR="006755F6" w:rsidRDefault="006755F6" w:rsidP="006755F6">
      <w:r>
        <w:t>Agreement Failure #</w:t>
      </w:r>
      <w:r w:rsidR="00CA39D1">
        <w:t>2</w:t>
      </w:r>
      <w:r>
        <w:t>:</w:t>
      </w:r>
    </w:p>
    <w:p w14:paraId="41480770" w14:textId="77777777" w:rsidR="00513B13" w:rsidRDefault="00513B13" w:rsidP="006755F6">
      <w:bookmarkStart w:id="0" w:name="_GoBack"/>
      <w:bookmarkEnd w:id="0"/>
    </w:p>
    <w:p w14:paraId="42A744F5" w14:textId="77777777" w:rsidR="00513B13" w:rsidRDefault="00513B13" w:rsidP="006755F6">
      <w:r>
        <w:t>****</w:t>
      </w:r>
    </w:p>
    <w:p w14:paraId="0369FD0E" w14:textId="5197ABD1" w:rsidR="00513B13" w:rsidRDefault="00513B13" w:rsidP="006755F6"/>
    <w:p w14:paraId="59E1750F" w14:textId="47865A98" w:rsidR="00513B13" w:rsidRDefault="00513B13" w:rsidP="00513B13">
      <w:pPr>
        <w:tabs>
          <w:tab w:val="left" w:pos="1455"/>
        </w:tabs>
      </w:pPr>
      <w:r>
        <w:t>My test program output</w:t>
      </w:r>
    </w:p>
    <w:p w14:paraId="7F31EC7C" w14:textId="77777777" w:rsidR="00513B13" w:rsidRDefault="00513B13" w:rsidP="00CA39D1"/>
    <w:p w14:paraId="22B2C1FC" w14:textId="77777777" w:rsidR="00DB0667" w:rsidRDefault="00DB0667" w:rsidP="00DB0667">
      <w:r>
        <w:t>Condition 3</w:t>
      </w:r>
    </w:p>
    <w:p w14:paraId="3EC89E97" w14:textId="77777777" w:rsidR="00DB0667" w:rsidRDefault="00DB0667" w:rsidP="00DB0667">
      <w:r>
        <w:tab/>
        <w:t>Input retinal illuminance of 340.0 uWatts/cm2</w:t>
      </w:r>
    </w:p>
    <w:p w14:paraId="3178C99E" w14:textId="77777777" w:rsidR="00DB0667" w:rsidRDefault="00DB0667" w:rsidP="00DB0667">
      <w:r>
        <w:tab/>
      </w:r>
      <w:r>
        <w:tab/>
        <w:t>Wavelength 580 nm</w:t>
      </w:r>
    </w:p>
    <w:p w14:paraId="01DB862C" w14:textId="77777777" w:rsidR="00DB0667" w:rsidRDefault="00DB0667" w:rsidP="00DB0667">
      <w:r>
        <w:tab/>
      </w:r>
      <w:r>
        <w:tab/>
        <w:t>Stimulus diamter 2.0 degrees</w:t>
      </w:r>
    </w:p>
    <w:p w14:paraId="5DB6FC4E" w14:textId="77777777" w:rsidR="00DB0667" w:rsidRDefault="00DB0667" w:rsidP="00DB0667">
      <w:r>
        <w:tab/>
      </w:r>
      <w:r>
        <w:tab/>
        <w:t>Stimulus duration 100.0 seconds</w:t>
      </w:r>
    </w:p>
    <w:p w14:paraId="4FFA30A0" w14:textId="77777777" w:rsidR="00DB0667" w:rsidRDefault="00DB0667" w:rsidP="00DB0667">
      <w:r>
        <w:tab/>
      </w:r>
      <w:r>
        <w:tab/>
        <w:t>Eye length 17.0 mm</w:t>
      </w:r>
    </w:p>
    <w:p w14:paraId="4C28575F" w14:textId="77777777" w:rsidR="00DB0667" w:rsidRDefault="00DB0667" w:rsidP="00DB0667">
      <w:r>
        <w:tab/>
      </w:r>
      <w:r>
        <w:tab/>
        <w:t>Pupil diameter 2.0 mm</w:t>
      </w:r>
    </w:p>
    <w:p w14:paraId="42ACAAE8" w14:textId="77777777" w:rsidR="00DB0667" w:rsidRDefault="00DB0667" w:rsidP="00DB0667">
      <w:r>
        <w:tab/>
      </w:r>
      <w:r>
        <w:tab/>
        <w:t>Assuming ANSI standard eye length of 17.0 mm</w:t>
      </w:r>
    </w:p>
    <w:p w14:paraId="7525667C" w14:textId="77777777" w:rsidR="00DB0667" w:rsidRDefault="00DB0667" w:rsidP="00DB0667">
      <w:r>
        <w:tab/>
      </w:r>
      <w:r>
        <w:tab/>
        <w:t>Assuming ANSI pupil diameter of 3.0 mm</w:t>
      </w:r>
    </w:p>
    <w:p w14:paraId="36D9ABF1" w14:textId="77777777" w:rsidR="00DB0667" w:rsidRDefault="00DB0667" w:rsidP="00DB0667">
      <w:r>
        <w:tab/>
      </w:r>
      <w:r>
        <w:tab/>
        <w:t>Excluding limiting cone angle calculation</w:t>
      </w:r>
    </w:p>
    <w:p w14:paraId="57A610FE" w14:textId="77777777" w:rsidR="00DB0667" w:rsidRDefault="00DB0667" w:rsidP="00DB0667">
      <w:r>
        <w:tab/>
        <w:t>Converts to retinal illuminance of 15.0 log10 quanta/[cm2-sec] (cf. 15.0)</w:t>
      </w:r>
    </w:p>
    <w:p w14:paraId="18E6D550" w14:textId="77777777" w:rsidR="00DB0667" w:rsidRDefault="00DB0667" w:rsidP="00DB0667">
      <w:r>
        <w:tab/>
        <w:t>Converts to 5.77 log10 photopic trolands (cf. 5.77)</w:t>
      </w:r>
    </w:p>
    <w:p w14:paraId="6A922D42" w14:textId="77777777" w:rsidR="00DB0667" w:rsidRDefault="00DB0667" w:rsidP="00DB0667">
      <w:r>
        <w:tab/>
        <w:t>Converts to 5.31 log10 scotopic trolands (cf. 5.31)</w:t>
      </w:r>
    </w:p>
    <w:p w14:paraId="04DF3CF5" w14:textId="77777777" w:rsidR="00DB0667" w:rsidRDefault="00DB0667" w:rsidP="00DB0667">
      <w:r>
        <w:tab/>
        <w:t>Converts to 185848.3 cd/m2 (cf. 190000.0)</w:t>
      </w:r>
    </w:p>
    <w:p w14:paraId="03323FC6" w14:textId="77777777" w:rsidR="00DB0667" w:rsidRDefault="00DB0667" w:rsidP="00DB0667">
      <w:r>
        <w:tab/>
        <w:t>Converts to radiance 31.3 mWatts/[cm2-sr] (cf. 31.3)</w:t>
      </w:r>
    </w:p>
    <w:p w14:paraId="39C54E52" w14:textId="77777777" w:rsidR="00DB0667" w:rsidRDefault="00DB0667" w:rsidP="00DB0667">
      <w:r>
        <w:tab/>
        <w:t>Converts to corneal irradiance 29.9 uWatts/cm2 (cf. 29.9)</w:t>
      </w:r>
    </w:p>
    <w:p w14:paraId="615A6CE4" w14:textId="77777777" w:rsidR="00DB0667" w:rsidRDefault="00DB0667" w:rsidP="00DB0667">
      <w:r>
        <w:tab/>
        <w:t>Converts to total radiant power in the pupil of 0.00094 mW (cf. 0.00094)</w:t>
      </w:r>
    </w:p>
    <w:p w14:paraId="65105426" w14:textId="77777777" w:rsidR="00DB0667" w:rsidRDefault="00DB0667" w:rsidP="00DB0667"/>
    <w:p w14:paraId="3E79102B" w14:textId="77777777" w:rsidR="00DB0667" w:rsidRDefault="00DB0667" w:rsidP="00DB0667">
      <w:r>
        <w:t>MPE calculations</w:t>
      </w:r>
    </w:p>
    <w:p w14:paraId="456E1DB5" w14:textId="77777777" w:rsidR="00DB0667" w:rsidRDefault="00DB0667" w:rsidP="00DB0667">
      <w:r>
        <w:tab/>
        <w:t>Using pupil factor 5.44 (cf. 5.44)</w:t>
      </w:r>
    </w:p>
    <w:p w14:paraId="2C768BA9" w14:textId="77777777" w:rsidR="00DB0667" w:rsidRDefault="00DB0667" w:rsidP="00DB0667">
      <w:r>
        <w:tab/>
        <w:t>Effective pupil diameter is 3.0 mm (cf. 3.0)</w:t>
      </w:r>
    </w:p>
    <w:p w14:paraId="5AD8A33E" w14:textId="77777777" w:rsidR="00DB0667" w:rsidRDefault="00DB0667" w:rsidP="00DB0667">
      <w:r>
        <w:tab/>
        <w:t>Using Cb 398.11 (cf. 398.00)</w:t>
      </w:r>
    </w:p>
    <w:p w14:paraId="43FB5AFD" w14:textId="77777777" w:rsidR="00DB0667" w:rsidRDefault="00DB0667" w:rsidP="00DB0667">
      <w:r>
        <w:tab/>
        <w:t>Using Ce 23.27 (cf. 23.30)</w:t>
      </w:r>
    </w:p>
    <w:p w14:paraId="1CDE711B" w14:textId="77777777" w:rsidR="00DB0667" w:rsidRDefault="00DB0667" w:rsidP="00DB0667">
      <w:r>
        <w:tab/>
        <w:t>Using Ct 1.00 (cf. 1.00)</w:t>
      </w:r>
    </w:p>
    <w:p w14:paraId="1CA5E071" w14:textId="77777777" w:rsidR="00DB0667" w:rsidRDefault="00DB0667" w:rsidP="00DB0667">
      <w:r>
        <w:tab/>
        <w:t>Using T2 21.83 (cf. 10000.00)</w:t>
      </w:r>
    </w:p>
    <w:p w14:paraId="22A01B68" w14:textId="77777777" w:rsidR="00DB0667" w:rsidRDefault="00DB0667" w:rsidP="00DB0667">
      <w:r>
        <w:tab/>
        <w:t>MPE power in pupil limit 1.37 mWatts (cf. 0.936)</w:t>
      </w:r>
    </w:p>
    <w:p w14:paraId="73481BC7" w14:textId="77777777" w:rsidR="00DB0667" w:rsidRDefault="00DB0667" w:rsidP="00DB0667">
      <w:r>
        <w:tab/>
        <w:t>MPE retinal illuminance limit computed as 0.496 Watts/cm2 (cf. 0.339)</w:t>
      </w:r>
    </w:p>
    <w:p w14:paraId="21D0CB23" w14:textId="305E8792" w:rsidR="00513B13" w:rsidRDefault="00DB0667" w:rsidP="00DB0667">
      <w:r>
        <w:tab/>
        <w:t>Limit - Stimulus log10 difference: 3.2 log10 units</w:t>
      </w:r>
      <w:r w:rsidR="00513B13">
        <w:t>****</w:t>
      </w:r>
      <w:r w:rsidR="00513B13">
        <w:tab/>
      </w:r>
    </w:p>
    <w:p w14:paraId="74A5C49F" w14:textId="77777777" w:rsidR="00513B13" w:rsidRDefault="00513B13" w:rsidP="006755F6"/>
    <w:p w14:paraId="15D97AEA" w14:textId="77777777" w:rsidR="00DB0667" w:rsidRDefault="00DB0667" w:rsidP="00DB0667">
      <w:r>
        <w:t>****</w:t>
      </w:r>
    </w:p>
    <w:p w14:paraId="3F009ED1" w14:textId="77777777" w:rsidR="00DB0667" w:rsidRDefault="00DB0667" w:rsidP="006755F6"/>
    <w:p w14:paraId="5B8DA919" w14:textId="77777777" w:rsidR="007F2204" w:rsidRDefault="007F2204" w:rsidP="006755F6">
      <w:r>
        <w:t>BY HAND:</w:t>
      </w:r>
    </w:p>
    <w:p w14:paraId="649D0F3A" w14:textId="77777777" w:rsidR="007F2204" w:rsidRDefault="007F2204" w:rsidP="006755F6"/>
    <w:p w14:paraId="785E1A87" w14:textId="77777777" w:rsidR="007F2204" w:rsidRDefault="007F2204" w:rsidP="006755F6">
      <w:r>
        <w:t>Size is 2 degrees -&gt; 34.9 mrad.</w:t>
      </w:r>
    </w:p>
    <w:p w14:paraId="4D2CB3EA" w14:textId="12D1A003" w:rsidR="007F2204" w:rsidRDefault="007F2204" w:rsidP="006755F6">
      <w:r>
        <w:t xml:space="preserve">Duration is </w:t>
      </w:r>
      <w:r w:rsidR="00F433D0">
        <w:t xml:space="preserve">20000 </w:t>
      </w:r>
      <w:r>
        <w:t xml:space="preserve">seconds.  </w:t>
      </w:r>
    </w:p>
    <w:p w14:paraId="46FEF00C" w14:textId="4DDC27FC" w:rsidR="007F2204" w:rsidRDefault="007F2204" w:rsidP="006755F6">
      <w:r>
        <w:t xml:space="preserve">Wavelength is </w:t>
      </w:r>
      <w:r w:rsidR="00F433D0">
        <w:t>700</w:t>
      </w:r>
      <w:r>
        <w:t xml:space="preserve"> nm. </w:t>
      </w:r>
    </w:p>
    <w:p w14:paraId="3D4BE69C" w14:textId="41EB613A" w:rsidR="007F2204" w:rsidRDefault="007F2204" w:rsidP="006755F6">
      <w:r>
        <w:t xml:space="preserve">  -&gt; Need to check </w:t>
      </w:r>
      <w:r w:rsidR="00F433D0">
        <w:t>thermal limits</w:t>
      </w:r>
      <w:r>
        <w:t xml:space="preserve"> from Table 5b.</w:t>
      </w:r>
    </w:p>
    <w:p w14:paraId="771D90AB" w14:textId="77777777" w:rsidR="007F2204" w:rsidRDefault="007F2204"/>
    <w:p w14:paraId="4443DBDE" w14:textId="77777777" w:rsidR="007F2204" w:rsidRDefault="007F2204">
      <w:r>
        <w:t>Thermal limit:</w:t>
      </w:r>
    </w:p>
    <w:p w14:paraId="7A56B547" w14:textId="0B88FF16" w:rsidR="007F2204" w:rsidRDefault="007F2204">
      <w:r>
        <w:t xml:space="preserve">  T</w:t>
      </w:r>
      <w:r w:rsidRPr="007F2204">
        <w:rPr>
          <w:vertAlign w:val="subscript"/>
        </w:rPr>
        <w:t>2</w:t>
      </w:r>
      <w:r>
        <w:t xml:space="preserve"> = 21.8316 seconds</w:t>
      </w:r>
      <w:r w:rsidR="002A3968">
        <w:t xml:space="preserve">  [differs from Delori’s spreadsheet number</w:t>
      </w:r>
      <w:r w:rsidR="00E40129">
        <w:t>, T</w:t>
      </w:r>
      <w:r w:rsidR="00E40129" w:rsidRPr="007F2204">
        <w:rPr>
          <w:vertAlign w:val="subscript"/>
        </w:rPr>
        <w:t>2</w:t>
      </w:r>
      <w:r w:rsidR="00E40129">
        <w:t xml:space="preserve"> = 10000</w:t>
      </w:r>
      <w:r w:rsidR="002A3968">
        <w:t>]</w:t>
      </w:r>
    </w:p>
    <w:p w14:paraId="6B7558A1" w14:textId="410FB582" w:rsidR="007F2204" w:rsidRDefault="00B23765">
      <w:r>
        <w:lastRenderedPageBreak/>
        <w:t xml:space="preserve">  MPE = 1.8 Ce T2</w:t>
      </w:r>
      <w:r w:rsidRPr="00B23765">
        <w:rPr>
          <w:vertAlign w:val="superscript"/>
        </w:rPr>
        <w:t>-</w:t>
      </w:r>
      <w:r w:rsidR="007F2204" w:rsidRPr="00B23765">
        <w:rPr>
          <w:vertAlign w:val="superscript"/>
        </w:rPr>
        <w:t>0.25</w:t>
      </w:r>
      <w:r w:rsidR="007F2204">
        <w:t>*1e-3 W/cm</w:t>
      </w:r>
      <w:r w:rsidR="002A3968" w:rsidRPr="002A3968">
        <w:rPr>
          <w:vertAlign w:val="superscript"/>
        </w:rPr>
        <w:t>-2</w:t>
      </w:r>
      <w:r w:rsidR="002A3968">
        <w:t xml:space="preserve"> – corneal irradiance</w:t>
      </w:r>
    </w:p>
    <w:p w14:paraId="0FD611CD" w14:textId="77777777" w:rsidR="002A3968" w:rsidRDefault="002A3968">
      <w:r>
        <w:t xml:space="preserve">  Ce = 23.27</w:t>
      </w:r>
    </w:p>
    <w:p w14:paraId="4DC9E803" w14:textId="512BF963" w:rsidR="00B16B10" w:rsidRDefault="00B16B10" w:rsidP="00B16B10">
      <w:r>
        <w:t xml:space="preserve">  MPE = 0.</w:t>
      </w:r>
      <w:r w:rsidR="00BC1BD2">
        <w:t xml:space="preserve">0194 </w:t>
      </w:r>
      <w:r>
        <w:t>W/cm</w:t>
      </w:r>
      <w:r w:rsidRPr="002A3968">
        <w:rPr>
          <w:vertAlign w:val="superscript"/>
        </w:rPr>
        <w:t>-2</w:t>
      </w:r>
      <w:r>
        <w:t xml:space="preserve"> – corneal irradiance</w:t>
      </w:r>
    </w:p>
    <w:p w14:paraId="120B1B68" w14:textId="77777777" w:rsidR="000C7703" w:rsidRDefault="000C7703" w:rsidP="00B16B10"/>
    <w:p w14:paraId="1C7B1480" w14:textId="58198D96" w:rsidR="00FC099A" w:rsidRDefault="00FC099A" w:rsidP="00B16B10">
      <w:r>
        <w:t xml:space="preserve"> For this case, we get a pupil diameter of 7 mm assumed by the standard </w:t>
      </w:r>
      <w:r w:rsidR="004A7488">
        <w:t xml:space="preserve">as I understand the 2007 JOSA paper equation 8 and surrounding material </w:t>
      </w:r>
      <w:r>
        <w:t xml:space="preserve">(pupil factor 1).  </w:t>
      </w:r>
      <w:r w:rsidR="004A7488">
        <w:t xml:space="preserve"> If the spreadsheet incorporates this factor, </w:t>
      </w:r>
      <w:r w:rsidR="00475D93">
        <w:t xml:space="preserve">which I think it does, </w:t>
      </w:r>
      <w:r w:rsidR="004A7488">
        <w:t>then we end up with the conclusion that</w:t>
      </w:r>
      <w:r w:rsidR="00475D93">
        <w:t xml:space="preserve"> </w:t>
      </w:r>
      <w:r>
        <w:t xml:space="preserve">we can tolerate power in the 7 mm pupil of 0.0075 W = 7.5 mW, </w:t>
      </w:r>
      <w:r w:rsidR="004A7488">
        <w:t>which is what my program gives</w:t>
      </w:r>
      <w:r>
        <w:t xml:space="preserve"> (0.0075 = 0.0194*0.3848).</w:t>
      </w:r>
    </w:p>
    <w:p w14:paraId="57B917CF" w14:textId="77777777" w:rsidR="00FC099A" w:rsidRDefault="00FC099A" w:rsidP="00B16B10"/>
    <w:p w14:paraId="1FDB7C9A" w14:textId="78B6D357" w:rsidR="00E40129" w:rsidRDefault="003A41F7" w:rsidP="00B16B10">
      <w:r>
        <w:t xml:space="preserve">Maybe Delori’s spreadsheet </w:t>
      </w:r>
      <w:r w:rsidR="00E40129">
        <w:t>really use</w:t>
      </w:r>
      <w:r>
        <w:t>s</w:t>
      </w:r>
      <w:r w:rsidR="00E40129">
        <w:t xml:space="preserve"> T</w:t>
      </w:r>
      <w:r w:rsidR="00E40129" w:rsidRPr="007F2204">
        <w:rPr>
          <w:vertAlign w:val="subscript"/>
        </w:rPr>
        <w:t>2</w:t>
      </w:r>
      <w:r w:rsidR="00E40129">
        <w:t xml:space="preserve"> = 10000, </w:t>
      </w:r>
      <w:r w:rsidR="002B487A">
        <w:t xml:space="preserve">as </w:t>
      </w:r>
      <w:r>
        <w:t xml:space="preserve">it </w:t>
      </w:r>
      <w:r w:rsidR="002B487A">
        <w:t xml:space="preserve">indicates, </w:t>
      </w:r>
      <w:r w:rsidR="00E40129">
        <w:t>in which case he’d compute the thermal limit as</w:t>
      </w:r>
    </w:p>
    <w:p w14:paraId="61CD610A" w14:textId="77777777" w:rsidR="00B23765" w:rsidRDefault="00B23765" w:rsidP="00B16B10"/>
    <w:p w14:paraId="1332F8F1" w14:textId="449C29A9" w:rsidR="0082647C" w:rsidRDefault="00B23765" w:rsidP="00B16B10">
      <w:r>
        <w:t>MPE = 1.8 Ce 1</w:t>
      </w:r>
      <w:r w:rsidR="00210E3D">
        <w:t>00</w:t>
      </w:r>
      <w:r>
        <w:t>00</w:t>
      </w:r>
      <w:r w:rsidR="00210E3D" w:rsidRPr="00210E3D">
        <w:rPr>
          <w:vertAlign w:val="superscript"/>
        </w:rPr>
        <w:t>-0</w:t>
      </w:r>
      <w:r w:rsidR="00210E3D">
        <w:rPr>
          <w:vertAlign w:val="superscript"/>
        </w:rPr>
        <w:t>.2</w:t>
      </w:r>
      <w:r w:rsidRPr="00B23765">
        <w:rPr>
          <w:vertAlign w:val="superscript"/>
        </w:rPr>
        <w:t>5</w:t>
      </w:r>
      <w:r>
        <w:t xml:space="preserve"> *1e-3 J/cm</w:t>
      </w:r>
      <w:r w:rsidRPr="002A3968">
        <w:rPr>
          <w:vertAlign w:val="superscript"/>
        </w:rPr>
        <w:t>-2</w:t>
      </w:r>
      <w:r>
        <w:t xml:space="preserve"> = </w:t>
      </w:r>
      <w:r w:rsidR="00210E3D">
        <w:t>0.0042</w:t>
      </w:r>
      <w:r>
        <w:t xml:space="preserve"> </w:t>
      </w:r>
      <w:r w:rsidR="009A0251">
        <w:t>W</w:t>
      </w:r>
      <w:r>
        <w:t>/cm</w:t>
      </w:r>
      <w:r w:rsidRPr="002A3968">
        <w:rPr>
          <w:vertAlign w:val="superscript"/>
        </w:rPr>
        <w:t>-2</w:t>
      </w:r>
      <w:r>
        <w:rPr>
          <w:vertAlign w:val="superscript"/>
        </w:rPr>
        <w:t xml:space="preserve"> </w:t>
      </w:r>
      <w:r>
        <w:t xml:space="preserve">– corneal </w:t>
      </w:r>
      <w:r w:rsidR="009A0251">
        <w:t>irradiance</w:t>
      </w:r>
      <w:r w:rsidR="0082647C">
        <w:t>.  Factoring in</w:t>
      </w:r>
    </w:p>
    <w:p w14:paraId="797625FC" w14:textId="6759A42F" w:rsidR="0082647C" w:rsidRDefault="0082647C" w:rsidP="00B16B10">
      <w:r>
        <w:t>the pupil factor, this leads to power in the pupil of 0.00161 W = 1.61 mW, which is what the spreadsheet gives.</w:t>
      </w:r>
      <w:r w:rsidR="00475D93">
        <w:t xml:space="preserve">  So I think the T2 value explains the discrepancy.</w:t>
      </w:r>
    </w:p>
    <w:p w14:paraId="22759BF3" w14:textId="476A22E8" w:rsidR="002A3968" w:rsidRPr="007F2204" w:rsidRDefault="002A3968"/>
    <w:sectPr w:rsidR="002A3968" w:rsidRPr="007F2204" w:rsidSect="0044578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5F6"/>
    <w:rsid w:val="000A4A1B"/>
    <w:rsid w:val="000C7703"/>
    <w:rsid w:val="001300CF"/>
    <w:rsid w:val="00201260"/>
    <w:rsid w:val="00210E3D"/>
    <w:rsid w:val="002A3968"/>
    <w:rsid w:val="002B487A"/>
    <w:rsid w:val="002E5ED0"/>
    <w:rsid w:val="003A41F7"/>
    <w:rsid w:val="00445787"/>
    <w:rsid w:val="00475D93"/>
    <w:rsid w:val="004A7488"/>
    <w:rsid w:val="00513B13"/>
    <w:rsid w:val="006755F6"/>
    <w:rsid w:val="007F2204"/>
    <w:rsid w:val="0082647C"/>
    <w:rsid w:val="008334E5"/>
    <w:rsid w:val="008424E5"/>
    <w:rsid w:val="009A0251"/>
    <w:rsid w:val="00B16B10"/>
    <w:rsid w:val="00B23765"/>
    <w:rsid w:val="00BC1BD2"/>
    <w:rsid w:val="00C000F2"/>
    <w:rsid w:val="00CA39D1"/>
    <w:rsid w:val="00DB0667"/>
    <w:rsid w:val="00E40129"/>
    <w:rsid w:val="00EE1579"/>
    <w:rsid w:val="00F433D0"/>
    <w:rsid w:val="00FC09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296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4E5"/>
    <w:pPr>
      <w:autoSpaceDE w:val="0"/>
      <w:autoSpaceDN w:val="0"/>
    </w:pPr>
    <w:rPr>
      <w:rFonts w:ascii="Times" w:hAnsi="Times" w:cs="Times New Roman"/>
    </w:rPr>
  </w:style>
  <w:style w:type="paragraph" w:styleId="Heading1">
    <w:name w:val="heading 1"/>
    <w:basedOn w:val="Normal"/>
    <w:next w:val="Normal"/>
    <w:link w:val="Heading1Char"/>
    <w:qFormat/>
    <w:rsid w:val="008424E5"/>
    <w:pPr>
      <w:keepNext/>
      <w:outlineLvl w:val="0"/>
    </w:pPr>
    <w:rPr>
      <w:rFonts w:ascii="Arial" w:hAnsi="Arial" w:cs="Arial"/>
      <w:b/>
      <w:bCs/>
      <w:sz w:val="32"/>
      <w:szCs w:val="22"/>
    </w:rPr>
  </w:style>
  <w:style w:type="paragraph" w:styleId="Heading2">
    <w:name w:val="heading 2"/>
    <w:basedOn w:val="Normal"/>
    <w:next w:val="Normal"/>
    <w:link w:val="Heading2Char"/>
    <w:qFormat/>
    <w:rsid w:val="008424E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8424E5"/>
    <w:pPr>
      <w:keepNext/>
      <w:spacing w:before="240" w:after="60"/>
      <w:outlineLvl w:val="2"/>
    </w:pPr>
    <w:rPr>
      <w:rFonts w:ascii="Arial" w:hAnsi="Arial" w:cs="Arial"/>
      <w:i/>
      <w:sz w:val="28"/>
    </w:rPr>
  </w:style>
  <w:style w:type="paragraph" w:styleId="Heading4">
    <w:name w:val="heading 4"/>
    <w:basedOn w:val="Normal"/>
    <w:next w:val="Normal"/>
    <w:link w:val="Heading4Char"/>
    <w:qFormat/>
    <w:rsid w:val="008424E5"/>
    <w:pPr>
      <w:keepNext/>
      <w:spacing w:before="240" w:after="60"/>
      <w:outlineLvl w:val="3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424E5"/>
    <w:pPr>
      <w:spacing w:before="60"/>
    </w:pPr>
    <w:rPr>
      <w:rFonts w:ascii="Arial" w:hAnsi="Arial" w:cs="Times"/>
      <w:sz w:val="22"/>
    </w:rPr>
  </w:style>
  <w:style w:type="character" w:customStyle="1" w:styleId="BodyTextChar">
    <w:name w:val="Body Text Char"/>
    <w:basedOn w:val="DefaultParagraphFont"/>
    <w:link w:val="BodyText"/>
    <w:rsid w:val="008424E5"/>
    <w:rPr>
      <w:rFonts w:ascii="Arial" w:eastAsia="Times New Roman" w:hAnsi="Arial" w:cs="Times"/>
      <w:sz w:val="22"/>
    </w:rPr>
  </w:style>
  <w:style w:type="paragraph" w:styleId="BodyTextFirstIndent">
    <w:name w:val="Body Text First Indent"/>
    <w:basedOn w:val="BodyText"/>
    <w:link w:val="BodyTextFirstIndentChar"/>
    <w:rsid w:val="008424E5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8424E5"/>
    <w:rPr>
      <w:rFonts w:ascii="Arial" w:eastAsia="Times New Roman" w:hAnsi="Arial" w:cs="Times"/>
      <w:sz w:val="22"/>
    </w:rPr>
  </w:style>
  <w:style w:type="character" w:customStyle="1" w:styleId="Heading1Char">
    <w:name w:val="Heading 1 Char"/>
    <w:basedOn w:val="DefaultParagraphFont"/>
    <w:link w:val="Heading1"/>
    <w:rsid w:val="008424E5"/>
    <w:rPr>
      <w:rFonts w:ascii="Arial" w:eastAsia="Times New Roman" w:hAnsi="Arial" w:cs="Arial"/>
      <w:b/>
      <w:bCs/>
      <w:sz w:val="32"/>
      <w:szCs w:val="22"/>
    </w:rPr>
  </w:style>
  <w:style w:type="character" w:customStyle="1" w:styleId="Heading2Char">
    <w:name w:val="Heading 2 Char"/>
    <w:basedOn w:val="DefaultParagraphFont"/>
    <w:link w:val="Heading2"/>
    <w:rsid w:val="008424E5"/>
    <w:rPr>
      <w:rFonts w:ascii="Arial" w:eastAsia="Times New Roman" w:hAnsi="Arial" w:cs="Arial"/>
      <w:b/>
      <w:bCs/>
      <w:i/>
      <w:iCs/>
      <w:sz w:val="28"/>
    </w:rPr>
  </w:style>
  <w:style w:type="character" w:customStyle="1" w:styleId="Heading3Char">
    <w:name w:val="Heading 3 Char"/>
    <w:basedOn w:val="DefaultParagraphFont"/>
    <w:link w:val="Heading3"/>
    <w:rsid w:val="008424E5"/>
    <w:rPr>
      <w:rFonts w:ascii="Arial" w:eastAsia="Times New Roman" w:hAnsi="Arial" w:cs="Arial"/>
      <w:i/>
      <w:sz w:val="28"/>
    </w:rPr>
  </w:style>
  <w:style w:type="character" w:customStyle="1" w:styleId="Heading4Char">
    <w:name w:val="Heading 4 Char"/>
    <w:basedOn w:val="DefaultParagraphFont"/>
    <w:link w:val="Heading4"/>
    <w:rsid w:val="008424E5"/>
    <w:rPr>
      <w:rFonts w:ascii="Arial" w:eastAsia="Times New Roman" w:hAnsi="Arial" w:cs="Arial"/>
      <w:b/>
      <w:bCs/>
    </w:rPr>
  </w:style>
  <w:style w:type="paragraph" w:styleId="ListParagraph">
    <w:name w:val="List Paragraph"/>
    <w:basedOn w:val="Normal"/>
    <w:uiPriority w:val="34"/>
    <w:qFormat/>
    <w:rsid w:val="007F22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4E5"/>
    <w:pPr>
      <w:autoSpaceDE w:val="0"/>
      <w:autoSpaceDN w:val="0"/>
    </w:pPr>
    <w:rPr>
      <w:rFonts w:ascii="Times" w:hAnsi="Times" w:cs="Times New Roman"/>
    </w:rPr>
  </w:style>
  <w:style w:type="paragraph" w:styleId="Heading1">
    <w:name w:val="heading 1"/>
    <w:basedOn w:val="Normal"/>
    <w:next w:val="Normal"/>
    <w:link w:val="Heading1Char"/>
    <w:qFormat/>
    <w:rsid w:val="008424E5"/>
    <w:pPr>
      <w:keepNext/>
      <w:outlineLvl w:val="0"/>
    </w:pPr>
    <w:rPr>
      <w:rFonts w:ascii="Arial" w:hAnsi="Arial" w:cs="Arial"/>
      <w:b/>
      <w:bCs/>
      <w:sz w:val="32"/>
      <w:szCs w:val="22"/>
    </w:rPr>
  </w:style>
  <w:style w:type="paragraph" w:styleId="Heading2">
    <w:name w:val="heading 2"/>
    <w:basedOn w:val="Normal"/>
    <w:next w:val="Normal"/>
    <w:link w:val="Heading2Char"/>
    <w:qFormat/>
    <w:rsid w:val="008424E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8424E5"/>
    <w:pPr>
      <w:keepNext/>
      <w:spacing w:before="240" w:after="60"/>
      <w:outlineLvl w:val="2"/>
    </w:pPr>
    <w:rPr>
      <w:rFonts w:ascii="Arial" w:hAnsi="Arial" w:cs="Arial"/>
      <w:i/>
      <w:sz w:val="28"/>
    </w:rPr>
  </w:style>
  <w:style w:type="paragraph" w:styleId="Heading4">
    <w:name w:val="heading 4"/>
    <w:basedOn w:val="Normal"/>
    <w:next w:val="Normal"/>
    <w:link w:val="Heading4Char"/>
    <w:qFormat/>
    <w:rsid w:val="008424E5"/>
    <w:pPr>
      <w:keepNext/>
      <w:spacing w:before="240" w:after="60"/>
      <w:outlineLvl w:val="3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424E5"/>
    <w:pPr>
      <w:spacing w:before="60"/>
    </w:pPr>
    <w:rPr>
      <w:rFonts w:ascii="Arial" w:hAnsi="Arial" w:cs="Times"/>
      <w:sz w:val="22"/>
    </w:rPr>
  </w:style>
  <w:style w:type="character" w:customStyle="1" w:styleId="BodyTextChar">
    <w:name w:val="Body Text Char"/>
    <w:basedOn w:val="DefaultParagraphFont"/>
    <w:link w:val="BodyText"/>
    <w:rsid w:val="008424E5"/>
    <w:rPr>
      <w:rFonts w:ascii="Arial" w:eastAsia="Times New Roman" w:hAnsi="Arial" w:cs="Times"/>
      <w:sz w:val="22"/>
    </w:rPr>
  </w:style>
  <w:style w:type="paragraph" w:styleId="BodyTextFirstIndent">
    <w:name w:val="Body Text First Indent"/>
    <w:basedOn w:val="BodyText"/>
    <w:link w:val="BodyTextFirstIndentChar"/>
    <w:rsid w:val="008424E5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8424E5"/>
    <w:rPr>
      <w:rFonts w:ascii="Arial" w:eastAsia="Times New Roman" w:hAnsi="Arial" w:cs="Times"/>
      <w:sz w:val="22"/>
    </w:rPr>
  </w:style>
  <w:style w:type="character" w:customStyle="1" w:styleId="Heading1Char">
    <w:name w:val="Heading 1 Char"/>
    <w:basedOn w:val="DefaultParagraphFont"/>
    <w:link w:val="Heading1"/>
    <w:rsid w:val="008424E5"/>
    <w:rPr>
      <w:rFonts w:ascii="Arial" w:eastAsia="Times New Roman" w:hAnsi="Arial" w:cs="Arial"/>
      <w:b/>
      <w:bCs/>
      <w:sz w:val="32"/>
      <w:szCs w:val="22"/>
    </w:rPr>
  </w:style>
  <w:style w:type="character" w:customStyle="1" w:styleId="Heading2Char">
    <w:name w:val="Heading 2 Char"/>
    <w:basedOn w:val="DefaultParagraphFont"/>
    <w:link w:val="Heading2"/>
    <w:rsid w:val="008424E5"/>
    <w:rPr>
      <w:rFonts w:ascii="Arial" w:eastAsia="Times New Roman" w:hAnsi="Arial" w:cs="Arial"/>
      <w:b/>
      <w:bCs/>
      <w:i/>
      <w:iCs/>
      <w:sz w:val="28"/>
    </w:rPr>
  </w:style>
  <w:style w:type="character" w:customStyle="1" w:styleId="Heading3Char">
    <w:name w:val="Heading 3 Char"/>
    <w:basedOn w:val="DefaultParagraphFont"/>
    <w:link w:val="Heading3"/>
    <w:rsid w:val="008424E5"/>
    <w:rPr>
      <w:rFonts w:ascii="Arial" w:eastAsia="Times New Roman" w:hAnsi="Arial" w:cs="Arial"/>
      <w:i/>
      <w:sz w:val="28"/>
    </w:rPr>
  </w:style>
  <w:style w:type="character" w:customStyle="1" w:styleId="Heading4Char">
    <w:name w:val="Heading 4 Char"/>
    <w:basedOn w:val="DefaultParagraphFont"/>
    <w:link w:val="Heading4"/>
    <w:rsid w:val="008424E5"/>
    <w:rPr>
      <w:rFonts w:ascii="Arial" w:eastAsia="Times New Roman" w:hAnsi="Arial" w:cs="Arial"/>
      <w:b/>
      <w:bCs/>
    </w:rPr>
  </w:style>
  <w:style w:type="paragraph" w:styleId="ListParagraph">
    <w:name w:val="List Paragraph"/>
    <w:basedOn w:val="Normal"/>
    <w:uiPriority w:val="34"/>
    <w:qFormat/>
    <w:rsid w:val="007F2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351</Words>
  <Characters>1947</Characters>
  <Application>Microsoft Macintosh Word</Application>
  <DocSecurity>0</DocSecurity>
  <Lines>42</Lines>
  <Paragraphs>28</Paragraphs>
  <ScaleCrop>false</ScaleCrop>
  <Company>Penn</Company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Brainard</dc:creator>
  <cp:keywords/>
  <dc:description/>
  <cp:lastModifiedBy>David Brainard</cp:lastModifiedBy>
  <cp:revision>19</cp:revision>
  <dcterms:created xsi:type="dcterms:W3CDTF">2013-05-01T17:35:00Z</dcterms:created>
  <dcterms:modified xsi:type="dcterms:W3CDTF">2013-05-02T15:14:00Z</dcterms:modified>
</cp:coreProperties>
</file>