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D4F60" w14:textId="263959A0" w:rsidR="00D70A6E" w:rsidRPr="00377393" w:rsidRDefault="00D70A6E" w:rsidP="00D70A6E">
      <w:pPr>
        <w:pStyle w:val="NormalnyBezOdseku"/>
        <w:jc w:val="center"/>
        <w:rPr>
          <w:i/>
          <w:sz w:val="36"/>
        </w:rPr>
      </w:pPr>
    </w:p>
    <w:p w14:paraId="6DFAFE19" w14:textId="77777777" w:rsidR="00D70A6E" w:rsidRDefault="00D70A6E" w:rsidP="00D70A6E">
      <w:pPr>
        <w:pStyle w:val="NormalnyBezOdseku"/>
        <w:jc w:val="center"/>
        <w:rPr>
          <w:b/>
          <w:sz w:val="36"/>
        </w:rPr>
      </w:pPr>
    </w:p>
    <w:p w14:paraId="50F2F852" w14:textId="77777777" w:rsidR="00D70A6E" w:rsidRPr="00593F0E" w:rsidRDefault="00D70A6E" w:rsidP="00D70A6E">
      <w:pPr>
        <w:pStyle w:val="NormalnyBezOdseku"/>
        <w:jc w:val="center"/>
        <w:rPr>
          <w:b/>
          <w:bCs/>
          <w:sz w:val="36"/>
          <w:szCs w:val="36"/>
        </w:rPr>
      </w:pPr>
      <w:r w:rsidRPr="69712AFE">
        <w:rPr>
          <w:b/>
          <w:bCs/>
          <w:sz w:val="36"/>
          <w:szCs w:val="36"/>
        </w:rPr>
        <w:t>ŽILINSKÁ UNIVERZITA V ŽILINE</w:t>
      </w:r>
    </w:p>
    <w:p w14:paraId="142D49B8" w14:textId="77777777" w:rsidR="00D70A6E" w:rsidRPr="00593F0E" w:rsidRDefault="00D70A6E" w:rsidP="00D70A6E">
      <w:pPr>
        <w:pStyle w:val="NormalnyBezOdseku"/>
        <w:jc w:val="center"/>
        <w:rPr>
          <w:sz w:val="32"/>
          <w:szCs w:val="32"/>
        </w:rPr>
      </w:pPr>
      <w:r w:rsidRPr="69712AFE">
        <w:rPr>
          <w:sz w:val="32"/>
          <w:szCs w:val="32"/>
        </w:rPr>
        <w:t>FAKULTA RIADENIA A INFORMATIKY</w:t>
      </w:r>
    </w:p>
    <w:p w14:paraId="2871C8D9" w14:textId="77777777" w:rsidR="00D70A6E" w:rsidRDefault="00D70A6E" w:rsidP="00D70A6E">
      <w:pPr>
        <w:pStyle w:val="NormalnyBezOdseku"/>
        <w:jc w:val="center"/>
      </w:pPr>
    </w:p>
    <w:p w14:paraId="3032FEBB" w14:textId="77777777" w:rsidR="00D70A6E" w:rsidRDefault="00D70A6E" w:rsidP="00D70A6E">
      <w:pPr>
        <w:pStyle w:val="NormalnyBezOdseku"/>
        <w:jc w:val="center"/>
      </w:pPr>
    </w:p>
    <w:p w14:paraId="2F6313DE" w14:textId="77777777" w:rsidR="00D70A6E" w:rsidRDefault="00D70A6E" w:rsidP="00D70A6E">
      <w:pPr>
        <w:pStyle w:val="NormalnyBezOdseku"/>
        <w:jc w:val="center"/>
      </w:pPr>
    </w:p>
    <w:p w14:paraId="06FDED84" w14:textId="77777777" w:rsidR="00D70A6E" w:rsidRDefault="00D70A6E" w:rsidP="00D70A6E">
      <w:pPr>
        <w:pStyle w:val="NormalnyBezOdseku"/>
        <w:jc w:val="center"/>
      </w:pPr>
    </w:p>
    <w:p w14:paraId="568D8777" w14:textId="77777777" w:rsidR="00D70A6E" w:rsidRDefault="00D70A6E" w:rsidP="00D70A6E">
      <w:pPr>
        <w:pStyle w:val="NormalnyBezOdseku"/>
        <w:jc w:val="center"/>
      </w:pPr>
    </w:p>
    <w:p w14:paraId="0E92C802" w14:textId="77777777" w:rsidR="00D70A6E" w:rsidRDefault="00D70A6E" w:rsidP="00D70A6E">
      <w:pPr>
        <w:pStyle w:val="NormalnyBezOdseku"/>
        <w:jc w:val="center"/>
      </w:pPr>
    </w:p>
    <w:p w14:paraId="300FBE28" w14:textId="14D509D7" w:rsidR="00D70A6E" w:rsidRPr="00593F0E" w:rsidRDefault="001864CC" w:rsidP="00D70A6E">
      <w:pPr>
        <w:pStyle w:val="NormalnyBezOdseku"/>
        <w:jc w:val="center"/>
        <w:rPr>
          <w:sz w:val="48"/>
          <w:szCs w:val="48"/>
        </w:rPr>
      </w:pPr>
      <w:r>
        <w:rPr>
          <w:sz w:val="48"/>
          <w:szCs w:val="48"/>
        </w:rPr>
        <w:t>DIPLOMOVÁ</w:t>
      </w:r>
      <w:r w:rsidR="00D70A6E" w:rsidRPr="69712AFE">
        <w:rPr>
          <w:sz w:val="48"/>
          <w:szCs w:val="48"/>
        </w:rPr>
        <w:t xml:space="preserve"> </w:t>
      </w:r>
    </w:p>
    <w:p w14:paraId="66FEDEAB" w14:textId="77777777" w:rsidR="00D70A6E" w:rsidRPr="00593F0E" w:rsidRDefault="00D70A6E" w:rsidP="00D70A6E">
      <w:pPr>
        <w:pStyle w:val="NormalnyBezOdseku"/>
        <w:jc w:val="center"/>
        <w:rPr>
          <w:sz w:val="48"/>
          <w:szCs w:val="48"/>
        </w:rPr>
      </w:pPr>
      <w:r w:rsidRPr="69712AFE">
        <w:rPr>
          <w:sz w:val="48"/>
          <w:szCs w:val="48"/>
        </w:rPr>
        <w:t xml:space="preserve"> PRÁCA</w:t>
      </w:r>
    </w:p>
    <w:p w14:paraId="5AB133AA" w14:textId="77777777" w:rsidR="00D70A6E" w:rsidRDefault="00D70A6E" w:rsidP="00D70A6E">
      <w:pPr>
        <w:pStyle w:val="NormalnyBezOdseku"/>
        <w:jc w:val="center"/>
      </w:pPr>
    </w:p>
    <w:p w14:paraId="5B17F006" w14:textId="77777777" w:rsidR="00D70A6E" w:rsidRDefault="00D70A6E" w:rsidP="00D70A6E">
      <w:pPr>
        <w:pStyle w:val="NormalnyBezOdseku"/>
        <w:jc w:val="center"/>
      </w:pPr>
    </w:p>
    <w:p w14:paraId="40600C44" w14:textId="77777777" w:rsidR="00D70A6E" w:rsidRDefault="00D70A6E" w:rsidP="00D70A6E">
      <w:pPr>
        <w:pStyle w:val="NormalnyBezOdseku"/>
        <w:jc w:val="center"/>
      </w:pPr>
    </w:p>
    <w:p w14:paraId="3FC370BC" w14:textId="77777777" w:rsidR="00D70A6E" w:rsidRDefault="00D70A6E" w:rsidP="00D70A6E">
      <w:pPr>
        <w:pStyle w:val="NormalnyBezOdseku"/>
        <w:jc w:val="center"/>
      </w:pPr>
    </w:p>
    <w:p w14:paraId="47C8A294" w14:textId="77777777" w:rsidR="00D70A6E" w:rsidRDefault="00D70A6E" w:rsidP="00D70A6E">
      <w:pPr>
        <w:pStyle w:val="NormalnyBezOdseku"/>
        <w:jc w:val="center"/>
      </w:pPr>
    </w:p>
    <w:p w14:paraId="7711F023" w14:textId="77777777" w:rsidR="00D70A6E" w:rsidRPr="00593F0E" w:rsidRDefault="00D70A6E" w:rsidP="00D70A6E">
      <w:pPr>
        <w:pStyle w:val="NormalnyBezOdseku"/>
        <w:spacing w:line="240" w:lineRule="auto"/>
        <w:jc w:val="center"/>
        <w:rPr>
          <w:sz w:val="36"/>
          <w:szCs w:val="36"/>
        </w:rPr>
      </w:pPr>
      <w:r w:rsidRPr="69712AFE">
        <w:rPr>
          <w:sz w:val="36"/>
          <w:szCs w:val="36"/>
        </w:rPr>
        <w:t>Tomáš Klein</w:t>
      </w:r>
    </w:p>
    <w:p w14:paraId="06366FE5" w14:textId="547ABBB5" w:rsidR="00D70A6E" w:rsidRPr="004C4A4D" w:rsidRDefault="001864CC" w:rsidP="00D70A6E">
      <w:pPr>
        <w:pStyle w:val="NormalnyBezOdseku"/>
        <w:spacing w:before="240"/>
        <w:jc w:val="center"/>
        <w:rPr>
          <w:b/>
          <w:bCs/>
          <w:sz w:val="36"/>
          <w:szCs w:val="36"/>
        </w:rPr>
      </w:pPr>
      <w:r>
        <w:rPr>
          <w:b/>
          <w:bCs/>
          <w:sz w:val="36"/>
          <w:szCs w:val="36"/>
        </w:rPr>
        <w:t>Komunikácia pre kameramanom</w:t>
      </w:r>
    </w:p>
    <w:p w14:paraId="716F5D5C" w14:textId="3F49071C" w:rsidR="00D70A6E" w:rsidRPr="00077DBE" w:rsidRDefault="00D70A6E" w:rsidP="00D70A6E">
      <w:pPr>
        <w:pStyle w:val="NormalnyBezOdseku"/>
        <w:spacing w:line="240" w:lineRule="auto"/>
        <w:jc w:val="center"/>
        <w:rPr>
          <w:rStyle w:val="obytextChar"/>
        </w:rPr>
      </w:pPr>
      <w:r>
        <w:t xml:space="preserve">Vedúci </w:t>
      </w:r>
      <w:r w:rsidRPr="00077DBE">
        <w:rPr>
          <w:rStyle w:val="obytextChar"/>
        </w:rPr>
        <w:t xml:space="preserve">práce: </w:t>
      </w:r>
      <w:r w:rsidR="00077DBE">
        <w:rPr>
          <w:rStyle w:val="obytextChar"/>
        </w:rPr>
        <w:t xml:space="preserve"> </w:t>
      </w:r>
      <w:r w:rsidR="00077DBE" w:rsidRPr="00077DBE">
        <w:rPr>
          <w:rStyle w:val="obytextChar"/>
        </w:rPr>
        <w:t>prof. Ing. Juraj Miček, PhD.</w:t>
      </w:r>
    </w:p>
    <w:p w14:paraId="585D82F7" w14:textId="76F2BCF5" w:rsidR="00D70A6E" w:rsidRPr="008507D4" w:rsidRDefault="00D70A6E" w:rsidP="00D70A6E">
      <w:pPr>
        <w:spacing w:after="0" w:line="240" w:lineRule="auto"/>
        <w:ind w:firstLine="0"/>
        <w:jc w:val="center"/>
      </w:pPr>
      <w:r>
        <w:t xml:space="preserve">Registračné číslo:  </w:t>
      </w:r>
    </w:p>
    <w:p w14:paraId="167610FB" w14:textId="77777777" w:rsidR="00D70A6E" w:rsidRDefault="00D70A6E" w:rsidP="00D70A6E">
      <w:pPr>
        <w:pStyle w:val="NormalnyBezOdseku"/>
        <w:spacing w:line="240" w:lineRule="auto"/>
        <w:jc w:val="center"/>
      </w:pPr>
    </w:p>
    <w:p w14:paraId="4A761917" w14:textId="1BD28987" w:rsidR="00D70A6E" w:rsidRPr="008507D4" w:rsidRDefault="00D70A6E" w:rsidP="00D70A6E">
      <w:pPr>
        <w:pStyle w:val="NormalnyBezOdseku"/>
        <w:spacing w:line="240" w:lineRule="auto"/>
        <w:jc w:val="center"/>
        <w:sectPr w:rsidR="00D70A6E" w:rsidRPr="008507D4" w:rsidSect="00D040FE">
          <w:headerReference w:type="default" r:id="rId8"/>
          <w:footerReference w:type="default" r:id="rId9"/>
          <w:pgSz w:w="11906" w:h="16838" w:code="9"/>
          <w:pgMar w:top="1418" w:right="1134" w:bottom="1418" w:left="1985" w:header="709" w:footer="709" w:gutter="0"/>
          <w:cols w:space="708"/>
          <w:titlePg/>
          <w:docGrid w:linePitch="360"/>
        </w:sectPr>
      </w:pPr>
      <w:r>
        <w:t xml:space="preserve">Žilina, </w:t>
      </w:r>
      <w:r w:rsidR="00301FFA">
        <w:t>2019</w:t>
      </w:r>
    </w:p>
    <w:p w14:paraId="2FAD7221" w14:textId="77777777" w:rsidR="00D70A6E" w:rsidRDefault="00D70A6E" w:rsidP="00D70A6E">
      <w:pPr>
        <w:pStyle w:val="NormalnyBezOdseku"/>
        <w:spacing w:line="240" w:lineRule="auto"/>
        <w:jc w:val="center"/>
      </w:pPr>
    </w:p>
    <w:p w14:paraId="2C002F9C" w14:textId="77777777" w:rsidR="00D70A6E" w:rsidRPr="008B73C7" w:rsidRDefault="00D70A6E" w:rsidP="00D70A6E">
      <w:pPr>
        <w:spacing w:line="240" w:lineRule="auto"/>
        <w:ind w:firstLine="0"/>
      </w:pPr>
    </w:p>
    <w:p w14:paraId="1E2F426D" w14:textId="77777777" w:rsidR="00D70A6E" w:rsidRPr="008B73C7" w:rsidRDefault="00D70A6E" w:rsidP="00D70A6E">
      <w:pPr>
        <w:spacing w:line="240" w:lineRule="auto"/>
        <w:ind w:firstLine="0"/>
      </w:pPr>
    </w:p>
    <w:p w14:paraId="1613FF68" w14:textId="77777777" w:rsidR="00D70A6E" w:rsidRPr="008B73C7" w:rsidRDefault="00D70A6E" w:rsidP="00D70A6E">
      <w:pPr>
        <w:spacing w:line="240" w:lineRule="auto"/>
        <w:ind w:firstLine="0"/>
      </w:pPr>
    </w:p>
    <w:p w14:paraId="1839E7EA" w14:textId="77777777" w:rsidR="00D70A6E" w:rsidRPr="008B73C7" w:rsidRDefault="00D70A6E" w:rsidP="00D70A6E">
      <w:pPr>
        <w:spacing w:line="240" w:lineRule="auto"/>
        <w:ind w:firstLine="0"/>
      </w:pPr>
    </w:p>
    <w:p w14:paraId="0082B927" w14:textId="77777777" w:rsidR="00D70A6E" w:rsidRPr="008B73C7" w:rsidRDefault="00D70A6E" w:rsidP="00D70A6E">
      <w:pPr>
        <w:spacing w:line="240" w:lineRule="auto"/>
        <w:ind w:firstLine="0"/>
      </w:pPr>
    </w:p>
    <w:p w14:paraId="3205C909" w14:textId="77777777" w:rsidR="00D70A6E" w:rsidRPr="008B73C7" w:rsidRDefault="00D70A6E" w:rsidP="00D70A6E">
      <w:pPr>
        <w:spacing w:line="240" w:lineRule="auto"/>
        <w:ind w:firstLine="0"/>
      </w:pPr>
    </w:p>
    <w:p w14:paraId="22FE3D22" w14:textId="77777777" w:rsidR="00D70A6E" w:rsidRPr="008B73C7" w:rsidRDefault="00D70A6E" w:rsidP="00D70A6E">
      <w:pPr>
        <w:spacing w:line="240" w:lineRule="auto"/>
        <w:ind w:firstLine="0"/>
      </w:pPr>
    </w:p>
    <w:p w14:paraId="0E7BFEAF" w14:textId="77777777" w:rsidR="00D70A6E" w:rsidRPr="008B73C7" w:rsidRDefault="00D70A6E" w:rsidP="00D70A6E">
      <w:pPr>
        <w:spacing w:line="240" w:lineRule="auto"/>
        <w:ind w:firstLine="0"/>
      </w:pPr>
    </w:p>
    <w:p w14:paraId="45E639AE" w14:textId="77777777" w:rsidR="00D70A6E" w:rsidRPr="008B73C7" w:rsidRDefault="00D70A6E" w:rsidP="00D70A6E">
      <w:pPr>
        <w:spacing w:line="240" w:lineRule="auto"/>
        <w:ind w:firstLine="0"/>
      </w:pPr>
    </w:p>
    <w:p w14:paraId="2C3FAFF3" w14:textId="77777777" w:rsidR="00D70A6E" w:rsidRPr="008B73C7" w:rsidRDefault="00D70A6E" w:rsidP="00D70A6E">
      <w:pPr>
        <w:spacing w:line="240" w:lineRule="auto"/>
        <w:ind w:firstLine="0"/>
      </w:pPr>
    </w:p>
    <w:p w14:paraId="224DD672" w14:textId="77777777" w:rsidR="00D70A6E" w:rsidRPr="008B73C7" w:rsidRDefault="00D70A6E" w:rsidP="00D70A6E">
      <w:pPr>
        <w:spacing w:line="240" w:lineRule="auto"/>
        <w:ind w:firstLine="0"/>
      </w:pPr>
    </w:p>
    <w:p w14:paraId="1F288CBD" w14:textId="77777777" w:rsidR="00D70A6E" w:rsidRPr="00083AC3" w:rsidRDefault="00D70A6E" w:rsidP="00D70A6E">
      <w:pPr>
        <w:spacing w:line="240" w:lineRule="auto"/>
        <w:ind w:firstLine="0"/>
        <w:rPr>
          <w:rStyle w:val="Siln"/>
          <w:i/>
        </w:rPr>
      </w:pPr>
    </w:p>
    <w:p w14:paraId="71ABE069" w14:textId="77777777" w:rsidR="00D70A6E" w:rsidRDefault="00D70A6E" w:rsidP="00D70A6E">
      <w:pPr>
        <w:spacing w:line="240" w:lineRule="auto"/>
        <w:ind w:firstLine="0"/>
        <w:rPr>
          <w:rStyle w:val="Siln"/>
        </w:rPr>
      </w:pPr>
    </w:p>
    <w:p w14:paraId="69CD0D5C" w14:textId="77777777" w:rsidR="00D70A6E" w:rsidRDefault="00D70A6E" w:rsidP="00D70A6E">
      <w:pPr>
        <w:spacing w:line="240" w:lineRule="auto"/>
        <w:ind w:firstLine="0"/>
        <w:rPr>
          <w:rStyle w:val="Siln"/>
        </w:rPr>
      </w:pPr>
    </w:p>
    <w:p w14:paraId="7A866DF1" w14:textId="77777777" w:rsidR="00D70A6E" w:rsidRDefault="00D70A6E" w:rsidP="00D70A6E">
      <w:pPr>
        <w:spacing w:line="240" w:lineRule="auto"/>
        <w:ind w:firstLine="0"/>
        <w:rPr>
          <w:rStyle w:val="Siln"/>
        </w:rPr>
      </w:pPr>
    </w:p>
    <w:p w14:paraId="1234A97E" w14:textId="77777777" w:rsidR="00D70A6E" w:rsidRDefault="00D70A6E" w:rsidP="00D70A6E">
      <w:pPr>
        <w:spacing w:line="240" w:lineRule="auto"/>
        <w:ind w:firstLine="0"/>
        <w:rPr>
          <w:rStyle w:val="Siln"/>
        </w:rPr>
      </w:pPr>
    </w:p>
    <w:p w14:paraId="095712D4" w14:textId="77777777" w:rsidR="00D70A6E" w:rsidRDefault="00D70A6E" w:rsidP="00D70A6E">
      <w:pPr>
        <w:spacing w:line="240" w:lineRule="auto"/>
        <w:ind w:firstLine="0"/>
        <w:rPr>
          <w:rStyle w:val="Siln"/>
        </w:rPr>
      </w:pPr>
    </w:p>
    <w:p w14:paraId="6C7A1080" w14:textId="77777777" w:rsidR="00D70A6E" w:rsidRDefault="00D70A6E" w:rsidP="00D70A6E">
      <w:pPr>
        <w:spacing w:line="240" w:lineRule="auto"/>
        <w:ind w:firstLine="0"/>
        <w:rPr>
          <w:rStyle w:val="Siln"/>
        </w:rPr>
      </w:pPr>
    </w:p>
    <w:p w14:paraId="21D7F543" w14:textId="77777777" w:rsidR="00D70A6E" w:rsidRDefault="00D70A6E" w:rsidP="00D70A6E">
      <w:pPr>
        <w:spacing w:line="240" w:lineRule="auto"/>
        <w:ind w:firstLine="0"/>
        <w:rPr>
          <w:rStyle w:val="Siln"/>
        </w:rPr>
      </w:pPr>
    </w:p>
    <w:p w14:paraId="74E8E16E" w14:textId="77777777" w:rsidR="00D70A6E" w:rsidRDefault="00D70A6E" w:rsidP="00D70A6E">
      <w:pPr>
        <w:spacing w:line="240" w:lineRule="auto"/>
        <w:ind w:firstLine="0"/>
        <w:rPr>
          <w:rStyle w:val="Siln"/>
        </w:rPr>
      </w:pPr>
    </w:p>
    <w:p w14:paraId="251D2DDA" w14:textId="77777777" w:rsidR="00D70A6E" w:rsidRDefault="00D70A6E" w:rsidP="00D70A6E">
      <w:pPr>
        <w:spacing w:line="240" w:lineRule="auto"/>
        <w:ind w:firstLine="0"/>
        <w:rPr>
          <w:rStyle w:val="Siln"/>
        </w:rPr>
      </w:pPr>
    </w:p>
    <w:p w14:paraId="6B74C575" w14:textId="77777777" w:rsidR="00D70A6E" w:rsidRDefault="00D70A6E" w:rsidP="00D70A6E">
      <w:pPr>
        <w:spacing w:line="240" w:lineRule="auto"/>
        <w:ind w:firstLine="0"/>
        <w:rPr>
          <w:rStyle w:val="Siln"/>
        </w:rPr>
      </w:pPr>
    </w:p>
    <w:p w14:paraId="79C7FB5B" w14:textId="77777777" w:rsidR="00D70A6E" w:rsidRPr="008B73C7" w:rsidRDefault="00D70A6E" w:rsidP="00D70A6E">
      <w:pPr>
        <w:spacing w:line="240" w:lineRule="auto"/>
        <w:ind w:firstLine="0"/>
        <w:rPr>
          <w:rStyle w:val="Siln"/>
        </w:rPr>
      </w:pPr>
    </w:p>
    <w:p w14:paraId="0802DAF5" w14:textId="77777777" w:rsidR="00D70A6E" w:rsidRDefault="00470919" w:rsidP="00D70A6E">
      <w:pPr>
        <w:pStyle w:val="Nadpis4"/>
      </w:pPr>
      <w:hyperlink r:id="rId10" w:anchor="Čestné_vyhlásenie" w:history="1">
        <w:r w:rsidR="00D70A6E" w:rsidRPr="001E5D87">
          <w:t>Čestné vyhlásenie</w:t>
        </w:r>
      </w:hyperlink>
    </w:p>
    <w:p w14:paraId="70969715" w14:textId="04E4B282" w:rsidR="00D70A6E" w:rsidRDefault="00D70A6E" w:rsidP="00D70A6E">
      <w:pPr>
        <w:rPr>
          <w:rFonts w:ascii="Segoe UI" w:eastAsia="Segoe UI" w:hAnsi="Segoe UI" w:cs="Segoe UI"/>
          <w:sz w:val="12"/>
          <w:szCs w:val="12"/>
        </w:rPr>
      </w:pPr>
      <w:r w:rsidRPr="69712AFE">
        <w:rPr>
          <w:rStyle w:val="normaltextrun"/>
        </w:rPr>
        <w:t>Čestne prehlasujem, že som prácu vypracoval samostatne s využitím dostupnej literatúry a vlastných vedomostí. Všetky zdroje použité v </w:t>
      </w:r>
      <w:r w:rsidR="00006689">
        <w:rPr>
          <w:rStyle w:val="normaltextrun"/>
        </w:rPr>
        <w:t>diplomovej</w:t>
      </w:r>
      <w:r w:rsidRPr="69712AFE">
        <w:rPr>
          <w:rStyle w:val="normaltextrun"/>
        </w:rPr>
        <w:t xml:space="preserve"> práci som uviedol v súlade s predpismi.</w:t>
      </w:r>
      <w:r w:rsidRPr="69712AFE">
        <w:rPr>
          <w:rStyle w:val="eop"/>
        </w:rPr>
        <w:t> </w:t>
      </w:r>
    </w:p>
    <w:p w14:paraId="5C2EF5AA" w14:textId="77777777" w:rsidR="00D70A6E" w:rsidRDefault="00D70A6E" w:rsidP="00D70A6E">
      <w:pPr>
        <w:pStyle w:val="paragraph"/>
        <w:spacing w:before="0" w:beforeAutospacing="0" w:after="0" w:afterAutospacing="0"/>
        <w:ind w:firstLine="705"/>
        <w:jc w:val="both"/>
        <w:textAlignment w:val="baseline"/>
        <w:rPr>
          <w:rStyle w:val="eop"/>
        </w:rPr>
      </w:pPr>
      <w:r w:rsidRPr="69712AFE">
        <w:rPr>
          <w:rStyle w:val="normaltextrun"/>
        </w:rPr>
        <w:t>Súhlasím so zverejnením práce a jej výsledkov.</w:t>
      </w:r>
      <w:r w:rsidRPr="69712AFE">
        <w:rPr>
          <w:rStyle w:val="eop"/>
        </w:rPr>
        <w:t> </w:t>
      </w:r>
    </w:p>
    <w:p w14:paraId="10937079" w14:textId="77777777" w:rsidR="00D70A6E" w:rsidRDefault="00D70A6E" w:rsidP="00D70A6E">
      <w:pPr>
        <w:pStyle w:val="paragraph"/>
        <w:spacing w:before="0" w:beforeAutospacing="0" w:after="0" w:afterAutospacing="0"/>
        <w:ind w:firstLine="705"/>
        <w:jc w:val="both"/>
        <w:textAlignment w:val="baseline"/>
        <w:rPr>
          <w:rStyle w:val="eop"/>
        </w:rPr>
      </w:pPr>
    </w:p>
    <w:p w14:paraId="034E9326" w14:textId="77777777" w:rsidR="00D70A6E" w:rsidRDefault="00D70A6E" w:rsidP="00D70A6E">
      <w:pPr>
        <w:pStyle w:val="paragraph"/>
        <w:spacing w:before="0" w:beforeAutospacing="0" w:after="0" w:afterAutospacing="0"/>
        <w:ind w:firstLine="705"/>
        <w:jc w:val="both"/>
        <w:textAlignment w:val="baseline"/>
        <w:rPr>
          <w:rFonts w:ascii="Segoe UI" w:hAnsi="Segoe UI" w:cs="Segoe UI"/>
          <w:sz w:val="12"/>
          <w:szCs w:val="12"/>
        </w:rPr>
      </w:pPr>
    </w:p>
    <w:p w14:paraId="786FCD54" w14:textId="77777777" w:rsidR="00D70A6E" w:rsidRDefault="00D70A6E" w:rsidP="00D70A6E">
      <w:pPr>
        <w:pStyle w:val="paragraph"/>
        <w:spacing w:before="0" w:beforeAutospacing="0" w:after="0" w:afterAutospacing="0"/>
        <w:jc w:val="right"/>
        <w:textAlignment w:val="baseline"/>
        <w:rPr>
          <w:rFonts w:ascii="Segoe UI" w:eastAsia="Segoe UI" w:hAnsi="Segoe UI" w:cs="Segoe UI"/>
          <w:sz w:val="12"/>
          <w:szCs w:val="12"/>
        </w:rPr>
      </w:pPr>
      <w:r w:rsidRPr="69712AFE">
        <w:rPr>
          <w:rStyle w:val="normaltextrun"/>
        </w:rPr>
        <w:t>...........................................</w:t>
      </w:r>
      <w:r w:rsidRPr="69712AFE">
        <w:rPr>
          <w:rStyle w:val="eop"/>
        </w:rPr>
        <w:t> </w:t>
      </w:r>
    </w:p>
    <w:p w14:paraId="7424F604" w14:textId="77777777" w:rsidR="00D70A6E" w:rsidRDefault="00D70A6E" w:rsidP="00D70A6E">
      <w:pPr>
        <w:pStyle w:val="paragraph"/>
        <w:spacing w:before="0" w:beforeAutospacing="0" w:after="0" w:afterAutospacing="0"/>
        <w:jc w:val="both"/>
        <w:textAlignment w:val="baseline"/>
        <w:rPr>
          <w:rFonts w:ascii="Segoe UI" w:eastAsia="Segoe UI" w:hAnsi="Segoe UI" w:cs="Segoe UI"/>
          <w:sz w:val="12"/>
          <w:szCs w:val="12"/>
        </w:rPr>
      </w:pPr>
      <w:r w:rsidRPr="69712AFE">
        <w:rPr>
          <w:rStyle w:val="normaltextrun"/>
        </w:rPr>
        <w:t>            V Žiline, dňa</w:t>
      </w:r>
      <w:r w:rsidRPr="69712AFE">
        <w:rPr>
          <w:rStyle w:val="apple-converted-space"/>
        </w:rPr>
        <w:t> </w:t>
      </w:r>
      <w:r w:rsidRPr="69712AFE">
        <w:rPr>
          <w:rStyle w:val="normaltextrun"/>
        </w:rPr>
        <w:t xml:space="preserve">.......................                                                        </w:t>
      </w:r>
      <w:r w:rsidRPr="69712AFE">
        <w:rPr>
          <w:rStyle w:val="apple-converted-space"/>
        </w:rPr>
        <w:t> </w:t>
      </w:r>
      <w:r w:rsidRPr="69712AFE">
        <w:rPr>
          <w:rStyle w:val="normaltextrun"/>
        </w:rPr>
        <w:t>Tomáš Klein</w:t>
      </w:r>
      <w:r w:rsidRPr="69712AFE">
        <w:rPr>
          <w:rStyle w:val="eop"/>
        </w:rPr>
        <w:t> </w:t>
      </w:r>
    </w:p>
    <w:p w14:paraId="48FEFAF4" w14:textId="77777777" w:rsidR="00D70A6E" w:rsidRDefault="00D70A6E" w:rsidP="00D70A6E"/>
    <w:p w14:paraId="78EE3416" w14:textId="77777777" w:rsidR="00D70A6E" w:rsidRDefault="00D70A6E" w:rsidP="00D70A6E"/>
    <w:p w14:paraId="65511AD7" w14:textId="77777777" w:rsidR="00D70A6E" w:rsidRDefault="00D70A6E" w:rsidP="00D70A6E"/>
    <w:p w14:paraId="737F84D7" w14:textId="77777777" w:rsidR="00D70A6E" w:rsidRDefault="00D70A6E" w:rsidP="00D70A6E"/>
    <w:p w14:paraId="7E182B08" w14:textId="77777777" w:rsidR="00D70A6E" w:rsidRDefault="00D70A6E" w:rsidP="00D70A6E"/>
    <w:p w14:paraId="0037C6B9" w14:textId="77777777" w:rsidR="00D70A6E" w:rsidRDefault="00D70A6E" w:rsidP="00D70A6E"/>
    <w:p w14:paraId="76CF6193" w14:textId="77777777" w:rsidR="00D70A6E" w:rsidRDefault="00D70A6E" w:rsidP="00D70A6E"/>
    <w:p w14:paraId="0CDF315A" w14:textId="77777777" w:rsidR="00D70A6E" w:rsidRDefault="00D70A6E" w:rsidP="00D70A6E"/>
    <w:p w14:paraId="69750F9A" w14:textId="77777777" w:rsidR="00D70A6E" w:rsidRDefault="00D70A6E" w:rsidP="00D70A6E"/>
    <w:p w14:paraId="4AE472D7" w14:textId="77777777" w:rsidR="00D70A6E" w:rsidRDefault="00D70A6E" w:rsidP="00D70A6E"/>
    <w:p w14:paraId="39169186" w14:textId="77777777" w:rsidR="00D70A6E" w:rsidRDefault="00D70A6E" w:rsidP="00D70A6E"/>
    <w:p w14:paraId="31D99F57" w14:textId="77777777" w:rsidR="00D70A6E" w:rsidRDefault="00D70A6E" w:rsidP="00D70A6E"/>
    <w:p w14:paraId="04C2A866" w14:textId="77777777" w:rsidR="00D70A6E" w:rsidRDefault="00D70A6E" w:rsidP="00D70A6E"/>
    <w:p w14:paraId="3AC2F1B9" w14:textId="77777777" w:rsidR="00D70A6E" w:rsidRDefault="00D70A6E" w:rsidP="00D70A6E"/>
    <w:p w14:paraId="63C02789" w14:textId="77777777" w:rsidR="00D70A6E" w:rsidRDefault="00D70A6E" w:rsidP="00D70A6E"/>
    <w:p w14:paraId="5DB9B119" w14:textId="77777777" w:rsidR="00D70A6E" w:rsidRDefault="00D70A6E" w:rsidP="00D70A6E"/>
    <w:p w14:paraId="37CBEF5D" w14:textId="77777777" w:rsidR="00D70A6E" w:rsidRDefault="00D70A6E" w:rsidP="00D70A6E"/>
    <w:p w14:paraId="25AA901D" w14:textId="77777777" w:rsidR="00D70A6E" w:rsidRDefault="00D70A6E" w:rsidP="00D70A6E"/>
    <w:p w14:paraId="1B676D66" w14:textId="77777777" w:rsidR="00D70A6E" w:rsidRDefault="00D70A6E" w:rsidP="00D70A6E"/>
    <w:p w14:paraId="69DC92C1" w14:textId="77777777" w:rsidR="00D70A6E" w:rsidRDefault="00D70A6E" w:rsidP="00D70A6E"/>
    <w:p w14:paraId="4DF6F8DD" w14:textId="77777777" w:rsidR="00D70A6E" w:rsidRDefault="00D70A6E" w:rsidP="00D70A6E">
      <w:pPr>
        <w:pStyle w:val="Nadpis4"/>
      </w:pPr>
    </w:p>
    <w:p w14:paraId="16B60EB4" w14:textId="77777777" w:rsidR="00D70A6E" w:rsidRPr="00FC6FC4" w:rsidRDefault="00470919" w:rsidP="00D70A6E">
      <w:pPr>
        <w:pStyle w:val="Nadpis4"/>
      </w:pPr>
      <w:hyperlink r:id="rId11" w:anchor="Poďakovanie" w:history="1">
        <w:r w:rsidR="00D70A6E" w:rsidRPr="001E5D87">
          <w:t>Poďakovanie</w:t>
        </w:r>
      </w:hyperlink>
    </w:p>
    <w:p w14:paraId="615ECFC1" w14:textId="372EE0BC" w:rsidR="00D70A6E" w:rsidRPr="00224494" w:rsidRDefault="00D70A6E" w:rsidP="00D70A6E">
      <w:r>
        <w:t xml:space="preserve">Chcem sa poďakovať vedúcemu práce </w:t>
      </w:r>
      <w:r w:rsidR="00077DBE" w:rsidRPr="00077DBE">
        <w:rPr>
          <w:rStyle w:val="obytextChar"/>
        </w:rPr>
        <w:t>prof. Ing. Juraj Miček, PhD.</w:t>
      </w:r>
      <w:r w:rsidRPr="00077DBE">
        <w:rPr>
          <w:rStyle w:val="obytextChar"/>
        </w:rPr>
        <w:t xml:space="preserve"> za cenné</w:t>
      </w:r>
      <w:r>
        <w:t xml:space="preserve"> rady, pripomienky a </w:t>
      </w:r>
      <w:r w:rsidRPr="00077DBE">
        <w:rPr>
          <w:rStyle w:val="obytextChar"/>
        </w:rPr>
        <w:t>odborné vedenie pri</w:t>
      </w:r>
      <w:r>
        <w:t xml:space="preserve"> vypracovaní </w:t>
      </w:r>
      <w:r w:rsidR="00077DBE">
        <w:t>diplomovej</w:t>
      </w:r>
      <w:r>
        <w:t xml:space="preserve"> práce.</w:t>
      </w:r>
    </w:p>
    <w:p w14:paraId="0D54FA14" w14:textId="77777777" w:rsidR="00D70A6E" w:rsidRDefault="00D70A6E" w:rsidP="00D70A6E"/>
    <w:p w14:paraId="100A9860" w14:textId="77777777" w:rsidR="00D70A6E" w:rsidRDefault="00D70A6E" w:rsidP="00D70A6E">
      <w:pPr>
        <w:spacing w:after="160" w:line="259" w:lineRule="auto"/>
        <w:ind w:firstLine="0"/>
        <w:jc w:val="left"/>
      </w:pPr>
      <w:r>
        <w:br w:type="page"/>
      </w:r>
    </w:p>
    <w:commentRangeStart w:id="0"/>
    <w:p w14:paraId="01845CD1" w14:textId="77777777" w:rsidR="00D70A6E" w:rsidRDefault="00077DBE" w:rsidP="00D70A6E">
      <w:pPr>
        <w:pStyle w:val="Abstrakt"/>
        <w:rPr>
          <w:b w:val="0"/>
        </w:rPr>
      </w:pPr>
      <w:r>
        <w:lastRenderedPageBreak/>
        <w:fldChar w:fldCharType="begin"/>
      </w:r>
      <w:r>
        <w:instrText xml:space="preserve"> HYPERLINK "https://d.docs.live.net/77491396eb51d89e/Bakalarka/Pokyny_pre_vypracovanie_ZP.docx" \l "Abstrakt" </w:instrText>
      </w:r>
      <w:r>
        <w:fldChar w:fldCharType="separate"/>
      </w:r>
      <w:r w:rsidR="00D70A6E" w:rsidRPr="00492D1B">
        <w:t>ABSTRAKT</w:t>
      </w:r>
      <w:r>
        <w:fldChar w:fldCharType="end"/>
      </w:r>
      <w:commentRangeEnd w:id="0"/>
      <w:r w:rsidR="00FA4EEC">
        <w:rPr>
          <w:rStyle w:val="Odkaznakoment"/>
          <w:b w:val="0"/>
        </w:rPr>
        <w:commentReference w:id="0"/>
      </w:r>
    </w:p>
    <w:p w14:paraId="06BC508B" w14:textId="6FA2A41F" w:rsidR="00D70A6E" w:rsidRDefault="00D70A6E" w:rsidP="00D70A6E">
      <w:pPr>
        <w:ind w:firstLine="0"/>
      </w:pPr>
    </w:p>
    <w:p w14:paraId="016A9BE0" w14:textId="77777777" w:rsidR="00D70A6E" w:rsidRDefault="00D70A6E" w:rsidP="00D70A6E">
      <w:pPr>
        <w:spacing w:after="0" w:line="240" w:lineRule="auto"/>
        <w:ind w:firstLine="0"/>
        <w:jc w:val="left"/>
        <w:rPr>
          <w:b/>
        </w:rPr>
      </w:pPr>
      <w:r>
        <w:br w:type="page"/>
      </w:r>
    </w:p>
    <w:p w14:paraId="71EA8D65" w14:textId="77777777" w:rsidR="00D70A6E" w:rsidRPr="00B8693B" w:rsidRDefault="00470919" w:rsidP="00D70A6E">
      <w:pPr>
        <w:pStyle w:val="Abstrakt"/>
        <w:rPr>
          <w:b w:val="0"/>
          <w:lang w:val="en-US"/>
        </w:rPr>
      </w:pPr>
      <w:hyperlink r:id="rId15" w:anchor="Abstrakt" w:history="1">
        <w:r w:rsidR="00D70A6E" w:rsidRPr="00B8693B">
          <w:rPr>
            <w:lang w:val="en-US"/>
          </w:rPr>
          <w:t>ABSTRACT</w:t>
        </w:r>
      </w:hyperlink>
    </w:p>
    <w:p w14:paraId="27FCD438" w14:textId="77777777" w:rsidR="00D70A6E" w:rsidRDefault="00470919" w:rsidP="00D70A6E">
      <w:pPr>
        <w:pStyle w:val="Nadpisobsahu"/>
      </w:pPr>
      <w:hyperlink r:id="rId16" w:anchor="Obsah" w:history="1">
        <w:r w:rsidR="00D70A6E" w:rsidRPr="003210F0">
          <w:t>Obsah</w:t>
        </w:r>
      </w:hyperlink>
    </w:p>
    <w:p w14:paraId="43753CAE" w14:textId="1D07D12F" w:rsidR="00B44746" w:rsidRDefault="00D70A6E">
      <w:pPr>
        <w:pStyle w:val="Obsah1"/>
        <w:rPr>
          <w:rFonts w:asciiTheme="minorHAnsi" w:eastAsiaTheme="minorEastAsia" w:hAnsiTheme="minorHAnsi" w:cstheme="minorBidi"/>
          <w:b w:val="0"/>
          <w:sz w:val="22"/>
          <w:lang w:val="en-US"/>
        </w:rPr>
      </w:pPr>
      <w:r>
        <w:rPr>
          <w:lang w:eastAsia="sk-SK"/>
        </w:rPr>
        <w:fldChar w:fldCharType="begin"/>
      </w:r>
      <w:r>
        <w:rPr>
          <w:lang w:eastAsia="sk-SK"/>
        </w:rPr>
        <w:instrText xml:space="preserve"> TOC \o "1-3" \h \z \u </w:instrText>
      </w:r>
      <w:r>
        <w:rPr>
          <w:lang w:eastAsia="sk-SK"/>
        </w:rPr>
        <w:fldChar w:fldCharType="separate"/>
      </w:r>
      <w:hyperlink w:anchor="_Toc3023033" w:history="1">
        <w:r w:rsidR="00B44746" w:rsidRPr="000325FD">
          <w:rPr>
            <w:rStyle w:val="Hypertextovodkaz"/>
          </w:rPr>
          <w:t>Zoznam obrázkov</w:t>
        </w:r>
        <w:r w:rsidR="00B44746">
          <w:rPr>
            <w:webHidden/>
          </w:rPr>
          <w:tab/>
        </w:r>
        <w:r w:rsidR="00B44746">
          <w:rPr>
            <w:webHidden/>
          </w:rPr>
          <w:fldChar w:fldCharType="begin"/>
        </w:r>
        <w:r w:rsidR="00B44746">
          <w:rPr>
            <w:webHidden/>
          </w:rPr>
          <w:instrText xml:space="preserve"> PAGEREF _Toc3023033 \h </w:instrText>
        </w:r>
        <w:r w:rsidR="00B44746">
          <w:rPr>
            <w:webHidden/>
          </w:rPr>
        </w:r>
        <w:r w:rsidR="00B44746">
          <w:rPr>
            <w:webHidden/>
          </w:rPr>
          <w:fldChar w:fldCharType="separate"/>
        </w:r>
        <w:r w:rsidR="00B44746">
          <w:rPr>
            <w:webHidden/>
          </w:rPr>
          <w:t>8</w:t>
        </w:r>
        <w:r w:rsidR="00B44746">
          <w:rPr>
            <w:webHidden/>
          </w:rPr>
          <w:fldChar w:fldCharType="end"/>
        </w:r>
      </w:hyperlink>
    </w:p>
    <w:p w14:paraId="03A5BA2E" w14:textId="461E39B3" w:rsidR="00B44746" w:rsidRDefault="00470919">
      <w:pPr>
        <w:pStyle w:val="Obsah1"/>
        <w:rPr>
          <w:rFonts w:asciiTheme="minorHAnsi" w:eastAsiaTheme="minorEastAsia" w:hAnsiTheme="minorHAnsi" w:cstheme="minorBidi"/>
          <w:b w:val="0"/>
          <w:sz w:val="22"/>
          <w:lang w:val="en-US"/>
        </w:rPr>
      </w:pPr>
      <w:hyperlink w:anchor="_Toc3023034" w:history="1">
        <w:r w:rsidR="00B44746" w:rsidRPr="000325FD">
          <w:rPr>
            <w:rStyle w:val="Hypertextovodkaz"/>
          </w:rPr>
          <w:t>Zoznam skratiek</w:t>
        </w:r>
        <w:r w:rsidR="00B44746">
          <w:rPr>
            <w:webHidden/>
          </w:rPr>
          <w:tab/>
        </w:r>
        <w:r w:rsidR="00B44746">
          <w:rPr>
            <w:webHidden/>
          </w:rPr>
          <w:fldChar w:fldCharType="begin"/>
        </w:r>
        <w:r w:rsidR="00B44746">
          <w:rPr>
            <w:webHidden/>
          </w:rPr>
          <w:instrText xml:space="preserve"> PAGEREF _Toc3023034 \h </w:instrText>
        </w:r>
        <w:r w:rsidR="00B44746">
          <w:rPr>
            <w:webHidden/>
          </w:rPr>
        </w:r>
        <w:r w:rsidR="00B44746">
          <w:rPr>
            <w:webHidden/>
          </w:rPr>
          <w:fldChar w:fldCharType="separate"/>
        </w:r>
        <w:r w:rsidR="00B44746">
          <w:rPr>
            <w:webHidden/>
          </w:rPr>
          <w:t>9</w:t>
        </w:r>
        <w:r w:rsidR="00B44746">
          <w:rPr>
            <w:webHidden/>
          </w:rPr>
          <w:fldChar w:fldCharType="end"/>
        </w:r>
      </w:hyperlink>
    </w:p>
    <w:p w14:paraId="07E41775" w14:textId="5F26CF3C" w:rsidR="00B44746" w:rsidRDefault="00470919">
      <w:pPr>
        <w:pStyle w:val="Obsah1"/>
        <w:rPr>
          <w:rFonts w:asciiTheme="minorHAnsi" w:eastAsiaTheme="minorEastAsia" w:hAnsiTheme="minorHAnsi" w:cstheme="minorBidi"/>
          <w:b w:val="0"/>
          <w:sz w:val="22"/>
          <w:lang w:val="en-US"/>
        </w:rPr>
      </w:pPr>
      <w:hyperlink w:anchor="_Toc3023035" w:history="1">
        <w:r w:rsidR="00B44746" w:rsidRPr="000325FD">
          <w:rPr>
            <w:rStyle w:val="Hypertextovodkaz"/>
          </w:rPr>
          <w:t>1</w:t>
        </w:r>
        <w:r w:rsidR="00B44746">
          <w:rPr>
            <w:rFonts w:asciiTheme="minorHAnsi" w:eastAsiaTheme="minorEastAsia" w:hAnsiTheme="minorHAnsi" w:cstheme="minorBidi"/>
            <w:b w:val="0"/>
            <w:sz w:val="22"/>
            <w:lang w:val="en-US"/>
          </w:rPr>
          <w:tab/>
        </w:r>
        <w:r w:rsidR="00B44746" w:rsidRPr="000325FD">
          <w:rPr>
            <w:rStyle w:val="Hypertextovodkaz"/>
          </w:rPr>
          <w:t>Úvod</w:t>
        </w:r>
        <w:r w:rsidR="00B44746">
          <w:rPr>
            <w:webHidden/>
          </w:rPr>
          <w:tab/>
        </w:r>
        <w:r w:rsidR="00B44746">
          <w:rPr>
            <w:webHidden/>
          </w:rPr>
          <w:fldChar w:fldCharType="begin"/>
        </w:r>
        <w:r w:rsidR="00B44746">
          <w:rPr>
            <w:webHidden/>
          </w:rPr>
          <w:instrText xml:space="preserve"> PAGEREF _Toc3023035 \h </w:instrText>
        </w:r>
        <w:r w:rsidR="00B44746">
          <w:rPr>
            <w:webHidden/>
          </w:rPr>
        </w:r>
        <w:r w:rsidR="00B44746">
          <w:rPr>
            <w:webHidden/>
          </w:rPr>
          <w:fldChar w:fldCharType="separate"/>
        </w:r>
        <w:r w:rsidR="00B44746">
          <w:rPr>
            <w:webHidden/>
          </w:rPr>
          <w:t>10</w:t>
        </w:r>
        <w:r w:rsidR="00B44746">
          <w:rPr>
            <w:webHidden/>
          </w:rPr>
          <w:fldChar w:fldCharType="end"/>
        </w:r>
      </w:hyperlink>
    </w:p>
    <w:p w14:paraId="5464A571" w14:textId="6D651DFF" w:rsidR="00B44746" w:rsidRDefault="00470919">
      <w:pPr>
        <w:pStyle w:val="Obsah2"/>
        <w:rPr>
          <w:rFonts w:asciiTheme="minorHAnsi" w:eastAsiaTheme="minorEastAsia" w:hAnsiTheme="minorHAnsi" w:cstheme="minorBidi"/>
          <w:sz w:val="22"/>
          <w:lang w:val="en-US"/>
        </w:rPr>
      </w:pPr>
      <w:hyperlink w:anchor="_Toc3023036" w:history="1">
        <w:r w:rsidR="00B44746" w:rsidRPr="000325FD">
          <w:rPr>
            <w:rStyle w:val="Hypertextovodkaz"/>
          </w:rPr>
          <w:t>1.1</w:t>
        </w:r>
        <w:r w:rsidR="00B44746">
          <w:rPr>
            <w:rFonts w:asciiTheme="minorHAnsi" w:eastAsiaTheme="minorEastAsia" w:hAnsiTheme="minorHAnsi" w:cstheme="minorBidi"/>
            <w:sz w:val="22"/>
            <w:lang w:val="en-US"/>
          </w:rPr>
          <w:tab/>
        </w:r>
        <w:r w:rsidR="00B44746" w:rsidRPr="000325FD">
          <w:rPr>
            <w:rStyle w:val="Hypertextovodkaz"/>
          </w:rPr>
          <w:t>Bezdrôtová komunikácia</w:t>
        </w:r>
        <w:r w:rsidR="00B44746">
          <w:rPr>
            <w:webHidden/>
          </w:rPr>
          <w:tab/>
        </w:r>
        <w:r w:rsidR="00B44746">
          <w:rPr>
            <w:webHidden/>
          </w:rPr>
          <w:fldChar w:fldCharType="begin"/>
        </w:r>
        <w:r w:rsidR="00B44746">
          <w:rPr>
            <w:webHidden/>
          </w:rPr>
          <w:instrText xml:space="preserve"> PAGEREF _Toc3023036 \h </w:instrText>
        </w:r>
        <w:r w:rsidR="00B44746">
          <w:rPr>
            <w:webHidden/>
          </w:rPr>
        </w:r>
        <w:r w:rsidR="00B44746">
          <w:rPr>
            <w:webHidden/>
          </w:rPr>
          <w:fldChar w:fldCharType="separate"/>
        </w:r>
        <w:r w:rsidR="00B44746">
          <w:rPr>
            <w:webHidden/>
          </w:rPr>
          <w:t>11</w:t>
        </w:r>
        <w:r w:rsidR="00B44746">
          <w:rPr>
            <w:webHidden/>
          </w:rPr>
          <w:fldChar w:fldCharType="end"/>
        </w:r>
      </w:hyperlink>
    </w:p>
    <w:p w14:paraId="342BB3E6" w14:textId="5D8054BD" w:rsidR="00B44746" w:rsidRDefault="00470919">
      <w:pPr>
        <w:pStyle w:val="Obsah3"/>
        <w:rPr>
          <w:rFonts w:asciiTheme="minorHAnsi" w:eastAsiaTheme="minorEastAsia" w:hAnsiTheme="minorHAnsi" w:cstheme="minorBidi"/>
          <w:sz w:val="22"/>
          <w:lang w:val="en-US"/>
        </w:rPr>
      </w:pPr>
      <w:hyperlink w:anchor="_Toc3023037" w:history="1">
        <w:r w:rsidR="00B44746" w:rsidRPr="000325FD">
          <w:rPr>
            <w:rStyle w:val="Hypertextovodkaz"/>
          </w:rPr>
          <w:t>1.1.1</w:t>
        </w:r>
        <w:r w:rsidR="00B44746">
          <w:rPr>
            <w:rFonts w:asciiTheme="minorHAnsi" w:eastAsiaTheme="minorEastAsia" w:hAnsiTheme="minorHAnsi" w:cstheme="minorBidi"/>
            <w:sz w:val="22"/>
            <w:lang w:val="en-US"/>
          </w:rPr>
          <w:tab/>
        </w:r>
        <w:r w:rsidR="00B44746" w:rsidRPr="000325FD">
          <w:rPr>
            <w:rStyle w:val="Hypertextovodkaz"/>
          </w:rPr>
          <w:t>Šírenie rádiových vĺn</w:t>
        </w:r>
        <w:r w:rsidR="00B44746">
          <w:rPr>
            <w:webHidden/>
          </w:rPr>
          <w:tab/>
        </w:r>
        <w:r w:rsidR="00B44746">
          <w:rPr>
            <w:webHidden/>
          </w:rPr>
          <w:fldChar w:fldCharType="begin"/>
        </w:r>
        <w:r w:rsidR="00B44746">
          <w:rPr>
            <w:webHidden/>
          </w:rPr>
          <w:instrText xml:space="preserve"> PAGEREF _Toc3023037 \h </w:instrText>
        </w:r>
        <w:r w:rsidR="00B44746">
          <w:rPr>
            <w:webHidden/>
          </w:rPr>
        </w:r>
        <w:r w:rsidR="00B44746">
          <w:rPr>
            <w:webHidden/>
          </w:rPr>
          <w:fldChar w:fldCharType="separate"/>
        </w:r>
        <w:r w:rsidR="00B44746">
          <w:rPr>
            <w:webHidden/>
          </w:rPr>
          <w:t>11</w:t>
        </w:r>
        <w:r w:rsidR="00B44746">
          <w:rPr>
            <w:webHidden/>
          </w:rPr>
          <w:fldChar w:fldCharType="end"/>
        </w:r>
      </w:hyperlink>
    </w:p>
    <w:p w14:paraId="0BA13BD9" w14:textId="7CF391D9" w:rsidR="00B44746" w:rsidRDefault="00470919">
      <w:pPr>
        <w:pStyle w:val="Obsah3"/>
        <w:rPr>
          <w:rFonts w:asciiTheme="minorHAnsi" w:eastAsiaTheme="minorEastAsia" w:hAnsiTheme="minorHAnsi" w:cstheme="minorBidi"/>
          <w:sz w:val="22"/>
          <w:lang w:val="en-US"/>
        </w:rPr>
      </w:pPr>
      <w:hyperlink w:anchor="_Toc3023038" w:history="1">
        <w:r w:rsidR="00B44746" w:rsidRPr="000325FD">
          <w:rPr>
            <w:rStyle w:val="Hypertextovodkaz"/>
          </w:rPr>
          <w:t>1.1.2</w:t>
        </w:r>
        <w:r w:rsidR="00B44746">
          <w:rPr>
            <w:rFonts w:asciiTheme="minorHAnsi" w:eastAsiaTheme="minorEastAsia" w:hAnsiTheme="minorHAnsi" w:cstheme="minorBidi"/>
            <w:sz w:val="22"/>
            <w:lang w:val="en-US"/>
          </w:rPr>
          <w:tab/>
        </w:r>
        <w:r w:rsidR="00B44746" w:rsidRPr="000325FD">
          <w:rPr>
            <w:rStyle w:val="Hypertextovodkaz"/>
          </w:rPr>
          <w:t>Členenie pásiem</w:t>
        </w:r>
        <w:r w:rsidR="00B44746">
          <w:rPr>
            <w:webHidden/>
          </w:rPr>
          <w:tab/>
        </w:r>
        <w:r w:rsidR="00B44746">
          <w:rPr>
            <w:webHidden/>
          </w:rPr>
          <w:fldChar w:fldCharType="begin"/>
        </w:r>
        <w:r w:rsidR="00B44746">
          <w:rPr>
            <w:webHidden/>
          </w:rPr>
          <w:instrText xml:space="preserve"> PAGEREF _Toc3023038 \h </w:instrText>
        </w:r>
        <w:r w:rsidR="00B44746">
          <w:rPr>
            <w:webHidden/>
          </w:rPr>
        </w:r>
        <w:r w:rsidR="00B44746">
          <w:rPr>
            <w:webHidden/>
          </w:rPr>
          <w:fldChar w:fldCharType="separate"/>
        </w:r>
        <w:r w:rsidR="00B44746">
          <w:rPr>
            <w:webHidden/>
          </w:rPr>
          <w:t>12</w:t>
        </w:r>
        <w:r w:rsidR="00B44746">
          <w:rPr>
            <w:webHidden/>
          </w:rPr>
          <w:fldChar w:fldCharType="end"/>
        </w:r>
      </w:hyperlink>
    </w:p>
    <w:p w14:paraId="4381BDA3" w14:textId="6BD91D6D" w:rsidR="00B44746" w:rsidRDefault="00470919">
      <w:pPr>
        <w:pStyle w:val="Obsah3"/>
        <w:rPr>
          <w:rFonts w:asciiTheme="minorHAnsi" w:eastAsiaTheme="minorEastAsia" w:hAnsiTheme="minorHAnsi" w:cstheme="minorBidi"/>
          <w:sz w:val="22"/>
          <w:lang w:val="en-US"/>
        </w:rPr>
      </w:pPr>
      <w:hyperlink w:anchor="_Toc3023039" w:history="1">
        <w:r w:rsidR="00B44746" w:rsidRPr="000325FD">
          <w:rPr>
            <w:rStyle w:val="Hypertextovodkaz"/>
          </w:rPr>
          <w:t>1.1.3</w:t>
        </w:r>
        <w:r w:rsidR="00B44746">
          <w:rPr>
            <w:rFonts w:asciiTheme="minorHAnsi" w:eastAsiaTheme="minorEastAsia" w:hAnsiTheme="minorHAnsi" w:cstheme="minorBidi"/>
            <w:sz w:val="22"/>
            <w:lang w:val="en-US"/>
          </w:rPr>
          <w:tab/>
        </w:r>
        <w:r w:rsidR="00B44746" w:rsidRPr="000325FD">
          <w:rPr>
            <w:rStyle w:val="Hypertextovodkaz"/>
          </w:rPr>
          <w:t>ISM pásmo</w:t>
        </w:r>
        <w:r w:rsidR="00B44746">
          <w:rPr>
            <w:webHidden/>
          </w:rPr>
          <w:tab/>
        </w:r>
        <w:r w:rsidR="00B44746">
          <w:rPr>
            <w:webHidden/>
          </w:rPr>
          <w:fldChar w:fldCharType="begin"/>
        </w:r>
        <w:r w:rsidR="00B44746">
          <w:rPr>
            <w:webHidden/>
          </w:rPr>
          <w:instrText xml:space="preserve"> PAGEREF _Toc3023039 \h </w:instrText>
        </w:r>
        <w:r w:rsidR="00B44746">
          <w:rPr>
            <w:webHidden/>
          </w:rPr>
        </w:r>
        <w:r w:rsidR="00B44746">
          <w:rPr>
            <w:webHidden/>
          </w:rPr>
          <w:fldChar w:fldCharType="separate"/>
        </w:r>
        <w:r w:rsidR="00B44746">
          <w:rPr>
            <w:webHidden/>
          </w:rPr>
          <w:t>13</w:t>
        </w:r>
        <w:r w:rsidR="00B44746">
          <w:rPr>
            <w:webHidden/>
          </w:rPr>
          <w:fldChar w:fldCharType="end"/>
        </w:r>
      </w:hyperlink>
    </w:p>
    <w:p w14:paraId="6354ECD5" w14:textId="374BF833" w:rsidR="00B44746" w:rsidRDefault="00470919">
      <w:pPr>
        <w:pStyle w:val="Obsah3"/>
        <w:rPr>
          <w:rFonts w:asciiTheme="minorHAnsi" w:eastAsiaTheme="minorEastAsia" w:hAnsiTheme="minorHAnsi" w:cstheme="minorBidi"/>
          <w:sz w:val="22"/>
          <w:lang w:val="en-US"/>
        </w:rPr>
      </w:pPr>
      <w:hyperlink w:anchor="_Toc3023040" w:history="1">
        <w:r w:rsidR="00B44746" w:rsidRPr="000325FD">
          <w:rPr>
            <w:rStyle w:val="Hypertextovodkaz"/>
          </w:rPr>
          <w:t>1.1.4</w:t>
        </w:r>
        <w:r w:rsidR="00B44746">
          <w:rPr>
            <w:rFonts w:asciiTheme="minorHAnsi" w:eastAsiaTheme="minorEastAsia" w:hAnsiTheme="minorHAnsi" w:cstheme="minorBidi"/>
            <w:sz w:val="22"/>
            <w:lang w:val="en-US"/>
          </w:rPr>
          <w:tab/>
        </w:r>
        <w:r w:rsidR="00B44746" w:rsidRPr="000325FD">
          <w:rPr>
            <w:rStyle w:val="Hypertextovodkaz"/>
          </w:rPr>
          <w:t>Rozdelenie na regióny</w:t>
        </w:r>
        <w:r w:rsidR="00B44746">
          <w:rPr>
            <w:webHidden/>
          </w:rPr>
          <w:tab/>
        </w:r>
        <w:r w:rsidR="00B44746">
          <w:rPr>
            <w:webHidden/>
          </w:rPr>
          <w:fldChar w:fldCharType="begin"/>
        </w:r>
        <w:r w:rsidR="00B44746">
          <w:rPr>
            <w:webHidden/>
          </w:rPr>
          <w:instrText xml:space="preserve"> PAGEREF _Toc3023040 \h </w:instrText>
        </w:r>
        <w:r w:rsidR="00B44746">
          <w:rPr>
            <w:webHidden/>
          </w:rPr>
        </w:r>
        <w:r w:rsidR="00B44746">
          <w:rPr>
            <w:webHidden/>
          </w:rPr>
          <w:fldChar w:fldCharType="separate"/>
        </w:r>
        <w:r w:rsidR="00B44746">
          <w:rPr>
            <w:webHidden/>
          </w:rPr>
          <w:t>14</w:t>
        </w:r>
        <w:r w:rsidR="00B44746">
          <w:rPr>
            <w:webHidden/>
          </w:rPr>
          <w:fldChar w:fldCharType="end"/>
        </w:r>
      </w:hyperlink>
    </w:p>
    <w:p w14:paraId="4C0E8052" w14:textId="474A7E0B" w:rsidR="00B44746" w:rsidRDefault="00470919">
      <w:pPr>
        <w:pStyle w:val="Obsah2"/>
        <w:rPr>
          <w:rFonts w:asciiTheme="minorHAnsi" w:eastAsiaTheme="minorEastAsia" w:hAnsiTheme="minorHAnsi" w:cstheme="minorBidi"/>
          <w:sz w:val="22"/>
          <w:lang w:val="en-US"/>
        </w:rPr>
      </w:pPr>
      <w:hyperlink w:anchor="_Toc3023041" w:history="1">
        <w:r w:rsidR="00B44746" w:rsidRPr="000325FD">
          <w:rPr>
            <w:rStyle w:val="Hypertextovodkaz"/>
          </w:rPr>
          <w:t>1.2</w:t>
        </w:r>
        <w:r w:rsidR="00B44746">
          <w:rPr>
            <w:rFonts w:asciiTheme="minorHAnsi" w:eastAsiaTheme="minorEastAsia" w:hAnsiTheme="minorHAnsi" w:cstheme="minorBidi"/>
            <w:sz w:val="22"/>
            <w:lang w:val="en-US"/>
          </w:rPr>
          <w:tab/>
        </w:r>
        <w:r w:rsidR="00B44746" w:rsidRPr="000325FD">
          <w:rPr>
            <w:rStyle w:val="Hypertextovodkaz"/>
          </w:rPr>
          <w:t>Porovnanie pásiem 434 MHz, 868 MHz a 2400 MHz</w:t>
        </w:r>
        <w:r w:rsidR="00B44746">
          <w:rPr>
            <w:webHidden/>
          </w:rPr>
          <w:tab/>
        </w:r>
        <w:r w:rsidR="00B44746">
          <w:rPr>
            <w:webHidden/>
          </w:rPr>
          <w:fldChar w:fldCharType="begin"/>
        </w:r>
        <w:r w:rsidR="00B44746">
          <w:rPr>
            <w:webHidden/>
          </w:rPr>
          <w:instrText xml:space="preserve"> PAGEREF _Toc3023041 \h </w:instrText>
        </w:r>
        <w:r w:rsidR="00B44746">
          <w:rPr>
            <w:webHidden/>
          </w:rPr>
        </w:r>
        <w:r w:rsidR="00B44746">
          <w:rPr>
            <w:webHidden/>
          </w:rPr>
          <w:fldChar w:fldCharType="separate"/>
        </w:r>
        <w:r w:rsidR="00B44746">
          <w:rPr>
            <w:webHidden/>
          </w:rPr>
          <w:t>15</w:t>
        </w:r>
        <w:r w:rsidR="00B44746">
          <w:rPr>
            <w:webHidden/>
          </w:rPr>
          <w:fldChar w:fldCharType="end"/>
        </w:r>
      </w:hyperlink>
    </w:p>
    <w:p w14:paraId="635D9491" w14:textId="3604FB10" w:rsidR="00B44746" w:rsidRDefault="00470919">
      <w:pPr>
        <w:pStyle w:val="Obsah3"/>
        <w:rPr>
          <w:rFonts w:asciiTheme="minorHAnsi" w:eastAsiaTheme="minorEastAsia" w:hAnsiTheme="minorHAnsi" w:cstheme="minorBidi"/>
          <w:sz w:val="22"/>
          <w:lang w:val="en-US"/>
        </w:rPr>
      </w:pPr>
      <w:hyperlink w:anchor="_Toc3023042" w:history="1">
        <w:r w:rsidR="00B44746" w:rsidRPr="000325FD">
          <w:rPr>
            <w:rStyle w:val="Hypertextovodkaz"/>
          </w:rPr>
          <w:t>1.2.1</w:t>
        </w:r>
        <w:r w:rsidR="00B44746">
          <w:rPr>
            <w:rFonts w:asciiTheme="minorHAnsi" w:eastAsiaTheme="minorEastAsia" w:hAnsiTheme="minorHAnsi" w:cstheme="minorBidi"/>
            <w:sz w:val="22"/>
            <w:lang w:val="en-US"/>
          </w:rPr>
          <w:tab/>
        </w:r>
        <w:r w:rsidR="00B44746" w:rsidRPr="000325FD">
          <w:rPr>
            <w:rStyle w:val="Hypertextovodkaz"/>
          </w:rPr>
          <w:t>Prehľadová tabuľka pásma 434 MHz</w:t>
        </w:r>
        <w:r w:rsidR="00B44746">
          <w:rPr>
            <w:webHidden/>
          </w:rPr>
          <w:tab/>
        </w:r>
        <w:r w:rsidR="00B44746">
          <w:rPr>
            <w:webHidden/>
          </w:rPr>
          <w:fldChar w:fldCharType="begin"/>
        </w:r>
        <w:r w:rsidR="00B44746">
          <w:rPr>
            <w:webHidden/>
          </w:rPr>
          <w:instrText xml:space="preserve"> PAGEREF _Toc3023042 \h </w:instrText>
        </w:r>
        <w:r w:rsidR="00B44746">
          <w:rPr>
            <w:webHidden/>
          </w:rPr>
        </w:r>
        <w:r w:rsidR="00B44746">
          <w:rPr>
            <w:webHidden/>
          </w:rPr>
          <w:fldChar w:fldCharType="separate"/>
        </w:r>
        <w:r w:rsidR="00B44746">
          <w:rPr>
            <w:webHidden/>
          </w:rPr>
          <w:t>15</w:t>
        </w:r>
        <w:r w:rsidR="00B44746">
          <w:rPr>
            <w:webHidden/>
          </w:rPr>
          <w:fldChar w:fldCharType="end"/>
        </w:r>
      </w:hyperlink>
    </w:p>
    <w:p w14:paraId="18196328" w14:textId="3DC1DA3A" w:rsidR="00B44746" w:rsidRDefault="00470919">
      <w:pPr>
        <w:pStyle w:val="Obsah3"/>
        <w:rPr>
          <w:rFonts w:asciiTheme="minorHAnsi" w:eastAsiaTheme="minorEastAsia" w:hAnsiTheme="minorHAnsi" w:cstheme="minorBidi"/>
          <w:sz w:val="22"/>
          <w:lang w:val="en-US"/>
        </w:rPr>
      </w:pPr>
      <w:hyperlink w:anchor="_Toc3023043" w:history="1">
        <w:r w:rsidR="00B44746" w:rsidRPr="000325FD">
          <w:rPr>
            <w:rStyle w:val="Hypertextovodkaz"/>
          </w:rPr>
          <w:t>1.2.2</w:t>
        </w:r>
        <w:r w:rsidR="00B44746">
          <w:rPr>
            <w:rFonts w:asciiTheme="minorHAnsi" w:eastAsiaTheme="minorEastAsia" w:hAnsiTheme="minorHAnsi" w:cstheme="minorBidi"/>
            <w:sz w:val="22"/>
            <w:lang w:val="en-US"/>
          </w:rPr>
          <w:tab/>
        </w:r>
        <w:r w:rsidR="00B44746" w:rsidRPr="000325FD">
          <w:rPr>
            <w:rStyle w:val="Hypertextovodkaz"/>
          </w:rPr>
          <w:t>Prehľadová tabuľka pásma 868 MHz</w:t>
        </w:r>
        <w:r w:rsidR="00B44746">
          <w:rPr>
            <w:webHidden/>
          </w:rPr>
          <w:tab/>
        </w:r>
        <w:r w:rsidR="00B44746">
          <w:rPr>
            <w:webHidden/>
          </w:rPr>
          <w:fldChar w:fldCharType="begin"/>
        </w:r>
        <w:r w:rsidR="00B44746">
          <w:rPr>
            <w:webHidden/>
          </w:rPr>
          <w:instrText xml:space="preserve"> PAGEREF _Toc3023043 \h </w:instrText>
        </w:r>
        <w:r w:rsidR="00B44746">
          <w:rPr>
            <w:webHidden/>
          </w:rPr>
        </w:r>
        <w:r w:rsidR="00B44746">
          <w:rPr>
            <w:webHidden/>
          </w:rPr>
          <w:fldChar w:fldCharType="separate"/>
        </w:r>
        <w:r w:rsidR="00B44746">
          <w:rPr>
            <w:webHidden/>
          </w:rPr>
          <w:t>16</w:t>
        </w:r>
        <w:r w:rsidR="00B44746">
          <w:rPr>
            <w:webHidden/>
          </w:rPr>
          <w:fldChar w:fldCharType="end"/>
        </w:r>
      </w:hyperlink>
    </w:p>
    <w:p w14:paraId="20FDBF43" w14:textId="403E075B" w:rsidR="00B44746" w:rsidRDefault="00470919">
      <w:pPr>
        <w:pStyle w:val="Obsah3"/>
        <w:rPr>
          <w:rFonts w:asciiTheme="minorHAnsi" w:eastAsiaTheme="minorEastAsia" w:hAnsiTheme="minorHAnsi" w:cstheme="minorBidi"/>
          <w:sz w:val="22"/>
          <w:lang w:val="en-US"/>
        </w:rPr>
      </w:pPr>
      <w:hyperlink w:anchor="_Toc3023044" w:history="1">
        <w:r w:rsidR="00B44746" w:rsidRPr="000325FD">
          <w:rPr>
            <w:rStyle w:val="Hypertextovodkaz"/>
          </w:rPr>
          <w:t>1.2.3</w:t>
        </w:r>
        <w:r w:rsidR="00B44746">
          <w:rPr>
            <w:rFonts w:asciiTheme="minorHAnsi" w:eastAsiaTheme="minorEastAsia" w:hAnsiTheme="minorHAnsi" w:cstheme="minorBidi"/>
            <w:sz w:val="22"/>
            <w:lang w:val="en-US"/>
          </w:rPr>
          <w:tab/>
        </w:r>
        <w:r w:rsidR="00B44746" w:rsidRPr="000325FD">
          <w:rPr>
            <w:rStyle w:val="Hypertextovodkaz"/>
          </w:rPr>
          <w:t>Prehľadová tabuľka pásma 2400 MHz</w:t>
        </w:r>
        <w:r w:rsidR="00B44746">
          <w:rPr>
            <w:webHidden/>
          </w:rPr>
          <w:tab/>
        </w:r>
        <w:r w:rsidR="00B44746">
          <w:rPr>
            <w:webHidden/>
          </w:rPr>
          <w:fldChar w:fldCharType="begin"/>
        </w:r>
        <w:r w:rsidR="00B44746">
          <w:rPr>
            <w:webHidden/>
          </w:rPr>
          <w:instrText xml:space="preserve"> PAGEREF _Toc3023044 \h </w:instrText>
        </w:r>
        <w:r w:rsidR="00B44746">
          <w:rPr>
            <w:webHidden/>
          </w:rPr>
        </w:r>
        <w:r w:rsidR="00B44746">
          <w:rPr>
            <w:webHidden/>
          </w:rPr>
          <w:fldChar w:fldCharType="separate"/>
        </w:r>
        <w:r w:rsidR="00B44746">
          <w:rPr>
            <w:webHidden/>
          </w:rPr>
          <w:t>17</w:t>
        </w:r>
        <w:r w:rsidR="00B44746">
          <w:rPr>
            <w:webHidden/>
          </w:rPr>
          <w:fldChar w:fldCharType="end"/>
        </w:r>
      </w:hyperlink>
    </w:p>
    <w:p w14:paraId="419F3CFD" w14:textId="1C0DC51F" w:rsidR="00B44746" w:rsidRDefault="00470919">
      <w:pPr>
        <w:pStyle w:val="Obsah3"/>
        <w:rPr>
          <w:rFonts w:asciiTheme="minorHAnsi" w:eastAsiaTheme="minorEastAsia" w:hAnsiTheme="minorHAnsi" w:cstheme="minorBidi"/>
          <w:sz w:val="22"/>
          <w:lang w:val="en-US"/>
        </w:rPr>
      </w:pPr>
      <w:hyperlink w:anchor="_Toc3023045" w:history="1">
        <w:r w:rsidR="00B44746" w:rsidRPr="000325FD">
          <w:rPr>
            <w:rStyle w:val="Hypertextovodkaz"/>
          </w:rPr>
          <w:t>1.2.4</w:t>
        </w:r>
        <w:r w:rsidR="00B44746">
          <w:rPr>
            <w:rFonts w:asciiTheme="minorHAnsi" w:eastAsiaTheme="minorEastAsia" w:hAnsiTheme="minorHAnsi" w:cstheme="minorBidi"/>
            <w:sz w:val="22"/>
            <w:lang w:val="en-US"/>
          </w:rPr>
          <w:tab/>
        </w:r>
        <w:r w:rsidR="00B44746" w:rsidRPr="000325FD">
          <w:rPr>
            <w:rStyle w:val="Hypertextovodkaz"/>
          </w:rPr>
          <w:t>Vysvetlivky k frekvenčnej tabuľke</w:t>
        </w:r>
        <w:r w:rsidR="00B44746">
          <w:rPr>
            <w:webHidden/>
          </w:rPr>
          <w:tab/>
        </w:r>
        <w:r w:rsidR="00B44746">
          <w:rPr>
            <w:webHidden/>
          </w:rPr>
          <w:fldChar w:fldCharType="begin"/>
        </w:r>
        <w:r w:rsidR="00B44746">
          <w:rPr>
            <w:webHidden/>
          </w:rPr>
          <w:instrText xml:space="preserve"> PAGEREF _Toc3023045 \h </w:instrText>
        </w:r>
        <w:r w:rsidR="00B44746">
          <w:rPr>
            <w:webHidden/>
          </w:rPr>
        </w:r>
        <w:r w:rsidR="00B44746">
          <w:rPr>
            <w:webHidden/>
          </w:rPr>
          <w:fldChar w:fldCharType="separate"/>
        </w:r>
        <w:r w:rsidR="00B44746">
          <w:rPr>
            <w:webHidden/>
          </w:rPr>
          <w:t>17</w:t>
        </w:r>
        <w:r w:rsidR="00B44746">
          <w:rPr>
            <w:webHidden/>
          </w:rPr>
          <w:fldChar w:fldCharType="end"/>
        </w:r>
      </w:hyperlink>
    </w:p>
    <w:p w14:paraId="14F392F9" w14:textId="0803089B" w:rsidR="00B44746" w:rsidRDefault="00470919">
      <w:pPr>
        <w:pStyle w:val="Obsah3"/>
        <w:rPr>
          <w:rFonts w:asciiTheme="minorHAnsi" w:eastAsiaTheme="minorEastAsia" w:hAnsiTheme="minorHAnsi" w:cstheme="minorBidi"/>
          <w:sz w:val="22"/>
          <w:lang w:val="en-US"/>
        </w:rPr>
      </w:pPr>
      <w:hyperlink w:anchor="_Toc3023046" w:history="1">
        <w:r w:rsidR="00B44746" w:rsidRPr="000325FD">
          <w:rPr>
            <w:rStyle w:val="Hypertextovodkaz"/>
          </w:rPr>
          <w:t>1.2.5</w:t>
        </w:r>
        <w:r w:rsidR="00B44746">
          <w:rPr>
            <w:rFonts w:asciiTheme="minorHAnsi" w:eastAsiaTheme="minorEastAsia" w:hAnsiTheme="minorHAnsi" w:cstheme="minorBidi"/>
            <w:sz w:val="22"/>
            <w:lang w:val="en-US"/>
          </w:rPr>
          <w:tab/>
        </w:r>
        <w:r w:rsidR="00B44746" w:rsidRPr="000325FD">
          <w:rPr>
            <w:rStyle w:val="Hypertextovodkaz"/>
          </w:rPr>
          <w:t>Výber frekvencie pre RF komunikáciu</w:t>
        </w:r>
        <w:r w:rsidR="00B44746">
          <w:rPr>
            <w:webHidden/>
          </w:rPr>
          <w:tab/>
        </w:r>
        <w:r w:rsidR="00B44746">
          <w:rPr>
            <w:webHidden/>
          </w:rPr>
          <w:fldChar w:fldCharType="begin"/>
        </w:r>
        <w:r w:rsidR="00B44746">
          <w:rPr>
            <w:webHidden/>
          </w:rPr>
          <w:instrText xml:space="preserve"> PAGEREF _Toc3023046 \h </w:instrText>
        </w:r>
        <w:r w:rsidR="00B44746">
          <w:rPr>
            <w:webHidden/>
          </w:rPr>
        </w:r>
        <w:r w:rsidR="00B44746">
          <w:rPr>
            <w:webHidden/>
          </w:rPr>
          <w:fldChar w:fldCharType="separate"/>
        </w:r>
        <w:r w:rsidR="00B44746">
          <w:rPr>
            <w:webHidden/>
          </w:rPr>
          <w:t>18</w:t>
        </w:r>
        <w:r w:rsidR="00B44746">
          <w:rPr>
            <w:webHidden/>
          </w:rPr>
          <w:fldChar w:fldCharType="end"/>
        </w:r>
      </w:hyperlink>
    </w:p>
    <w:p w14:paraId="5F5A24DC" w14:textId="5AFA7323" w:rsidR="00B44746" w:rsidRDefault="00470919">
      <w:pPr>
        <w:pStyle w:val="Obsah2"/>
        <w:rPr>
          <w:rFonts w:asciiTheme="minorHAnsi" w:eastAsiaTheme="minorEastAsia" w:hAnsiTheme="minorHAnsi" w:cstheme="minorBidi"/>
          <w:sz w:val="22"/>
          <w:lang w:val="en-US"/>
        </w:rPr>
      </w:pPr>
      <w:hyperlink w:anchor="_Toc3023047" w:history="1">
        <w:r w:rsidR="00B44746" w:rsidRPr="000325FD">
          <w:rPr>
            <w:rStyle w:val="Hypertextovodkaz"/>
          </w:rPr>
          <w:t>1.3</w:t>
        </w:r>
        <w:r w:rsidR="00B44746">
          <w:rPr>
            <w:rFonts w:asciiTheme="minorHAnsi" w:eastAsiaTheme="minorEastAsia" w:hAnsiTheme="minorHAnsi" w:cstheme="minorBidi"/>
            <w:sz w:val="22"/>
            <w:lang w:val="en-US"/>
          </w:rPr>
          <w:tab/>
        </w:r>
        <w:r w:rsidR="00B44746" w:rsidRPr="000325FD">
          <w:rPr>
            <w:rStyle w:val="Hypertextovodkaz"/>
          </w:rPr>
          <w:t>Zariadenie video-strižňa</w:t>
        </w:r>
        <w:r w:rsidR="00B44746">
          <w:rPr>
            <w:webHidden/>
          </w:rPr>
          <w:tab/>
        </w:r>
        <w:r w:rsidR="00B44746">
          <w:rPr>
            <w:webHidden/>
          </w:rPr>
          <w:fldChar w:fldCharType="begin"/>
        </w:r>
        <w:r w:rsidR="00B44746">
          <w:rPr>
            <w:webHidden/>
          </w:rPr>
          <w:instrText xml:space="preserve"> PAGEREF _Toc3023047 \h </w:instrText>
        </w:r>
        <w:r w:rsidR="00B44746">
          <w:rPr>
            <w:webHidden/>
          </w:rPr>
        </w:r>
        <w:r w:rsidR="00B44746">
          <w:rPr>
            <w:webHidden/>
          </w:rPr>
          <w:fldChar w:fldCharType="separate"/>
        </w:r>
        <w:r w:rsidR="00B44746">
          <w:rPr>
            <w:webHidden/>
          </w:rPr>
          <w:t>19</w:t>
        </w:r>
        <w:r w:rsidR="00B44746">
          <w:rPr>
            <w:webHidden/>
          </w:rPr>
          <w:fldChar w:fldCharType="end"/>
        </w:r>
      </w:hyperlink>
    </w:p>
    <w:p w14:paraId="2044F3ED" w14:textId="2423620C" w:rsidR="00B44746" w:rsidRDefault="00470919">
      <w:pPr>
        <w:pStyle w:val="Obsah2"/>
        <w:rPr>
          <w:rFonts w:asciiTheme="minorHAnsi" w:eastAsiaTheme="minorEastAsia" w:hAnsiTheme="minorHAnsi" w:cstheme="minorBidi"/>
          <w:sz w:val="22"/>
          <w:lang w:val="en-US"/>
        </w:rPr>
      </w:pPr>
      <w:hyperlink w:anchor="_Toc3023048" w:history="1">
        <w:r w:rsidR="00B44746" w:rsidRPr="000325FD">
          <w:rPr>
            <w:rStyle w:val="Hypertextovodkaz"/>
          </w:rPr>
          <w:t>1.4</w:t>
        </w:r>
        <w:r w:rsidR="00B44746">
          <w:rPr>
            <w:rFonts w:asciiTheme="minorHAnsi" w:eastAsiaTheme="minorEastAsia" w:hAnsiTheme="minorHAnsi" w:cstheme="minorBidi"/>
            <w:sz w:val="22"/>
            <w:lang w:val="en-US"/>
          </w:rPr>
          <w:tab/>
        </w:r>
        <w:r w:rsidR="00B44746" w:rsidRPr="000325FD">
          <w:rPr>
            <w:rStyle w:val="Hypertextovodkaz"/>
          </w:rPr>
          <w:t>Aktuálne riešenia na trhu</w:t>
        </w:r>
        <w:r w:rsidR="00B44746">
          <w:rPr>
            <w:webHidden/>
          </w:rPr>
          <w:tab/>
        </w:r>
        <w:r w:rsidR="00B44746">
          <w:rPr>
            <w:webHidden/>
          </w:rPr>
          <w:fldChar w:fldCharType="begin"/>
        </w:r>
        <w:r w:rsidR="00B44746">
          <w:rPr>
            <w:webHidden/>
          </w:rPr>
          <w:instrText xml:space="preserve"> PAGEREF _Toc3023048 \h </w:instrText>
        </w:r>
        <w:r w:rsidR="00B44746">
          <w:rPr>
            <w:webHidden/>
          </w:rPr>
        </w:r>
        <w:r w:rsidR="00B44746">
          <w:rPr>
            <w:webHidden/>
          </w:rPr>
          <w:fldChar w:fldCharType="separate"/>
        </w:r>
        <w:r w:rsidR="00B44746">
          <w:rPr>
            <w:webHidden/>
          </w:rPr>
          <w:t>21</w:t>
        </w:r>
        <w:r w:rsidR="00B44746">
          <w:rPr>
            <w:webHidden/>
          </w:rPr>
          <w:fldChar w:fldCharType="end"/>
        </w:r>
      </w:hyperlink>
    </w:p>
    <w:p w14:paraId="104E8313" w14:textId="33D6FC7A" w:rsidR="00B44746" w:rsidRDefault="00470919">
      <w:pPr>
        <w:pStyle w:val="Obsah1"/>
        <w:rPr>
          <w:rFonts w:asciiTheme="minorHAnsi" w:eastAsiaTheme="minorEastAsia" w:hAnsiTheme="minorHAnsi" w:cstheme="minorBidi"/>
          <w:b w:val="0"/>
          <w:sz w:val="22"/>
          <w:lang w:val="en-US"/>
        </w:rPr>
      </w:pPr>
      <w:hyperlink w:anchor="_Toc3023049" w:history="1">
        <w:r w:rsidR="00B44746" w:rsidRPr="000325FD">
          <w:rPr>
            <w:rStyle w:val="Hypertextovodkaz"/>
          </w:rPr>
          <w:t>2</w:t>
        </w:r>
        <w:r w:rsidR="00B44746">
          <w:rPr>
            <w:rFonts w:asciiTheme="minorHAnsi" w:eastAsiaTheme="minorEastAsia" w:hAnsiTheme="minorHAnsi" w:cstheme="minorBidi"/>
            <w:b w:val="0"/>
            <w:sz w:val="22"/>
            <w:lang w:val="en-US"/>
          </w:rPr>
          <w:tab/>
        </w:r>
        <w:r w:rsidR="00B44746" w:rsidRPr="000325FD">
          <w:rPr>
            <w:rStyle w:val="Hypertextovodkaz"/>
          </w:rPr>
          <w:t>Analýza riešenia</w:t>
        </w:r>
        <w:r w:rsidR="00B44746">
          <w:rPr>
            <w:webHidden/>
          </w:rPr>
          <w:tab/>
        </w:r>
        <w:r w:rsidR="00B44746">
          <w:rPr>
            <w:webHidden/>
          </w:rPr>
          <w:fldChar w:fldCharType="begin"/>
        </w:r>
        <w:r w:rsidR="00B44746">
          <w:rPr>
            <w:webHidden/>
          </w:rPr>
          <w:instrText xml:space="preserve"> PAGEREF _Toc3023049 \h </w:instrText>
        </w:r>
        <w:r w:rsidR="00B44746">
          <w:rPr>
            <w:webHidden/>
          </w:rPr>
        </w:r>
        <w:r w:rsidR="00B44746">
          <w:rPr>
            <w:webHidden/>
          </w:rPr>
          <w:fldChar w:fldCharType="separate"/>
        </w:r>
        <w:r w:rsidR="00B44746">
          <w:rPr>
            <w:webHidden/>
          </w:rPr>
          <w:t>22</w:t>
        </w:r>
        <w:r w:rsidR="00B44746">
          <w:rPr>
            <w:webHidden/>
          </w:rPr>
          <w:fldChar w:fldCharType="end"/>
        </w:r>
      </w:hyperlink>
    </w:p>
    <w:p w14:paraId="2F071751" w14:textId="2EF5DC85" w:rsidR="00B44746" w:rsidRDefault="00470919">
      <w:pPr>
        <w:pStyle w:val="Obsah2"/>
        <w:rPr>
          <w:rFonts w:asciiTheme="minorHAnsi" w:eastAsiaTheme="minorEastAsia" w:hAnsiTheme="minorHAnsi" w:cstheme="minorBidi"/>
          <w:sz w:val="22"/>
          <w:lang w:val="en-US"/>
        </w:rPr>
      </w:pPr>
      <w:hyperlink w:anchor="_Toc3023050" w:history="1">
        <w:r w:rsidR="00B44746" w:rsidRPr="000325FD">
          <w:rPr>
            <w:rStyle w:val="Hypertextovodkaz"/>
          </w:rPr>
          <w:t>2.1</w:t>
        </w:r>
        <w:r w:rsidR="00B44746">
          <w:rPr>
            <w:rFonts w:asciiTheme="minorHAnsi" w:eastAsiaTheme="minorEastAsia" w:hAnsiTheme="minorHAnsi" w:cstheme="minorBidi"/>
            <w:sz w:val="22"/>
            <w:lang w:val="en-US"/>
          </w:rPr>
          <w:tab/>
        </w:r>
        <w:r w:rsidR="00B44746" w:rsidRPr="000325FD">
          <w:rPr>
            <w:rStyle w:val="Hypertextovodkaz"/>
          </w:rPr>
          <w:t>Všeobecná bloková schéma</w:t>
        </w:r>
        <w:r w:rsidR="00B44746">
          <w:rPr>
            <w:webHidden/>
          </w:rPr>
          <w:tab/>
        </w:r>
        <w:r w:rsidR="00B44746">
          <w:rPr>
            <w:webHidden/>
          </w:rPr>
          <w:fldChar w:fldCharType="begin"/>
        </w:r>
        <w:r w:rsidR="00B44746">
          <w:rPr>
            <w:webHidden/>
          </w:rPr>
          <w:instrText xml:space="preserve"> PAGEREF _Toc3023050 \h </w:instrText>
        </w:r>
        <w:r w:rsidR="00B44746">
          <w:rPr>
            <w:webHidden/>
          </w:rPr>
        </w:r>
        <w:r w:rsidR="00B44746">
          <w:rPr>
            <w:webHidden/>
          </w:rPr>
          <w:fldChar w:fldCharType="separate"/>
        </w:r>
        <w:r w:rsidR="00B44746">
          <w:rPr>
            <w:webHidden/>
          </w:rPr>
          <w:t>23</w:t>
        </w:r>
        <w:r w:rsidR="00B44746">
          <w:rPr>
            <w:webHidden/>
          </w:rPr>
          <w:fldChar w:fldCharType="end"/>
        </w:r>
      </w:hyperlink>
    </w:p>
    <w:p w14:paraId="3E1646BB" w14:textId="65BA291A" w:rsidR="00B44746" w:rsidRDefault="00470919">
      <w:pPr>
        <w:pStyle w:val="Obsah2"/>
        <w:rPr>
          <w:rFonts w:asciiTheme="minorHAnsi" w:eastAsiaTheme="minorEastAsia" w:hAnsiTheme="minorHAnsi" w:cstheme="minorBidi"/>
          <w:sz w:val="22"/>
          <w:lang w:val="en-US"/>
        </w:rPr>
      </w:pPr>
      <w:hyperlink w:anchor="_Toc3023051" w:history="1">
        <w:r w:rsidR="00B44746" w:rsidRPr="000325FD">
          <w:rPr>
            <w:rStyle w:val="Hypertextovodkaz"/>
          </w:rPr>
          <w:t>2.2</w:t>
        </w:r>
        <w:r w:rsidR="00B44746">
          <w:rPr>
            <w:rFonts w:asciiTheme="minorHAnsi" w:eastAsiaTheme="minorEastAsia" w:hAnsiTheme="minorHAnsi" w:cstheme="minorBidi"/>
            <w:sz w:val="22"/>
            <w:lang w:val="en-US"/>
          </w:rPr>
          <w:tab/>
        </w:r>
        <w:r w:rsidR="00B44746" w:rsidRPr="000325FD">
          <w:rPr>
            <w:rStyle w:val="Hypertextovodkaz"/>
          </w:rPr>
          <w:t>Externé zariadenie s Bluetooth modulom</w:t>
        </w:r>
        <w:r w:rsidR="00B44746">
          <w:rPr>
            <w:webHidden/>
          </w:rPr>
          <w:tab/>
        </w:r>
        <w:r w:rsidR="00B44746">
          <w:rPr>
            <w:webHidden/>
          </w:rPr>
          <w:fldChar w:fldCharType="begin"/>
        </w:r>
        <w:r w:rsidR="00B44746">
          <w:rPr>
            <w:webHidden/>
          </w:rPr>
          <w:instrText xml:space="preserve"> PAGEREF _Toc3023051 \h </w:instrText>
        </w:r>
        <w:r w:rsidR="00B44746">
          <w:rPr>
            <w:webHidden/>
          </w:rPr>
        </w:r>
        <w:r w:rsidR="00B44746">
          <w:rPr>
            <w:webHidden/>
          </w:rPr>
          <w:fldChar w:fldCharType="separate"/>
        </w:r>
        <w:r w:rsidR="00B44746">
          <w:rPr>
            <w:webHidden/>
          </w:rPr>
          <w:t>24</w:t>
        </w:r>
        <w:r w:rsidR="00B44746">
          <w:rPr>
            <w:webHidden/>
          </w:rPr>
          <w:fldChar w:fldCharType="end"/>
        </w:r>
      </w:hyperlink>
    </w:p>
    <w:p w14:paraId="77A458A2" w14:textId="41B55D5B" w:rsidR="00B44746" w:rsidRDefault="00470919">
      <w:pPr>
        <w:pStyle w:val="Obsah2"/>
        <w:rPr>
          <w:rFonts w:asciiTheme="minorHAnsi" w:eastAsiaTheme="minorEastAsia" w:hAnsiTheme="minorHAnsi" w:cstheme="minorBidi"/>
          <w:sz w:val="22"/>
          <w:lang w:val="en-US"/>
        </w:rPr>
      </w:pPr>
      <w:hyperlink w:anchor="_Toc3023052" w:history="1">
        <w:r w:rsidR="00B44746" w:rsidRPr="000325FD">
          <w:rPr>
            <w:rStyle w:val="Hypertextovodkaz"/>
          </w:rPr>
          <w:t>2.3</w:t>
        </w:r>
        <w:r w:rsidR="00B44746">
          <w:rPr>
            <w:rFonts w:asciiTheme="minorHAnsi" w:eastAsiaTheme="minorEastAsia" w:hAnsiTheme="minorHAnsi" w:cstheme="minorBidi"/>
            <w:sz w:val="22"/>
            <w:lang w:val="en-US"/>
          </w:rPr>
          <w:tab/>
        </w:r>
        <w:r w:rsidR="00B44746" w:rsidRPr="000325FD">
          <w:rPr>
            <w:rStyle w:val="Hypertextovodkaz"/>
          </w:rPr>
          <w:t>RF komunikačný modul</w:t>
        </w:r>
        <w:r w:rsidR="00B44746">
          <w:rPr>
            <w:webHidden/>
          </w:rPr>
          <w:tab/>
        </w:r>
        <w:r w:rsidR="00B44746">
          <w:rPr>
            <w:webHidden/>
          </w:rPr>
          <w:fldChar w:fldCharType="begin"/>
        </w:r>
        <w:r w:rsidR="00B44746">
          <w:rPr>
            <w:webHidden/>
          </w:rPr>
          <w:instrText xml:space="preserve"> PAGEREF _Toc3023052 \h </w:instrText>
        </w:r>
        <w:r w:rsidR="00B44746">
          <w:rPr>
            <w:webHidden/>
          </w:rPr>
        </w:r>
        <w:r w:rsidR="00B44746">
          <w:rPr>
            <w:webHidden/>
          </w:rPr>
          <w:fldChar w:fldCharType="separate"/>
        </w:r>
        <w:r w:rsidR="00B44746">
          <w:rPr>
            <w:webHidden/>
          </w:rPr>
          <w:t>25</w:t>
        </w:r>
        <w:r w:rsidR="00B44746">
          <w:rPr>
            <w:webHidden/>
          </w:rPr>
          <w:fldChar w:fldCharType="end"/>
        </w:r>
      </w:hyperlink>
    </w:p>
    <w:p w14:paraId="76E943D9" w14:textId="3EB57F4A" w:rsidR="00B44746" w:rsidRDefault="00470919">
      <w:pPr>
        <w:pStyle w:val="Obsah2"/>
        <w:rPr>
          <w:rFonts w:asciiTheme="minorHAnsi" w:eastAsiaTheme="minorEastAsia" w:hAnsiTheme="minorHAnsi" w:cstheme="minorBidi"/>
          <w:sz w:val="22"/>
          <w:lang w:val="en-US"/>
        </w:rPr>
      </w:pPr>
      <w:hyperlink w:anchor="_Toc3023053" w:history="1">
        <w:r w:rsidR="00B44746" w:rsidRPr="000325FD">
          <w:rPr>
            <w:rStyle w:val="Hypertextovodkaz"/>
          </w:rPr>
          <w:t>2.4</w:t>
        </w:r>
        <w:r w:rsidR="00B44746">
          <w:rPr>
            <w:rFonts w:asciiTheme="minorHAnsi" w:eastAsiaTheme="minorEastAsia" w:hAnsiTheme="minorHAnsi" w:cstheme="minorBidi"/>
            <w:sz w:val="22"/>
            <w:lang w:val="en-US"/>
          </w:rPr>
          <w:tab/>
        </w:r>
        <w:r w:rsidR="00B44746" w:rsidRPr="000325FD">
          <w:rPr>
            <w:rStyle w:val="Hypertextovodkaz"/>
          </w:rPr>
          <w:t>Riadiaca stanica (RS)</w:t>
        </w:r>
        <w:r w:rsidR="00B44746">
          <w:rPr>
            <w:webHidden/>
          </w:rPr>
          <w:tab/>
        </w:r>
        <w:r w:rsidR="00B44746">
          <w:rPr>
            <w:webHidden/>
          </w:rPr>
          <w:fldChar w:fldCharType="begin"/>
        </w:r>
        <w:r w:rsidR="00B44746">
          <w:rPr>
            <w:webHidden/>
          </w:rPr>
          <w:instrText xml:space="preserve"> PAGEREF _Toc3023053 \h </w:instrText>
        </w:r>
        <w:r w:rsidR="00B44746">
          <w:rPr>
            <w:webHidden/>
          </w:rPr>
        </w:r>
        <w:r w:rsidR="00B44746">
          <w:rPr>
            <w:webHidden/>
          </w:rPr>
          <w:fldChar w:fldCharType="separate"/>
        </w:r>
        <w:r w:rsidR="00B44746">
          <w:rPr>
            <w:webHidden/>
          </w:rPr>
          <w:t>27</w:t>
        </w:r>
        <w:r w:rsidR="00B44746">
          <w:rPr>
            <w:webHidden/>
          </w:rPr>
          <w:fldChar w:fldCharType="end"/>
        </w:r>
      </w:hyperlink>
    </w:p>
    <w:p w14:paraId="6DDCC58E" w14:textId="2A7D6554" w:rsidR="00B44746" w:rsidRDefault="00470919">
      <w:pPr>
        <w:pStyle w:val="Obsah3"/>
        <w:rPr>
          <w:rFonts w:asciiTheme="minorHAnsi" w:eastAsiaTheme="minorEastAsia" w:hAnsiTheme="minorHAnsi" w:cstheme="minorBidi"/>
          <w:sz w:val="22"/>
          <w:lang w:val="en-US"/>
        </w:rPr>
      </w:pPr>
      <w:hyperlink w:anchor="_Toc3023054" w:history="1">
        <w:r w:rsidR="00B44746" w:rsidRPr="000325FD">
          <w:rPr>
            <w:rStyle w:val="Hypertextovodkaz"/>
          </w:rPr>
          <w:t>2.4.1</w:t>
        </w:r>
        <w:r w:rsidR="00B44746">
          <w:rPr>
            <w:rFonts w:asciiTheme="minorHAnsi" w:eastAsiaTheme="minorEastAsia" w:hAnsiTheme="minorHAnsi" w:cstheme="minorBidi"/>
            <w:sz w:val="22"/>
            <w:lang w:val="en-US"/>
          </w:rPr>
          <w:tab/>
        </w:r>
        <w:r w:rsidR="00B44746" w:rsidRPr="000325FD">
          <w:rPr>
            <w:rStyle w:val="Hypertextovodkaz"/>
          </w:rPr>
          <w:t>Bluetooth modul</w:t>
        </w:r>
        <w:r w:rsidR="00B44746">
          <w:rPr>
            <w:webHidden/>
          </w:rPr>
          <w:tab/>
        </w:r>
        <w:r w:rsidR="00B44746">
          <w:rPr>
            <w:webHidden/>
          </w:rPr>
          <w:fldChar w:fldCharType="begin"/>
        </w:r>
        <w:r w:rsidR="00B44746">
          <w:rPr>
            <w:webHidden/>
          </w:rPr>
          <w:instrText xml:space="preserve"> PAGEREF _Toc3023054 \h </w:instrText>
        </w:r>
        <w:r w:rsidR="00B44746">
          <w:rPr>
            <w:webHidden/>
          </w:rPr>
        </w:r>
        <w:r w:rsidR="00B44746">
          <w:rPr>
            <w:webHidden/>
          </w:rPr>
          <w:fldChar w:fldCharType="separate"/>
        </w:r>
        <w:r w:rsidR="00B44746">
          <w:rPr>
            <w:webHidden/>
          </w:rPr>
          <w:t>29</w:t>
        </w:r>
        <w:r w:rsidR="00B44746">
          <w:rPr>
            <w:webHidden/>
          </w:rPr>
          <w:fldChar w:fldCharType="end"/>
        </w:r>
      </w:hyperlink>
    </w:p>
    <w:p w14:paraId="4993BDD0" w14:textId="0E35156A" w:rsidR="00B44746" w:rsidRDefault="00470919">
      <w:pPr>
        <w:pStyle w:val="Obsah2"/>
        <w:rPr>
          <w:rFonts w:asciiTheme="minorHAnsi" w:eastAsiaTheme="minorEastAsia" w:hAnsiTheme="minorHAnsi" w:cstheme="minorBidi"/>
          <w:sz w:val="22"/>
          <w:lang w:val="en-US"/>
        </w:rPr>
      </w:pPr>
      <w:hyperlink w:anchor="_Toc3023055" w:history="1">
        <w:r w:rsidR="00B44746" w:rsidRPr="000325FD">
          <w:rPr>
            <w:rStyle w:val="Hypertextovodkaz"/>
          </w:rPr>
          <w:t>2.5</w:t>
        </w:r>
        <w:r w:rsidR="00B44746">
          <w:rPr>
            <w:rFonts w:asciiTheme="minorHAnsi" w:eastAsiaTheme="minorEastAsia" w:hAnsiTheme="minorHAnsi" w:cstheme="minorBidi"/>
            <w:sz w:val="22"/>
            <w:lang w:val="en-US"/>
          </w:rPr>
          <w:tab/>
        </w:r>
        <w:r w:rsidR="00B44746" w:rsidRPr="000325FD">
          <w:rPr>
            <w:rStyle w:val="Hypertextovodkaz"/>
          </w:rPr>
          <w:t>Signalizačná jednotka (SJ)</w:t>
        </w:r>
        <w:r w:rsidR="00B44746">
          <w:rPr>
            <w:webHidden/>
          </w:rPr>
          <w:tab/>
        </w:r>
        <w:r w:rsidR="00B44746">
          <w:rPr>
            <w:webHidden/>
          </w:rPr>
          <w:fldChar w:fldCharType="begin"/>
        </w:r>
        <w:r w:rsidR="00B44746">
          <w:rPr>
            <w:webHidden/>
          </w:rPr>
          <w:instrText xml:space="preserve"> PAGEREF _Toc3023055 \h </w:instrText>
        </w:r>
        <w:r w:rsidR="00B44746">
          <w:rPr>
            <w:webHidden/>
          </w:rPr>
        </w:r>
        <w:r w:rsidR="00B44746">
          <w:rPr>
            <w:webHidden/>
          </w:rPr>
          <w:fldChar w:fldCharType="separate"/>
        </w:r>
        <w:r w:rsidR="00B44746">
          <w:rPr>
            <w:webHidden/>
          </w:rPr>
          <w:t>30</w:t>
        </w:r>
        <w:r w:rsidR="00B44746">
          <w:rPr>
            <w:webHidden/>
          </w:rPr>
          <w:fldChar w:fldCharType="end"/>
        </w:r>
      </w:hyperlink>
    </w:p>
    <w:p w14:paraId="43E5BDB0" w14:textId="77650955" w:rsidR="00B44746" w:rsidRDefault="00470919">
      <w:pPr>
        <w:pStyle w:val="Obsah3"/>
        <w:rPr>
          <w:rFonts w:asciiTheme="minorHAnsi" w:eastAsiaTheme="minorEastAsia" w:hAnsiTheme="minorHAnsi" w:cstheme="minorBidi"/>
          <w:sz w:val="22"/>
          <w:lang w:val="en-US"/>
        </w:rPr>
      </w:pPr>
      <w:hyperlink w:anchor="_Toc3023056" w:history="1">
        <w:r w:rsidR="00B44746" w:rsidRPr="000325FD">
          <w:rPr>
            <w:rStyle w:val="Hypertextovodkaz"/>
          </w:rPr>
          <w:t>2.5.1</w:t>
        </w:r>
        <w:r w:rsidR="00B44746">
          <w:rPr>
            <w:rFonts w:asciiTheme="minorHAnsi" w:eastAsiaTheme="minorEastAsia" w:hAnsiTheme="minorHAnsi" w:cstheme="minorBidi"/>
            <w:sz w:val="22"/>
            <w:lang w:val="en-US"/>
          </w:rPr>
          <w:tab/>
        </w:r>
        <w:r w:rsidR="00B44746" w:rsidRPr="000325FD">
          <w:rPr>
            <w:rStyle w:val="Hypertextovodkaz"/>
          </w:rPr>
          <w:t>Tally svetelná signalizácia</w:t>
        </w:r>
        <w:r w:rsidR="00B44746">
          <w:rPr>
            <w:webHidden/>
          </w:rPr>
          <w:tab/>
        </w:r>
        <w:r w:rsidR="00B44746">
          <w:rPr>
            <w:webHidden/>
          </w:rPr>
          <w:fldChar w:fldCharType="begin"/>
        </w:r>
        <w:r w:rsidR="00B44746">
          <w:rPr>
            <w:webHidden/>
          </w:rPr>
          <w:instrText xml:space="preserve"> PAGEREF _Toc3023056 \h </w:instrText>
        </w:r>
        <w:r w:rsidR="00B44746">
          <w:rPr>
            <w:webHidden/>
          </w:rPr>
        </w:r>
        <w:r w:rsidR="00B44746">
          <w:rPr>
            <w:webHidden/>
          </w:rPr>
          <w:fldChar w:fldCharType="separate"/>
        </w:r>
        <w:r w:rsidR="00B44746">
          <w:rPr>
            <w:webHidden/>
          </w:rPr>
          <w:t>31</w:t>
        </w:r>
        <w:r w:rsidR="00B44746">
          <w:rPr>
            <w:webHidden/>
          </w:rPr>
          <w:fldChar w:fldCharType="end"/>
        </w:r>
      </w:hyperlink>
    </w:p>
    <w:p w14:paraId="5FAADCB5" w14:textId="42A6C442" w:rsidR="00B44746" w:rsidRDefault="00470919">
      <w:pPr>
        <w:pStyle w:val="Obsah3"/>
        <w:rPr>
          <w:rFonts w:asciiTheme="minorHAnsi" w:eastAsiaTheme="minorEastAsia" w:hAnsiTheme="minorHAnsi" w:cstheme="minorBidi"/>
          <w:sz w:val="22"/>
          <w:lang w:val="en-US"/>
        </w:rPr>
      </w:pPr>
      <w:hyperlink w:anchor="_Toc3023057" w:history="1">
        <w:r w:rsidR="00B44746" w:rsidRPr="000325FD">
          <w:rPr>
            <w:rStyle w:val="Hypertextovodkaz"/>
          </w:rPr>
          <w:t>2.5.2</w:t>
        </w:r>
        <w:r w:rsidR="00B44746">
          <w:rPr>
            <w:rFonts w:asciiTheme="minorHAnsi" w:eastAsiaTheme="minorEastAsia" w:hAnsiTheme="minorHAnsi" w:cstheme="minorBidi"/>
            <w:sz w:val="22"/>
            <w:lang w:val="en-US"/>
          </w:rPr>
          <w:tab/>
        </w:r>
        <w:r w:rsidR="00B44746" w:rsidRPr="000325FD">
          <w:rPr>
            <w:rStyle w:val="Hypertextovodkaz"/>
          </w:rPr>
          <w:t>Tlačidlá</w:t>
        </w:r>
        <w:r w:rsidR="00B44746">
          <w:rPr>
            <w:webHidden/>
          </w:rPr>
          <w:tab/>
        </w:r>
        <w:r w:rsidR="00B44746">
          <w:rPr>
            <w:webHidden/>
          </w:rPr>
          <w:fldChar w:fldCharType="begin"/>
        </w:r>
        <w:r w:rsidR="00B44746">
          <w:rPr>
            <w:webHidden/>
          </w:rPr>
          <w:instrText xml:space="preserve"> PAGEREF _Toc3023057 \h </w:instrText>
        </w:r>
        <w:r w:rsidR="00B44746">
          <w:rPr>
            <w:webHidden/>
          </w:rPr>
        </w:r>
        <w:r w:rsidR="00B44746">
          <w:rPr>
            <w:webHidden/>
          </w:rPr>
          <w:fldChar w:fldCharType="separate"/>
        </w:r>
        <w:r w:rsidR="00B44746">
          <w:rPr>
            <w:webHidden/>
          </w:rPr>
          <w:t>31</w:t>
        </w:r>
        <w:r w:rsidR="00B44746">
          <w:rPr>
            <w:webHidden/>
          </w:rPr>
          <w:fldChar w:fldCharType="end"/>
        </w:r>
      </w:hyperlink>
    </w:p>
    <w:p w14:paraId="38E1E871" w14:textId="37101F18" w:rsidR="00B44746" w:rsidRDefault="00470919">
      <w:pPr>
        <w:pStyle w:val="Obsah3"/>
        <w:rPr>
          <w:rFonts w:asciiTheme="minorHAnsi" w:eastAsiaTheme="minorEastAsia" w:hAnsiTheme="minorHAnsi" w:cstheme="minorBidi"/>
          <w:sz w:val="22"/>
          <w:lang w:val="en-US"/>
        </w:rPr>
      </w:pPr>
      <w:hyperlink w:anchor="_Toc3023058" w:history="1">
        <w:r w:rsidR="00B44746" w:rsidRPr="000325FD">
          <w:rPr>
            <w:rStyle w:val="Hypertextovodkaz"/>
          </w:rPr>
          <w:t>2.5.3</w:t>
        </w:r>
        <w:r w:rsidR="00B44746">
          <w:rPr>
            <w:rFonts w:asciiTheme="minorHAnsi" w:eastAsiaTheme="minorEastAsia" w:hAnsiTheme="minorHAnsi" w:cstheme="minorBidi"/>
            <w:sz w:val="22"/>
            <w:lang w:val="en-US"/>
          </w:rPr>
          <w:tab/>
        </w:r>
        <w:r w:rsidR="00B44746" w:rsidRPr="000325FD">
          <w:rPr>
            <w:rStyle w:val="Hypertextovodkaz"/>
          </w:rPr>
          <w:t>Displej</w:t>
        </w:r>
        <w:r w:rsidR="00B44746">
          <w:rPr>
            <w:webHidden/>
          </w:rPr>
          <w:tab/>
        </w:r>
        <w:r w:rsidR="00B44746">
          <w:rPr>
            <w:webHidden/>
          </w:rPr>
          <w:fldChar w:fldCharType="begin"/>
        </w:r>
        <w:r w:rsidR="00B44746">
          <w:rPr>
            <w:webHidden/>
          </w:rPr>
          <w:instrText xml:space="preserve"> PAGEREF _Toc3023058 \h </w:instrText>
        </w:r>
        <w:r w:rsidR="00B44746">
          <w:rPr>
            <w:webHidden/>
          </w:rPr>
        </w:r>
        <w:r w:rsidR="00B44746">
          <w:rPr>
            <w:webHidden/>
          </w:rPr>
          <w:fldChar w:fldCharType="separate"/>
        </w:r>
        <w:r w:rsidR="00B44746">
          <w:rPr>
            <w:webHidden/>
          </w:rPr>
          <w:t>32</w:t>
        </w:r>
        <w:r w:rsidR="00B44746">
          <w:rPr>
            <w:webHidden/>
          </w:rPr>
          <w:fldChar w:fldCharType="end"/>
        </w:r>
      </w:hyperlink>
    </w:p>
    <w:p w14:paraId="4D9F04FA" w14:textId="029AF3DD" w:rsidR="00B44746" w:rsidRDefault="00470919">
      <w:pPr>
        <w:pStyle w:val="Obsah1"/>
        <w:rPr>
          <w:rFonts w:asciiTheme="minorHAnsi" w:eastAsiaTheme="minorEastAsia" w:hAnsiTheme="minorHAnsi" w:cstheme="minorBidi"/>
          <w:b w:val="0"/>
          <w:sz w:val="22"/>
          <w:lang w:val="en-US"/>
        </w:rPr>
      </w:pPr>
      <w:hyperlink w:anchor="_Toc3023059" w:history="1">
        <w:r w:rsidR="00B44746" w:rsidRPr="000325FD">
          <w:rPr>
            <w:rStyle w:val="Hypertextovodkaz"/>
          </w:rPr>
          <w:t>3</w:t>
        </w:r>
        <w:r w:rsidR="00B44746">
          <w:rPr>
            <w:rFonts w:asciiTheme="minorHAnsi" w:eastAsiaTheme="minorEastAsia" w:hAnsiTheme="minorHAnsi" w:cstheme="minorBidi"/>
            <w:b w:val="0"/>
            <w:sz w:val="22"/>
            <w:lang w:val="en-US"/>
          </w:rPr>
          <w:tab/>
        </w:r>
        <w:r w:rsidR="00B44746" w:rsidRPr="000325FD">
          <w:rPr>
            <w:rStyle w:val="Hypertextovodkaz"/>
          </w:rPr>
          <w:t>Implementácia riešenia</w:t>
        </w:r>
        <w:r w:rsidR="00B44746">
          <w:rPr>
            <w:webHidden/>
          </w:rPr>
          <w:tab/>
        </w:r>
        <w:r w:rsidR="00B44746">
          <w:rPr>
            <w:webHidden/>
          </w:rPr>
          <w:fldChar w:fldCharType="begin"/>
        </w:r>
        <w:r w:rsidR="00B44746">
          <w:rPr>
            <w:webHidden/>
          </w:rPr>
          <w:instrText xml:space="preserve"> PAGEREF _Toc3023059 \h </w:instrText>
        </w:r>
        <w:r w:rsidR="00B44746">
          <w:rPr>
            <w:webHidden/>
          </w:rPr>
        </w:r>
        <w:r w:rsidR="00B44746">
          <w:rPr>
            <w:webHidden/>
          </w:rPr>
          <w:fldChar w:fldCharType="separate"/>
        </w:r>
        <w:r w:rsidR="00B44746">
          <w:rPr>
            <w:webHidden/>
          </w:rPr>
          <w:t>33</w:t>
        </w:r>
        <w:r w:rsidR="00B44746">
          <w:rPr>
            <w:webHidden/>
          </w:rPr>
          <w:fldChar w:fldCharType="end"/>
        </w:r>
      </w:hyperlink>
    </w:p>
    <w:p w14:paraId="688EC110" w14:textId="222566C2" w:rsidR="00B44746" w:rsidRDefault="00470919">
      <w:pPr>
        <w:pStyle w:val="Obsah2"/>
        <w:rPr>
          <w:rFonts w:asciiTheme="minorHAnsi" w:eastAsiaTheme="minorEastAsia" w:hAnsiTheme="minorHAnsi" w:cstheme="minorBidi"/>
          <w:sz w:val="22"/>
          <w:lang w:val="en-US"/>
        </w:rPr>
      </w:pPr>
      <w:hyperlink w:anchor="_Toc3023060" w:history="1">
        <w:r w:rsidR="00B44746" w:rsidRPr="000325FD">
          <w:rPr>
            <w:rStyle w:val="Hypertextovodkaz"/>
          </w:rPr>
          <w:t>3.1</w:t>
        </w:r>
        <w:r w:rsidR="00B44746">
          <w:rPr>
            <w:rFonts w:asciiTheme="minorHAnsi" w:eastAsiaTheme="minorEastAsia" w:hAnsiTheme="minorHAnsi" w:cstheme="minorBidi"/>
            <w:sz w:val="22"/>
            <w:lang w:val="en-US"/>
          </w:rPr>
          <w:tab/>
        </w:r>
        <w:r w:rsidR="00B44746" w:rsidRPr="000325FD">
          <w:rPr>
            <w:rStyle w:val="Hypertextovodkaz"/>
          </w:rPr>
          <w:t>Riadiaca stanica</w:t>
        </w:r>
        <w:r w:rsidR="00B44746">
          <w:rPr>
            <w:webHidden/>
          </w:rPr>
          <w:tab/>
        </w:r>
        <w:r w:rsidR="00B44746">
          <w:rPr>
            <w:webHidden/>
          </w:rPr>
          <w:fldChar w:fldCharType="begin"/>
        </w:r>
        <w:r w:rsidR="00B44746">
          <w:rPr>
            <w:webHidden/>
          </w:rPr>
          <w:instrText xml:space="preserve"> PAGEREF _Toc3023060 \h </w:instrText>
        </w:r>
        <w:r w:rsidR="00B44746">
          <w:rPr>
            <w:webHidden/>
          </w:rPr>
        </w:r>
        <w:r w:rsidR="00B44746">
          <w:rPr>
            <w:webHidden/>
          </w:rPr>
          <w:fldChar w:fldCharType="separate"/>
        </w:r>
        <w:r w:rsidR="00B44746">
          <w:rPr>
            <w:webHidden/>
          </w:rPr>
          <w:t>33</w:t>
        </w:r>
        <w:r w:rsidR="00B44746">
          <w:rPr>
            <w:webHidden/>
          </w:rPr>
          <w:fldChar w:fldCharType="end"/>
        </w:r>
      </w:hyperlink>
    </w:p>
    <w:p w14:paraId="47915F46" w14:textId="33846639" w:rsidR="00B44746" w:rsidRDefault="00470919">
      <w:pPr>
        <w:pStyle w:val="Obsah2"/>
        <w:rPr>
          <w:rFonts w:asciiTheme="minorHAnsi" w:eastAsiaTheme="minorEastAsia" w:hAnsiTheme="minorHAnsi" w:cstheme="minorBidi"/>
          <w:sz w:val="22"/>
          <w:lang w:val="en-US"/>
        </w:rPr>
      </w:pPr>
      <w:hyperlink w:anchor="_Toc3023061" w:history="1">
        <w:r w:rsidR="00B44746" w:rsidRPr="000325FD">
          <w:rPr>
            <w:rStyle w:val="Hypertextovodkaz"/>
          </w:rPr>
          <w:t>3.2</w:t>
        </w:r>
        <w:r w:rsidR="00B44746">
          <w:rPr>
            <w:rFonts w:asciiTheme="minorHAnsi" w:eastAsiaTheme="minorEastAsia" w:hAnsiTheme="minorHAnsi" w:cstheme="minorBidi"/>
            <w:sz w:val="22"/>
            <w:lang w:val="en-US"/>
          </w:rPr>
          <w:tab/>
        </w:r>
        <w:r w:rsidR="00B44746" w:rsidRPr="000325FD">
          <w:rPr>
            <w:rStyle w:val="Hypertextovodkaz"/>
          </w:rPr>
          <w:t>Signalizačná jednotka</w:t>
        </w:r>
        <w:r w:rsidR="00B44746">
          <w:rPr>
            <w:webHidden/>
          </w:rPr>
          <w:tab/>
        </w:r>
        <w:r w:rsidR="00B44746">
          <w:rPr>
            <w:webHidden/>
          </w:rPr>
          <w:fldChar w:fldCharType="begin"/>
        </w:r>
        <w:r w:rsidR="00B44746">
          <w:rPr>
            <w:webHidden/>
          </w:rPr>
          <w:instrText xml:space="preserve"> PAGEREF _Toc3023061 \h </w:instrText>
        </w:r>
        <w:r w:rsidR="00B44746">
          <w:rPr>
            <w:webHidden/>
          </w:rPr>
        </w:r>
        <w:r w:rsidR="00B44746">
          <w:rPr>
            <w:webHidden/>
          </w:rPr>
          <w:fldChar w:fldCharType="separate"/>
        </w:r>
        <w:r w:rsidR="00B44746">
          <w:rPr>
            <w:webHidden/>
          </w:rPr>
          <w:t>33</w:t>
        </w:r>
        <w:r w:rsidR="00B44746">
          <w:rPr>
            <w:webHidden/>
          </w:rPr>
          <w:fldChar w:fldCharType="end"/>
        </w:r>
      </w:hyperlink>
    </w:p>
    <w:p w14:paraId="2F00DFD1" w14:textId="06A7B4FD" w:rsidR="00B44746" w:rsidRDefault="00470919">
      <w:pPr>
        <w:pStyle w:val="Obsah2"/>
        <w:rPr>
          <w:rFonts w:asciiTheme="minorHAnsi" w:eastAsiaTheme="minorEastAsia" w:hAnsiTheme="minorHAnsi" w:cstheme="minorBidi"/>
          <w:sz w:val="22"/>
          <w:lang w:val="en-US"/>
        </w:rPr>
      </w:pPr>
      <w:hyperlink w:anchor="_Toc3023062" w:history="1">
        <w:r w:rsidR="00B44746" w:rsidRPr="000325FD">
          <w:rPr>
            <w:rStyle w:val="Hypertextovodkaz"/>
          </w:rPr>
          <w:t>3.3</w:t>
        </w:r>
        <w:r w:rsidR="00B44746">
          <w:rPr>
            <w:rFonts w:asciiTheme="minorHAnsi" w:eastAsiaTheme="minorEastAsia" w:hAnsiTheme="minorHAnsi" w:cstheme="minorBidi"/>
            <w:sz w:val="22"/>
            <w:lang w:val="en-US"/>
          </w:rPr>
          <w:tab/>
        </w:r>
        <w:r w:rsidR="00B44746" w:rsidRPr="000325FD">
          <w:rPr>
            <w:rStyle w:val="Hypertextovodkaz"/>
          </w:rPr>
          <w:t>Android aplikáca</w:t>
        </w:r>
        <w:r w:rsidR="00B44746">
          <w:rPr>
            <w:webHidden/>
          </w:rPr>
          <w:tab/>
        </w:r>
        <w:r w:rsidR="00B44746">
          <w:rPr>
            <w:webHidden/>
          </w:rPr>
          <w:fldChar w:fldCharType="begin"/>
        </w:r>
        <w:r w:rsidR="00B44746">
          <w:rPr>
            <w:webHidden/>
          </w:rPr>
          <w:instrText xml:space="preserve"> PAGEREF _Toc3023062 \h </w:instrText>
        </w:r>
        <w:r w:rsidR="00B44746">
          <w:rPr>
            <w:webHidden/>
          </w:rPr>
        </w:r>
        <w:r w:rsidR="00B44746">
          <w:rPr>
            <w:webHidden/>
          </w:rPr>
          <w:fldChar w:fldCharType="separate"/>
        </w:r>
        <w:r w:rsidR="00B44746">
          <w:rPr>
            <w:webHidden/>
          </w:rPr>
          <w:t>34</w:t>
        </w:r>
        <w:r w:rsidR="00B44746">
          <w:rPr>
            <w:webHidden/>
          </w:rPr>
          <w:fldChar w:fldCharType="end"/>
        </w:r>
      </w:hyperlink>
    </w:p>
    <w:p w14:paraId="4F97112B" w14:textId="25560C27" w:rsidR="00B44746" w:rsidRDefault="00470919">
      <w:pPr>
        <w:pStyle w:val="Obsah2"/>
        <w:rPr>
          <w:rFonts w:asciiTheme="minorHAnsi" w:eastAsiaTheme="minorEastAsia" w:hAnsiTheme="minorHAnsi" w:cstheme="minorBidi"/>
          <w:sz w:val="22"/>
          <w:lang w:val="en-US"/>
        </w:rPr>
      </w:pPr>
      <w:hyperlink w:anchor="_Toc3023063" w:history="1">
        <w:r w:rsidR="00B44746" w:rsidRPr="000325FD">
          <w:rPr>
            <w:rStyle w:val="Hypertextovodkaz"/>
          </w:rPr>
          <w:t>3.4</w:t>
        </w:r>
        <w:r w:rsidR="00B44746">
          <w:rPr>
            <w:rFonts w:asciiTheme="minorHAnsi" w:eastAsiaTheme="minorEastAsia" w:hAnsiTheme="minorHAnsi" w:cstheme="minorBidi"/>
            <w:sz w:val="22"/>
            <w:lang w:val="en-US"/>
          </w:rPr>
          <w:tab/>
        </w:r>
        <w:r w:rsidR="00B44746" w:rsidRPr="000325FD">
          <w:rPr>
            <w:rStyle w:val="Hypertextovodkaz"/>
          </w:rPr>
          <w:t>Bloková schéma vyplývajúca z riešenia práce</w:t>
        </w:r>
        <w:r w:rsidR="00B44746">
          <w:rPr>
            <w:webHidden/>
          </w:rPr>
          <w:tab/>
        </w:r>
        <w:r w:rsidR="00B44746">
          <w:rPr>
            <w:webHidden/>
          </w:rPr>
          <w:fldChar w:fldCharType="begin"/>
        </w:r>
        <w:r w:rsidR="00B44746">
          <w:rPr>
            <w:webHidden/>
          </w:rPr>
          <w:instrText xml:space="preserve"> PAGEREF _Toc3023063 \h </w:instrText>
        </w:r>
        <w:r w:rsidR="00B44746">
          <w:rPr>
            <w:webHidden/>
          </w:rPr>
        </w:r>
        <w:r w:rsidR="00B44746">
          <w:rPr>
            <w:webHidden/>
          </w:rPr>
          <w:fldChar w:fldCharType="separate"/>
        </w:r>
        <w:r w:rsidR="00B44746">
          <w:rPr>
            <w:webHidden/>
          </w:rPr>
          <w:t>34</w:t>
        </w:r>
        <w:r w:rsidR="00B44746">
          <w:rPr>
            <w:webHidden/>
          </w:rPr>
          <w:fldChar w:fldCharType="end"/>
        </w:r>
      </w:hyperlink>
    </w:p>
    <w:p w14:paraId="717A79F5" w14:textId="75EFFCBF" w:rsidR="00B44746" w:rsidRDefault="00470919">
      <w:pPr>
        <w:pStyle w:val="Obsah2"/>
        <w:rPr>
          <w:rFonts w:asciiTheme="minorHAnsi" w:eastAsiaTheme="minorEastAsia" w:hAnsiTheme="minorHAnsi" w:cstheme="minorBidi"/>
          <w:sz w:val="22"/>
          <w:lang w:val="en-US"/>
        </w:rPr>
      </w:pPr>
      <w:hyperlink w:anchor="_Toc3023064" w:history="1">
        <w:r w:rsidR="00B44746" w:rsidRPr="000325FD">
          <w:rPr>
            <w:rStyle w:val="Hypertextovodkaz"/>
          </w:rPr>
          <w:t>3.5</w:t>
        </w:r>
        <w:r w:rsidR="00B44746">
          <w:rPr>
            <w:rFonts w:asciiTheme="minorHAnsi" w:eastAsiaTheme="minorEastAsia" w:hAnsiTheme="minorHAnsi" w:cstheme="minorBidi"/>
            <w:sz w:val="22"/>
            <w:lang w:val="en-US"/>
          </w:rPr>
          <w:tab/>
        </w:r>
        <w:r w:rsidR="00B44746" w:rsidRPr="000325FD">
          <w:rPr>
            <w:rStyle w:val="Hypertextovodkaz"/>
          </w:rPr>
          <w:t>Obaly</w:t>
        </w:r>
        <w:r w:rsidR="00B44746">
          <w:rPr>
            <w:webHidden/>
          </w:rPr>
          <w:tab/>
        </w:r>
        <w:r w:rsidR="00B44746">
          <w:rPr>
            <w:webHidden/>
          </w:rPr>
          <w:fldChar w:fldCharType="begin"/>
        </w:r>
        <w:r w:rsidR="00B44746">
          <w:rPr>
            <w:webHidden/>
          </w:rPr>
          <w:instrText xml:space="preserve"> PAGEREF _Toc3023064 \h </w:instrText>
        </w:r>
        <w:r w:rsidR="00B44746">
          <w:rPr>
            <w:webHidden/>
          </w:rPr>
        </w:r>
        <w:r w:rsidR="00B44746">
          <w:rPr>
            <w:webHidden/>
          </w:rPr>
          <w:fldChar w:fldCharType="separate"/>
        </w:r>
        <w:r w:rsidR="00B44746">
          <w:rPr>
            <w:webHidden/>
          </w:rPr>
          <w:t>35</w:t>
        </w:r>
        <w:r w:rsidR="00B44746">
          <w:rPr>
            <w:webHidden/>
          </w:rPr>
          <w:fldChar w:fldCharType="end"/>
        </w:r>
      </w:hyperlink>
    </w:p>
    <w:p w14:paraId="02A595F5" w14:textId="44157C98" w:rsidR="00B44746" w:rsidRDefault="00470919">
      <w:pPr>
        <w:pStyle w:val="Obsah1"/>
        <w:rPr>
          <w:rFonts w:asciiTheme="minorHAnsi" w:eastAsiaTheme="minorEastAsia" w:hAnsiTheme="minorHAnsi" w:cstheme="minorBidi"/>
          <w:b w:val="0"/>
          <w:sz w:val="22"/>
          <w:lang w:val="en-US"/>
        </w:rPr>
      </w:pPr>
      <w:hyperlink w:anchor="_Toc3023065" w:history="1">
        <w:r w:rsidR="00B44746" w:rsidRPr="000325FD">
          <w:rPr>
            <w:rStyle w:val="Hypertextovodkaz"/>
          </w:rPr>
          <w:t>4</w:t>
        </w:r>
        <w:r w:rsidR="00B44746">
          <w:rPr>
            <w:rFonts w:asciiTheme="minorHAnsi" w:eastAsiaTheme="minorEastAsia" w:hAnsiTheme="minorHAnsi" w:cstheme="minorBidi"/>
            <w:b w:val="0"/>
            <w:sz w:val="22"/>
            <w:lang w:val="en-US"/>
          </w:rPr>
          <w:tab/>
        </w:r>
        <w:r w:rsidR="00B44746" w:rsidRPr="000325FD">
          <w:rPr>
            <w:rStyle w:val="Hypertextovodkaz"/>
          </w:rPr>
          <w:t>Testovanie a nasadenie riešenia</w:t>
        </w:r>
        <w:r w:rsidR="00B44746">
          <w:rPr>
            <w:webHidden/>
          </w:rPr>
          <w:tab/>
        </w:r>
        <w:r w:rsidR="00B44746">
          <w:rPr>
            <w:webHidden/>
          </w:rPr>
          <w:fldChar w:fldCharType="begin"/>
        </w:r>
        <w:r w:rsidR="00B44746">
          <w:rPr>
            <w:webHidden/>
          </w:rPr>
          <w:instrText xml:space="preserve"> PAGEREF _Toc3023065 \h </w:instrText>
        </w:r>
        <w:r w:rsidR="00B44746">
          <w:rPr>
            <w:webHidden/>
          </w:rPr>
        </w:r>
        <w:r w:rsidR="00B44746">
          <w:rPr>
            <w:webHidden/>
          </w:rPr>
          <w:fldChar w:fldCharType="separate"/>
        </w:r>
        <w:r w:rsidR="00B44746">
          <w:rPr>
            <w:webHidden/>
          </w:rPr>
          <w:t>36</w:t>
        </w:r>
        <w:r w:rsidR="00B44746">
          <w:rPr>
            <w:webHidden/>
          </w:rPr>
          <w:fldChar w:fldCharType="end"/>
        </w:r>
      </w:hyperlink>
    </w:p>
    <w:p w14:paraId="2576857D" w14:textId="7DEF3643" w:rsidR="00B44746" w:rsidRDefault="00470919">
      <w:pPr>
        <w:pStyle w:val="Obsah1"/>
        <w:rPr>
          <w:rFonts w:asciiTheme="minorHAnsi" w:eastAsiaTheme="minorEastAsia" w:hAnsiTheme="minorHAnsi" w:cstheme="minorBidi"/>
          <w:b w:val="0"/>
          <w:sz w:val="22"/>
          <w:lang w:val="en-US"/>
        </w:rPr>
      </w:pPr>
      <w:hyperlink w:anchor="_Toc3023066" w:history="1">
        <w:r w:rsidR="00B44746" w:rsidRPr="000325FD">
          <w:rPr>
            <w:rStyle w:val="Hypertextovodkaz"/>
          </w:rPr>
          <w:t>5</w:t>
        </w:r>
        <w:r w:rsidR="00B44746">
          <w:rPr>
            <w:rFonts w:asciiTheme="minorHAnsi" w:eastAsiaTheme="minorEastAsia" w:hAnsiTheme="minorHAnsi" w:cstheme="minorBidi"/>
            <w:b w:val="0"/>
            <w:sz w:val="22"/>
            <w:lang w:val="en-US"/>
          </w:rPr>
          <w:tab/>
        </w:r>
        <w:r w:rsidR="00B44746" w:rsidRPr="000325FD">
          <w:rPr>
            <w:rStyle w:val="Hypertextovodkaz"/>
          </w:rPr>
          <w:t>Záver</w:t>
        </w:r>
        <w:r w:rsidR="00B44746">
          <w:rPr>
            <w:webHidden/>
          </w:rPr>
          <w:tab/>
        </w:r>
        <w:r w:rsidR="00B44746">
          <w:rPr>
            <w:webHidden/>
          </w:rPr>
          <w:fldChar w:fldCharType="begin"/>
        </w:r>
        <w:r w:rsidR="00B44746">
          <w:rPr>
            <w:webHidden/>
          </w:rPr>
          <w:instrText xml:space="preserve"> PAGEREF _Toc3023066 \h </w:instrText>
        </w:r>
        <w:r w:rsidR="00B44746">
          <w:rPr>
            <w:webHidden/>
          </w:rPr>
        </w:r>
        <w:r w:rsidR="00B44746">
          <w:rPr>
            <w:webHidden/>
          </w:rPr>
          <w:fldChar w:fldCharType="separate"/>
        </w:r>
        <w:r w:rsidR="00B44746">
          <w:rPr>
            <w:webHidden/>
          </w:rPr>
          <w:t>37</w:t>
        </w:r>
        <w:r w:rsidR="00B44746">
          <w:rPr>
            <w:webHidden/>
          </w:rPr>
          <w:fldChar w:fldCharType="end"/>
        </w:r>
      </w:hyperlink>
    </w:p>
    <w:p w14:paraId="4EEBC9B4" w14:textId="5E82B7AB" w:rsidR="00B44746" w:rsidRDefault="00470919">
      <w:pPr>
        <w:pStyle w:val="Obsah1"/>
        <w:rPr>
          <w:rFonts w:asciiTheme="minorHAnsi" w:eastAsiaTheme="minorEastAsia" w:hAnsiTheme="minorHAnsi" w:cstheme="minorBidi"/>
          <w:b w:val="0"/>
          <w:sz w:val="22"/>
          <w:lang w:val="en-US"/>
        </w:rPr>
      </w:pPr>
      <w:hyperlink w:anchor="_Toc3023067" w:history="1">
        <w:r w:rsidR="00B44746" w:rsidRPr="000325FD">
          <w:rPr>
            <w:rStyle w:val="Hypertextovodkaz"/>
          </w:rPr>
          <w:t>6</w:t>
        </w:r>
        <w:r w:rsidR="00B44746">
          <w:rPr>
            <w:rFonts w:asciiTheme="minorHAnsi" w:eastAsiaTheme="minorEastAsia" w:hAnsiTheme="minorHAnsi" w:cstheme="minorBidi"/>
            <w:b w:val="0"/>
            <w:sz w:val="22"/>
            <w:lang w:val="en-US"/>
          </w:rPr>
          <w:tab/>
        </w:r>
        <w:r w:rsidR="00B44746" w:rsidRPr="000325FD">
          <w:rPr>
            <w:rStyle w:val="Hypertextovodkaz"/>
          </w:rPr>
          <w:t>Prílohy</w:t>
        </w:r>
        <w:r w:rsidR="00B44746">
          <w:rPr>
            <w:webHidden/>
          </w:rPr>
          <w:tab/>
        </w:r>
        <w:r w:rsidR="00B44746">
          <w:rPr>
            <w:webHidden/>
          </w:rPr>
          <w:fldChar w:fldCharType="begin"/>
        </w:r>
        <w:r w:rsidR="00B44746">
          <w:rPr>
            <w:webHidden/>
          </w:rPr>
          <w:instrText xml:space="preserve"> PAGEREF _Toc3023067 \h </w:instrText>
        </w:r>
        <w:r w:rsidR="00B44746">
          <w:rPr>
            <w:webHidden/>
          </w:rPr>
        </w:r>
        <w:r w:rsidR="00B44746">
          <w:rPr>
            <w:webHidden/>
          </w:rPr>
          <w:fldChar w:fldCharType="separate"/>
        </w:r>
        <w:r w:rsidR="00B44746">
          <w:rPr>
            <w:webHidden/>
          </w:rPr>
          <w:t>38</w:t>
        </w:r>
        <w:r w:rsidR="00B44746">
          <w:rPr>
            <w:webHidden/>
          </w:rPr>
          <w:fldChar w:fldCharType="end"/>
        </w:r>
      </w:hyperlink>
    </w:p>
    <w:p w14:paraId="376B4BAD" w14:textId="5D00B314" w:rsidR="00D70A6E" w:rsidRPr="00DF773E" w:rsidRDefault="00D70A6E" w:rsidP="00D70A6E">
      <w:pPr>
        <w:rPr>
          <w:lang w:eastAsia="sk-SK"/>
        </w:rPr>
      </w:pPr>
      <w:r>
        <w:rPr>
          <w:lang w:eastAsia="sk-SK"/>
        </w:rPr>
        <w:lastRenderedPageBreak/>
        <w:fldChar w:fldCharType="end"/>
      </w:r>
    </w:p>
    <w:bookmarkStart w:id="1" w:name="_Toc434923879"/>
    <w:p w14:paraId="2A42F548" w14:textId="77777777" w:rsidR="00D70A6E" w:rsidRDefault="00D70A6E" w:rsidP="00D70A6E">
      <w:pPr>
        <w:pStyle w:val="Nadpis1"/>
        <w:numPr>
          <w:ilvl w:val="0"/>
          <w:numId w:val="0"/>
        </w:numPr>
      </w:pPr>
      <w:r>
        <w:lastRenderedPageBreak/>
        <w:fldChar w:fldCharType="begin"/>
      </w:r>
      <w:r>
        <w:instrText>HYPERLINK "https://d.docs.live.net/77491396eb51d89e/Bakalarka/Pokyny_pre_vypracovanie_ZP.docx" \l "Zoznam_obrázkov"</w:instrText>
      </w:r>
      <w:r>
        <w:fldChar w:fldCharType="separate"/>
      </w:r>
      <w:bookmarkStart w:id="2" w:name="_Toc480375471"/>
      <w:bookmarkStart w:id="3" w:name="_Toc442695624"/>
      <w:bookmarkStart w:id="4" w:name="_Toc3023033"/>
      <w:r w:rsidRPr="00492D1B">
        <w:t>Zoznam obrázkov</w:t>
      </w:r>
      <w:bookmarkEnd w:id="1"/>
      <w:bookmarkEnd w:id="2"/>
      <w:bookmarkEnd w:id="3"/>
      <w:bookmarkEnd w:id="4"/>
      <w:r>
        <w:fldChar w:fldCharType="end"/>
      </w:r>
    </w:p>
    <w:p w14:paraId="65C895EF" w14:textId="77777777" w:rsidR="00D70A6E" w:rsidRDefault="00D70A6E" w:rsidP="00D70A6E">
      <w:pPr>
        <w:pStyle w:val="Seznamobrzk"/>
        <w:tabs>
          <w:tab w:val="right" w:leader="dot" w:pos="8777"/>
        </w:tabs>
        <w:rPr>
          <w:rFonts w:asciiTheme="minorHAnsi" w:eastAsiaTheme="minorEastAsia" w:hAnsiTheme="minorHAnsi" w:cstheme="minorBidi"/>
          <w:noProof/>
          <w:sz w:val="22"/>
          <w:lang w:eastAsia="sk-SK"/>
        </w:rPr>
      </w:pPr>
      <w:r>
        <w:fldChar w:fldCharType="begin"/>
      </w:r>
      <w:r>
        <w:instrText xml:space="preserve"> TOC \h \z \c "Obrázok" </w:instrText>
      </w:r>
      <w:r>
        <w:fldChar w:fldCharType="separate"/>
      </w:r>
      <w:hyperlink r:id="rId17" w:anchor="_Toc480383725" w:history="1">
        <w:r w:rsidRPr="00BD376C">
          <w:rPr>
            <w:rStyle w:val="Hypertextovodkaz"/>
            <w:noProof/>
          </w:rPr>
          <w:t>Obrázok 1.1 Ilustračný obrázok – prenosná video str</w:t>
        </w:r>
        <w:r>
          <w:rPr>
            <w:rStyle w:val="Hypertextovodkaz"/>
            <w:noProof/>
          </w:rPr>
          <w:t>i</w:t>
        </w:r>
        <w:r w:rsidRPr="00BD376C">
          <w:rPr>
            <w:rStyle w:val="Hypertextovodkaz"/>
            <w:noProof/>
          </w:rPr>
          <w:t>žňa</w:t>
        </w:r>
        <w:r>
          <w:rPr>
            <w:noProof/>
            <w:webHidden/>
          </w:rPr>
          <w:tab/>
        </w:r>
        <w:r>
          <w:rPr>
            <w:noProof/>
            <w:webHidden/>
          </w:rPr>
          <w:fldChar w:fldCharType="begin"/>
        </w:r>
        <w:r>
          <w:rPr>
            <w:noProof/>
            <w:webHidden/>
          </w:rPr>
          <w:instrText xml:space="preserve"> PAGEREF _Toc480383725 \h </w:instrText>
        </w:r>
        <w:r>
          <w:rPr>
            <w:noProof/>
            <w:webHidden/>
          </w:rPr>
        </w:r>
        <w:r>
          <w:rPr>
            <w:noProof/>
            <w:webHidden/>
          </w:rPr>
          <w:fldChar w:fldCharType="separate"/>
        </w:r>
        <w:r w:rsidR="005860F6">
          <w:rPr>
            <w:noProof/>
            <w:webHidden/>
          </w:rPr>
          <w:t>10</w:t>
        </w:r>
        <w:r>
          <w:rPr>
            <w:noProof/>
            <w:webHidden/>
          </w:rPr>
          <w:fldChar w:fldCharType="end"/>
        </w:r>
      </w:hyperlink>
    </w:p>
    <w:p w14:paraId="5B2CD64D" w14:textId="37974FF6"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18" w:anchor="_Toc480383726" w:history="1">
        <w:r w:rsidR="00D70A6E" w:rsidRPr="00BD376C">
          <w:rPr>
            <w:rStyle w:val="Hypertextovodkaz"/>
            <w:noProof/>
          </w:rPr>
          <w:t>Obrázok 1.2 Tally svetelné indikátory: doplnkový, integrovaný</w:t>
        </w:r>
        <w:r w:rsidR="00D70A6E">
          <w:rPr>
            <w:noProof/>
            <w:webHidden/>
          </w:rPr>
          <w:tab/>
        </w:r>
        <w:r w:rsidR="00D70A6E">
          <w:rPr>
            <w:noProof/>
            <w:webHidden/>
          </w:rPr>
          <w:fldChar w:fldCharType="begin"/>
        </w:r>
        <w:r w:rsidR="00D70A6E">
          <w:rPr>
            <w:noProof/>
            <w:webHidden/>
          </w:rPr>
          <w:instrText xml:space="preserve"> PAGEREF _Toc480383726 \h </w:instrText>
        </w:r>
        <w:r w:rsidR="00D70A6E">
          <w:rPr>
            <w:noProof/>
            <w:webHidden/>
          </w:rPr>
        </w:r>
        <w:r w:rsidR="00D70A6E">
          <w:rPr>
            <w:noProof/>
            <w:webHidden/>
          </w:rPr>
          <w:fldChar w:fldCharType="separate"/>
        </w:r>
        <w:r w:rsidR="005860F6">
          <w:rPr>
            <w:noProof/>
            <w:webHidden/>
          </w:rPr>
          <w:t>12</w:t>
        </w:r>
        <w:r w:rsidR="00D70A6E">
          <w:rPr>
            <w:noProof/>
            <w:webHidden/>
          </w:rPr>
          <w:fldChar w:fldCharType="end"/>
        </w:r>
      </w:hyperlink>
    </w:p>
    <w:p w14:paraId="62263810"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19" w:anchor="_Toc480383727" w:history="1">
        <w:r w:rsidR="00D70A6E" w:rsidRPr="00BD376C">
          <w:rPr>
            <w:rStyle w:val="Hypertextovodkaz"/>
            <w:noProof/>
          </w:rPr>
          <w:t>Obrázok 1.3 Označenie pinov konektora DB-15HD</w:t>
        </w:r>
        <w:r w:rsidR="00D70A6E">
          <w:rPr>
            <w:noProof/>
            <w:webHidden/>
          </w:rPr>
          <w:tab/>
        </w:r>
        <w:r w:rsidR="00D70A6E">
          <w:rPr>
            <w:noProof/>
            <w:webHidden/>
          </w:rPr>
          <w:fldChar w:fldCharType="begin"/>
        </w:r>
        <w:r w:rsidR="00D70A6E">
          <w:rPr>
            <w:noProof/>
            <w:webHidden/>
          </w:rPr>
          <w:instrText xml:space="preserve"> PAGEREF _Toc480383727 \h </w:instrText>
        </w:r>
        <w:r w:rsidR="00D70A6E">
          <w:rPr>
            <w:noProof/>
            <w:webHidden/>
          </w:rPr>
        </w:r>
        <w:r w:rsidR="00D70A6E">
          <w:rPr>
            <w:noProof/>
            <w:webHidden/>
          </w:rPr>
          <w:fldChar w:fldCharType="separate"/>
        </w:r>
        <w:r w:rsidR="005860F6">
          <w:rPr>
            <w:noProof/>
            <w:webHidden/>
          </w:rPr>
          <w:t>13</w:t>
        </w:r>
        <w:r w:rsidR="00D70A6E">
          <w:rPr>
            <w:noProof/>
            <w:webHidden/>
          </w:rPr>
          <w:fldChar w:fldCharType="end"/>
        </w:r>
      </w:hyperlink>
    </w:p>
    <w:p w14:paraId="6F41B3D2" w14:textId="66F1BEEF"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0" w:anchor="_Toc480383728" w:history="1">
        <w:r w:rsidR="00D70A6E" w:rsidRPr="00BD376C">
          <w:rPr>
            <w:rStyle w:val="Hypertextovodkaz"/>
            <w:noProof/>
          </w:rPr>
          <w:t>Obrázok 1.4 Zariadenie DataVideo TB-5:  svetelný indikátor</w:t>
        </w:r>
        <w:r w:rsidR="001E1ABE">
          <w:rPr>
            <w:rStyle w:val="Hypertextovodkaz"/>
            <w:noProof/>
          </w:rPr>
          <w:t>, riadiaca jednotka</w:t>
        </w:r>
        <w:r w:rsidR="001E1ABE">
          <w:rPr>
            <w:rStyle w:val="Hypertextovodkaz"/>
            <w:noProof/>
          </w:rPr>
          <w:tab/>
        </w:r>
        <w:r w:rsidR="00D70A6E">
          <w:rPr>
            <w:noProof/>
            <w:webHidden/>
          </w:rPr>
          <w:fldChar w:fldCharType="begin"/>
        </w:r>
        <w:r w:rsidR="00D70A6E">
          <w:rPr>
            <w:noProof/>
            <w:webHidden/>
          </w:rPr>
          <w:instrText xml:space="preserve"> PAGEREF _Toc480383728 \h </w:instrText>
        </w:r>
        <w:r w:rsidR="00D70A6E">
          <w:rPr>
            <w:noProof/>
            <w:webHidden/>
          </w:rPr>
        </w:r>
        <w:r w:rsidR="00D70A6E">
          <w:rPr>
            <w:noProof/>
            <w:webHidden/>
          </w:rPr>
          <w:fldChar w:fldCharType="separate"/>
        </w:r>
        <w:r w:rsidR="005860F6">
          <w:rPr>
            <w:noProof/>
            <w:webHidden/>
          </w:rPr>
          <w:t>14</w:t>
        </w:r>
        <w:r w:rsidR="00D70A6E">
          <w:rPr>
            <w:noProof/>
            <w:webHidden/>
          </w:rPr>
          <w:fldChar w:fldCharType="end"/>
        </w:r>
      </w:hyperlink>
    </w:p>
    <w:p w14:paraId="469C82B7"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1" w:anchor="_Toc480383729" w:history="1">
        <w:r w:rsidR="00D70A6E" w:rsidRPr="00BD376C">
          <w:rPr>
            <w:rStyle w:val="Hypertextovodkaz"/>
            <w:noProof/>
          </w:rPr>
          <w:t>Obrázok 1.5 Zariadenie DataVideo ITC-100</w:t>
        </w:r>
        <w:r w:rsidR="00D70A6E">
          <w:rPr>
            <w:noProof/>
            <w:webHidden/>
          </w:rPr>
          <w:tab/>
        </w:r>
        <w:r w:rsidR="00D70A6E">
          <w:rPr>
            <w:noProof/>
            <w:webHidden/>
          </w:rPr>
          <w:fldChar w:fldCharType="begin"/>
        </w:r>
        <w:r w:rsidR="00D70A6E">
          <w:rPr>
            <w:noProof/>
            <w:webHidden/>
          </w:rPr>
          <w:instrText xml:space="preserve"> PAGEREF _Toc480383729 \h </w:instrText>
        </w:r>
        <w:r w:rsidR="00D70A6E">
          <w:rPr>
            <w:noProof/>
            <w:webHidden/>
          </w:rPr>
        </w:r>
        <w:r w:rsidR="00D70A6E">
          <w:rPr>
            <w:noProof/>
            <w:webHidden/>
          </w:rPr>
          <w:fldChar w:fldCharType="separate"/>
        </w:r>
        <w:r w:rsidR="005860F6">
          <w:rPr>
            <w:noProof/>
            <w:webHidden/>
          </w:rPr>
          <w:t>14</w:t>
        </w:r>
        <w:r w:rsidR="00D70A6E">
          <w:rPr>
            <w:noProof/>
            <w:webHidden/>
          </w:rPr>
          <w:fldChar w:fldCharType="end"/>
        </w:r>
      </w:hyperlink>
    </w:p>
    <w:p w14:paraId="7D4F7108" w14:textId="32863FCE"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2" w:anchor="_Toc480383730" w:history="1">
        <w:r w:rsidR="00D70A6E" w:rsidRPr="00BD376C">
          <w:rPr>
            <w:rStyle w:val="Hypertextovodkaz"/>
            <w:noProof/>
          </w:rPr>
          <w:t>Obrázok 1.6 TallyTec Pro vysielač, TallyTec Pro prijímač</w:t>
        </w:r>
        <w:r w:rsidR="00D70A6E">
          <w:rPr>
            <w:noProof/>
            <w:webHidden/>
          </w:rPr>
          <w:tab/>
        </w:r>
        <w:r w:rsidR="00D70A6E">
          <w:rPr>
            <w:noProof/>
            <w:webHidden/>
          </w:rPr>
          <w:fldChar w:fldCharType="begin"/>
        </w:r>
        <w:r w:rsidR="00D70A6E">
          <w:rPr>
            <w:noProof/>
            <w:webHidden/>
          </w:rPr>
          <w:instrText xml:space="preserve"> PAGEREF _Toc480383730 \h </w:instrText>
        </w:r>
        <w:r w:rsidR="00D70A6E">
          <w:rPr>
            <w:noProof/>
            <w:webHidden/>
          </w:rPr>
        </w:r>
        <w:r w:rsidR="00D70A6E">
          <w:rPr>
            <w:noProof/>
            <w:webHidden/>
          </w:rPr>
          <w:fldChar w:fldCharType="separate"/>
        </w:r>
        <w:r w:rsidR="005860F6">
          <w:rPr>
            <w:noProof/>
            <w:webHidden/>
          </w:rPr>
          <w:t>15</w:t>
        </w:r>
        <w:r w:rsidR="00D70A6E">
          <w:rPr>
            <w:noProof/>
            <w:webHidden/>
          </w:rPr>
          <w:fldChar w:fldCharType="end"/>
        </w:r>
      </w:hyperlink>
    </w:p>
    <w:p w14:paraId="6BB035D7" w14:textId="60406076"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3" w:anchor="_Toc480383731" w:history="1">
        <w:r w:rsidR="00D70A6E" w:rsidRPr="00BD376C">
          <w:rPr>
            <w:rStyle w:val="Hypertextovodkaz"/>
            <w:noProof/>
          </w:rPr>
          <w:t>Obrázok 1.7 Blac</w:t>
        </w:r>
        <w:r w:rsidR="001E1ABE">
          <w:rPr>
            <w:rStyle w:val="Hypertextovodkaz"/>
            <w:noProof/>
          </w:rPr>
          <w:t>kmagic Design štúdiový a  kamerový konvertor</w:t>
        </w:r>
        <w:r w:rsidR="00D70A6E">
          <w:rPr>
            <w:noProof/>
            <w:webHidden/>
          </w:rPr>
          <w:tab/>
        </w:r>
        <w:r w:rsidR="00D70A6E">
          <w:rPr>
            <w:noProof/>
            <w:webHidden/>
          </w:rPr>
          <w:fldChar w:fldCharType="begin"/>
        </w:r>
        <w:r w:rsidR="00D70A6E">
          <w:rPr>
            <w:noProof/>
            <w:webHidden/>
          </w:rPr>
          <w:instrText xml:space="preserve"> PAGEREF _Toc480383731 \h </w:instrText>
        </w:r>
        <w:r w:rsidR="00D70A6E">
          <w:rPr>
            <w:noProof/>
            <w:webHidden/>
          </w:rPr>
        </w:r>
        <w:r w:rsidR="00D70A6E">
          <w:rPr>
            <w:noProof/>
            <w:webHidden/>
          </w:rPr>
          <w:fldChar w:fldCharType="separate"/>
        </w:r>
        <w:r w:rsidR="005860F6">
          <w:rPr>
            <w:noProof/>
            <w:webHidden/>
          </w:rPr>
          <w:t>16</w:t>
        </w:r>
        <w:r w:rsidR="00D70A6E">
          <w:rPr>
            <w:noProof/>
            <w:webHidden/>
          </w:rPr>
          <w:fldChar w:fldCharType="end"/>
        </w:r>
      </w:hyperlink>
    </w:p>
    <w:p w14:paraId="620E75B6" w14:textId="35F87AA3"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4" w:anchor="_Toc480383732" w:history="1">
        <w:r w:rsidR="00D70A6E" w:rsidRPr="00BD376C">
          <w:rPr>
            <w:rStyle w:val="Hypertextovodkaz"/>
            <w:noProof/>
          </w:rPr>
          <w:t>Obrázok 1.8 Aktuálne riešenie: redukcia, svetelné indikátory</w:t>
        </w:r>
        <w:r w:rsidR="00D70A6E">
          <w:rPr>
            <w:noProof/>
            <w:webHidden/>
          </w:rPr>
          <w:tab/>
        </w:r>
        <w:r w:rsidR="00D70A6E">
          <w:rPr>
            <w:noProof/>
            <w:webHidden/>
          </w:rPr>
          <w:fldChar w:fldCharType="begin"/>
        </w:r>
        <w:r w:rsidR="00D70A6E">
          <w:rPr>
            <w:noProof/>
            <w:webHidden/>
          </w:rPr>
          <w:instrText xml:space="preserve"> PAGEREF _Toc480383732 \h </w:instrText>
        </w:r>
        <w:r w:rsidR="00D70A6E">
          <w:rPr>
            <w:noProof/>
            <w:webHidden/>
          </w:rPr>
        </w:r>
        <w:r w:rsidR="00D70A6E">
          <w:rPr>
            <w:noProof/>
            <w:webHidden/>
          </w:rPr>
          <w:fldChar w:fldCharType="separate"/>
        </w:r>
        <w:r w:rsidR="005860F6">
          <w:rPr>
            <w:noProof/>
            <w:webHidden/>
          </w:rPr>
          <w:t>17</w:t>
        </w:r>
        <w:r w:rsidR="00D70A6E">
          <w:rPr>
            <w:noProof/>
            <w:webHidden/>
          </w:rPr>
          <w:fldChar w:fldCharType="end"/>
        </w:r>
      </w:hyperlink>
    </w:p>
    <w:p w14:paraId="5FC6A3A7"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5" w:anchor="_Toc480383733" w:history="1">
        <w:r w:rsidR="00D70A6E" w:rsidRPr="00BD376C">
          <w:rPr>
            <w:rStyle w:val="Hypertextovodkaz"/>
            <w:noProof/>
          </w:rPr>
          <w:t>Obrázok 2.1 Rozmiestnenie GPIO portov na Raspberry Pi ver.B</w:t>
        </w:r>
        <w:r w:rsidR="00D70A6E">
          <w:rPr>
            <w:noProof/>
            <w:webHidden/>
          </w:rPr>
          <w:tab/>
        </w:r>
        <w:r w:rsidR="00D70A6E">
          <w:rPr>
            <w:noProof/>
            <w:webHidden/>
          </w:rPr>
          <w:fldChar w:fldCharType="begin"/>
        </w:r>
        <w:r w:rsidR="00D70A6E">
          <w:rPr>
            <w:noProof/>
            <w:webHidden/>
          </w:rPr>
          <w:instrText xml:space="preserve"> PAGEREF _Toc480383733 \h </w:instrText>
        </w:r>
        <w:r w:rsidR="00D70A6E">
          <w:rPr>
            <w:noProof/>
            <w:webHidden/>
          </w:rPr>
        </w:r>
        <w:r w:rsidR="00D70A6E">
          <w:rPr>
            <w:noProof/>
            <w:webHidden/>
          </w:rPr>
          <w:fldChar w:fldCharType="separate"/>
        </w:r>
        <w:r w:rsidR="005860F6">
          <w:rPr>
            <w:noProof/>
            <w:webHidden/>
          </w:rPr>
          <w:t>20</w:t>
        </w:r>
        <w:r w:rsidR="00D70A6E">
          <w:rPr>
            <w:noProof/>
            <w:webHidden/>
          </w:rPr>
          <w:fldChar w:fldCharType="end"/>
        </w:r>
      </w:hyperlink>
    </w:p>
    <w:p w14:paraId="62812405"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6" w:anchor="_Toc480383734" w:history="1">
        <w:r w:rsidR="00D70A6E" w:rsidRPr="00BD376C">
          <w:rPr>
            <w:rStyle w:val="Hypertextovodkaz"/>
            <w:noProof/>
          </w:rPr>
          <w:t>Obrázok 2.2 Časť schémy z redukcie Tally-GPIO</w:t>
        </w:r>
        <w:r w:rsidR="00D70A6E">
          <w:rPr>
            <w:noProof/>
            <w:webHidden/>
          </w:rPr>
          <w:tab/>
        </w:r>
        <w:r w:rsidR="00D70A6E">
          <w:rPr>
            <w:noProof/>
            <w:webHidden/>
          </w:rPr>
          <w:fldChar w:fldCharType="begin"/>
        </w:r>
        <w:r w:rsidR="00D70A6E">
          <w:rPr>
            <w:noProof/>
            <w:webHidden/>
          </w:rPr>
          <w:instrText xml:space="preserve"> PAGEREF _Toc480383734 \h </w:instrText>
        </w:r>
        <w:r w:rsidR="00D70A6E">
          <w:rPr>
            <w:noProof/>
            <w:webHidden/>
          </w:rPr>
        </w:r>
        <w:r w:rsidR="00D70A6E">
          <w:rPr>
            <w:noProof/>
            <w:webHidden/>
          </w:rPr>
          <w:fldChar w:fldCharType="separate"/>
        </w:r>
        <w:r w:rsidR="005860F6">
          <w:rPr>
            <w:noProof/>
            <w:webHidden/>
          </w:rPr>
          <w:t>21</w:t>
        </w:r>
        <w:r w:rsidR="00D70A6E">
          <w:rPr>
            <w:noProof/>
            <w:webHidden/>
          </w:rPr>
          <w:fldChar w:fldCharType="end"/>
        </w:r>
      </w:hyperlink>
    </w:p>
    <w:p w14:paraId="0F4FB24E"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7" w:anchor="_Toc480383735" w:history="1">
        <w:r w:rsidR="00D70A6E" w:rsidRPr="00BD376C">
          <w:rPr>
            <w:rStyle w:val="Hypertextovodkaz"/>
            <w:noProof/>
          </w:rPr>
          <w:t>Obrázok 2.3 Počítačový model ochranného obalu</w:t>
        </w:r>
        <w:r w:rsidR="00D70A6E">
          <w:rPr>
            <w:noProof/>
            <w:webHidden/>
          </w:rPr>
          <w:tab/>
        </w:r>
        <w:r w:rsidR="00D70A6E">
          <w:rPr>
            <w:noProof/>
            <w:webHidden/>
          </w:rPr>
          <w:fldChar w:fldCharType="begin"/>
        </w:r>
        <w:r w:rsidR="00D70A6E">
          <w:rPr>
            <w:noProof/>
            <w:webHidden/>
          </w:rPr>
          <w:instrText xml:space="preserve"> PAGEREF _Toc480383735 \h </w:instrText>
        </w:r>
        <w:r w:rsidR="00D70A6E">
          <w:rPr>
            <w:noProof/>
            <w:webHidden/>
          </w:rPr>
        </w:r>
        <w:r w:rsidR="00D70A6E">
          <w:rPr>
            <w:noProof/>
            <w:webHidden/>
          </w:rPr>
          <w:fldChar w:fldCharType="separate"/>
        </w:r>
        <w:r w:rsidR="005860F6">
          <w:rPr>
            <w:noProof/>
            <w:webHidden/>
          </w:rPr>
          <w:t>24</w:t>
        </w:r>
        <w:r w:rsidR="00D70A6E">
          <w:rPr>
            <w:noProof/>
            <w:webHidden/>
          </w:rPr>
          <w:fldChar w:fldCharType="end"/>
        </w:r>
      </w:hyperlink>
    </w:p>
    <w:p w14:paraId="7F780FAE"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8" w:anchor="_Toc480383736" w:history="1">
        <w:r w:rsidR="00D70A6E" w:rsidRPr="00BD376C">
          <w:rPr>
            <w:rStyle w:val="Hypertextovodkaz"/>
            <w:noProof/>
          </w:rPr>
          <w:t>Obrázok 3.1 Ilustrácia komunikácie klient-server</w:t>
        </w:r>
        <w:r w:rsidR="00D70A6E">
          <w:rPr>
            <w:noProof/>
            <w:webHidden/>
          </w:rPr>
          <w:tab/>
        </w:r>
        <w:r w:rsidR="00D70A6E">
          <w:rPr>
            <w:noProof/>
            <w:webHidden/>
          </w:rPr>
          <w:fldChar w:fldCharType="begin"/>
        </w:r>
        <w:r w:rsidR="00D70A6E">
          <w:rPr>
            <w:noProof/>
            <w:webHidden/>
          </w:rPr>
          <w:instrText xml:space="preserve"> PAGEREF _Toc480383736 \h </w:instrText>
        </w:r>
        <w:r w:rsidR="00D70A6E">
          <w:rPr>
            <w:noProof/>
            <w:webHidden/>
          </w:rPr>
        </w:r>
        <w:r w:rsidR="00D70A6E">
          <w:rPr>
            <w:noProof/>
            <w:webHidden/>
          </w:rPr>
          <w:fldChar w:fldCharType="separate"/>
        </w:r>
        <w:r w:rsidR="005860F6">
          <w:rPr>
            <w:noProof/>
            <w:webHidden/>
          </w:rPr>
          <w:t>28</w:t>
        </w:r>
        <w:r w:rsidR="00D70A6E">
          <w:rPr>
            <w:noProof/>
            <w:webHidden/>
          </w:rPr>
          <w:fldChar w:fldCharType="end"/>
        </w:r>
      </w:hyperlink>
    </w:p>
    <w:p w14:paraId="3BFE9300" w14:textId="63109340"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29" w:anchor="_Toc480383737" w:history="1">
        <w:r w:rsidR="00D70A6E" w:rsidRPr="00BD376C">
          <w:rPr>
            <w:rStyle w:val="Hypertextovodkaz"/>
            <w:noProof/>
          </w:rPr>
          <w:t>Obrázok 3.2 WebSocket podpora pre internetové prehliadače</w:t>
        </w:r>
        <w:r w:rsidR="00D70A6E">
          <w:rPr>
            <w:noProof/>
            <w:webHidden/>
          </w:rPr>
          <w:tab/>
        </w:r>
        <w:r w:rsidR="00D70A6E">
          <w:rPr>
            <w:noProof/>
            <w:webHidden/>
          </w:rPr>
          <w:fldChar w:fldCharType="begin"/>
        </w:r>
        <w:r w:rsidR="00D70A6E">
          <w:rPr>
            <w:noProof/>
            <w:webHidden/>
          </w:rPr>
          <w:instrText xml:space="preserve"> PAGEREF _Toc480383737 \h </w:instrText>
        </w:r>
        <w:r w:rsidR="00D70A6E">
          <w:rPr>
            <w:noProof/>
            <w:webHidden/>
          </w:rPr>
        </w:r>
        <w:r w:rsidR="00D70A6E">
          <w:rPr>
            <w:noProof/>
            <w:webHidden/>
          </w:rPr>
          <w:fldChar w:fldCharType="separate"/>
        </w:r>
        <w:r w:rsidR="005860F6">
          <w:rPr>
            <w:noProof/>
            <w:webHidden/>
          </w:rPr>
          <w:t>37</w:t>
        </w:r>
        <w:r w:rsidR="00D70A6E">
          <w:rPr>
            <w:noProof/>
            <w:webHidden/>
          </w:rPr>
          <w:fldChar w:fldCharType="end"/>
        </w:r>
      </w:hyperlink>
    </w:p>
    <w:p w14:paraId="305A4C87" w14:textId="4F272AB0"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r:id="rId30" w:anchor="_Toc480383738" w:history="1">
        <w:r w:rsidR="00D70A6E" w:rsidRPr="00BD376C">
          <w:rPr>
            <w:rStyle w:val="Hypertextovodkaz"/>
            <w:noProof/>
          </w:rPr>
          <w:t>Obrázok 3.3 Responzívny dizajn – porovnanie dvoch zariadení</w:t>
        </w:r>
        <w:r w:rsidR="00D70A6E">
          <w:rPr>
            <w:noProof/>
            <w:webHidden/>
          </w:rPr>
          <w:tab/>
        </w:r>
        <w:r w:rsidR="00D70A6E">
          <w:rPr>
            <w:noProof/>
            <w:webHidden/>
          </w:rPr>
          <w:fldChar w:fldCharType="begin"/>
        </w:r>
        <w:r w:rsidR="00D70A6E">
          <w:rPr>
            <w:noProof/>
            <w:webHidden/>
          </w:rPr>
          <w:instrText xml:space="preserve"> PAGEREF _Toc480383738 \h </w:instrText>
        </w:r>
        <w:r w:rsidR="00D70A6E">
          <w:rPr>
            <w:noProof/>
            <w:webHidden/>
          </w:rPr>
        </w:r>
        <w:r w:rsidR="00D70A6E">
          <w:rPr>
            <w:noProof/>
            <w:webHidden/>
          </w:rPr>
          <w:fldChar w:fldCharType="separate"/>
        </w:r>
        <w:r w:rsidR="005860F6">
          <w:rPr>
            <w:noProof/>
            <w:webHidden/>
          </w:rPr>
          <w:t>41</w:t>
        </w:r>
        <w:r w:rsidR="00D70A6E">
          <w:rPr>
            <w:noProof/>
            <w:webHidden/>
          </w:rPr>
          <w:fldChar w:fldCharType="end"/>
        </w:r>
      </w:hyperlink>
    </w:p>
    <w:p w14:paraId="1336B59B" w14:textId="77777777" w:rsidR="00D70A6E" w:rsidRDefault="00D70A6E" w:rsidP="00D70A6E">
      <w:pPr>
        <w:ind w:firstLine="0"/>
      </w:pPr>
      <w:r>
        <w:fldChar w:fldCharType="end"/>
      </w:r>
    </w:p>
    <w:p w14:paraId="34E1B7A0" w14:textId="77777777" w:rsidR="00D70A6E" w:rsidRPr="00034CA2" w:rsidRDefault="00470919" w:rsidP="00D70A6E">
      <w:pPr>
        <w:ind w:firstLine="0"/>
        <w:rPr>
          <w:b/>
          <w:sz w:val="32"/>
          <w:szCs w:val="32"/>
        </w:rPr>
      </w:pPr>
      <w:hyperlink r:id="rId31">
        <w:r w:rsidR="00D70A6E" w:rsidRPr="7C9D8C26">
          <w:rPr>
            <w:b/>
            <w:bCs/>
            <w:sz w:val="32"/>
            <w:szCs w:val="32"/>
          </w:rPr>
          <w:t>Zoznam tabuliek</w:t>
        </w:r>
      </w:hyperlink>
    </w:p>
    <w:p w14:paraId="524E576E" w14:textId="77777777" w:rsidR="00D70A6E" w:rsidRDefault="00D70A6E" w:rsidP="00D70A6E">
      <w:pPr>
        <w:pStyle w:val="Seznamobrzk"/>
        <w:tabs>
          <w:tab w:val="right" w:leader="dot" w:pos="8777"/>
        </w:tabs>
        <w:rPr>
          <w:rFonts w:asciiTheme="minorHAnsi" w:eastAsiaTheme="minorEastAsia" w:hAnsiTheme="minorHAnsi" w:cstheme="minorBidi"/>
          <w:noProof/>
          <w:sz w:val="22"/>
          <w:lang w:eastAsia="sk-SK"/>
        </w:rPr>
      </w:pPr>
      <w:r>
        <w:fldChar w:fldCharType="begin"/>
      </w:r>
      <w:r>
        <w:instrText xml:space="preserve"> TOC \h \z \c "Tabuľka" </w:instrText>
      </w:r>
      <w:r>
        <w:fldChar w:fldCharType="separate"/>
      </w:r>
      <w:hyperlink w:anchor="_Toc480383721" w:history="1">
        <w:r w:rsidRPr="0019159C">
          <w:rPr>
            <w:rStyle w:val="Hypertextovodkaz"/>
            <w:noProof/>
          </w:rPr>
          <w:t>Tabuľka 1.1 Rozloženie signálov pre Tally v konektore DB-15HD</w:t>
        </w:r>
        <w:r>
          <w:rPr>
            <w:noProof/>
            <w:webHidden/>
          </w:rPr>
          <w:tab/>
        </w:r>
        <w:r>
          <w:rPr>
            <w:noProof/>
            <w:webHidden/>
          </w:rPr>
          <w:fldChar w:fldCharType="begin"/>
        </w:r>
        <w:r>
          <w:rPr>
            <w:noProof/>
            <w:webHidden/>
          </w:rPr>
          <w:instrText xml:space="preserve"> PAGEREF _Toc480383721 \h </w:instrText>
        </w:r>
        <w:r>
          <w:rPr>
            <w:noProof/>
            <w:webHidden/>
          </w:rPr>
        </w:r>
        <w:r>
          <w:rPr>
            <w:noProof/>
            <w:webHidden/>
          </w:rPr>
          <w:fldChar w:fldCharType="separate"/>
        </w:r>
        <w:r w:rsidR="005860F6">
          <w:rPr>
            <w:noProof/>
            <w:webHidden/>
          </w:rPr>
          <w:t>13</w:t>
        </w:r>
        <w:r>
          <w:rPr>
            <w:noProof/>
            <w:webHidden/>
          </w:rPr>
          <w:fldChar w:fldCharType="end"/>
        </w:r>
      </w:hyperlink>
    </w:p>
    <w:p w14:paraId="227CFCCA"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w:anchor="_Toc480383722" w:history="1">
        <w:r w:rsidR="00D70A6E" w:rsidRPr="0019159C">
          <w:rPr>
            <w:rStyle w:val="Hypertextovodkaz"/>
            <w:noProof/>
          </w:rPr>
          <w:t>Tabuľka 2.1 Výpočet hodnôt obmedzovacích rezistorov</w:t>
        </w:r>
        <w:r w:rsidR="00D70A6E">
          <w:rPr>
            <w:noProof/>
            <w:webHidden/>
          </w:rPr>
          <w:tab/>
        </w:r>
        <w:r w:rsidR="00D70A6E">
          <w:rPr>
            <w:noProof/>
            <w:webHidden/>
          </w:rPr>
          <w:fldChar w:fldCharType="begin"/>
        </w:r>
        <w:r w:rsidR="00D70A6E">
          <w:rPr>
            <w:noProof/>
            <w:webHidden/>
          </w:rPr>
          <w:instrText xml:space="preserve"> PAGEREF _Toc480383722 \h </w:instrText>
        </w:r>
        <w:r w:rsidR="00D70A6E">
          <w:rPr>
            <w:noProof/>
            <w:webHidden/>
          </w:rPr>
        </w:r>
        <w:r w:rsidR="00D70A6E">
          <w:rPr>
            <w:noProof/>
            <w:webHidden/>
          </w:rPr>
          <w:fldChar w:fldCharType="separate"/>
        </w:r>
        <w:r w:rsidR="005860F6">
          <w:rPr>
            <w:noProof/>
            <w:webHidden/>
          </w:rPr>
          <w:t>22</w:t>
        </w:r>
        <w:r w:rsidR="00D70A6E">
          <w:rPr>
            <w:noProof/>
            <w:webHidden/>
          </w:rPr>
          <w:fldChar w:fldCharType="end"/>
        </w:r>
      </w:hyperlink>
    </w:p>
    <w:p w14:paraId="2FFAA574"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w:anchor="_Toc480383723" w:history="1">
        <w:r w:rsidR="00D70A6E" w:rsidRPr="0019159C">
          <w:rPr>
            <w:rStyle w:val="Hypertextovodkaz"/>
            <w:noProof/>
          </w:rPr>
          <w:t>Tabuľka 3.1 Príklady framework-ov pre rôzne programovacie jazyky</w:t>
        </w:r>
        <w:r w:rsidR="00D70A6E">
          <w:rPr>
            <w:noProof/>
            <w:webHidden/>
          </w:rPr>
          <w:tab/>
        </w:r>
        <w:r w:rsidR="00D70A6E">
          <w:rPr>
            <w:noProof/>
            <w:webHidden/>
          </w:rPr>
          <w:fldChar w:fldCharType="begin"/>
        </w:r>
        <w:r w:rsidR="00D70A6E">
          <w:rPr>
            <w:noProof/>
            <w:webHidden/>
          </w:rPr>
          <w:instrText xml:space="preserve"> PAGEREF _Toc480383723 \h </w:instrText>
        </w:r>
        <w:r w:rsidR="00D70A6E">
          <w:rPr>
            <w:noProof/>
            <w:webHidden/>
          </w:rPr>
        </w:r>
        <w:r w:rsidR="00D70A6E">
          <w:rPr>
            <w:noProof/>
            <w:webHidden/>
          </w:rPr>
          <w:fldChar w:fldCharType="separate"/>
        </w:r>
        <w:r w:rsidR="005860F6">
          <w:rPr>
            <w:noProof/>
            <w:webHidden/>
          </w:rPr>
          <w:t>25</w:t>
        </w:r>
        <w:r w:rsidR="00D70A6E">
          <w:rPr>
            <w:noProof/>
            <w:webHidden/>
          </w:rPr>
          <w:fldChar w:fldCharType="end"/>
        </w:r>
      </w:hyperlink>
    </w:p>
    <w:p w14:paraId="3DAA2556" w14:textId="77777777" w:rsidR="00D70A6E" w:rsidRDefault="00470919" w:rsidP="00D70A6E">
      <w:pPr>
        <w:pStyle w:val="Seznamobrzk"/>
        <w:tabs>
          <w:tab w:val="right" w:leader="dot" w:pos="8777"/>
        </w:tabs>
        <w:rPr>
          <w:rFonts w:asciiTheme="minorHAnsi" w:eastAsiaTheme="minorEastAsia" w:hAnsiTheme="minorHAnsi" w:cstheme="minorBidi"/>
          <w:noProof/>
          <w:sz w:val="22"/>
          <w:lang w:eastAsia="sk-SK"/>
        </w:rPr>
      </w:pPr>
      <w:hyperlink w:anchor="_Toc480383724" w:history="1">
        <w:r w:rsidR="00D70A6E" w:rsidRPr="0019159C">
          <w:rPr>
            <w:rStyle w:val="Hypertextovodkaz"/>
            <w:noProof/>
          </w:rPr>
          <w:t>Tabuľka 3.2 Zoznam najpoužívanejších protokolov a ich krátky popis</w:t>
        </w:r>
        <w:r w:rsidR="00D70A6E">
          <w:rPr>
            <w:noProof/>
            <w:webHidden/>
          </w:rPr>
          <w:tab/>
        </w:r>
        <w:r w:rsidR="00D70A6E">
          <w:rPr>
            <w:noProof/>
            <w:webHidden/>
          </w:rPr>
          <w:fldChar w:fldCharType="begin"/>
        </w:r>
        <w:r w:rsidR="00D70A6E">
          <w:rPr>
            <w:noProof/>
            <w:webHidden/>
          </w:rPr>
          <w:instrText xml:space="preserve"> PAGEREF _Toc480383724 \h </w:instrText>
        </w:r>
        <w:r w:rsidR="00D70A6E">
          <w:rPr>
            <w:noProof/>
            <w:webHidden/>
          </w:rPr>
        </w:r>
        <w:r w:rsidR="00D70A6E">
          <w:rPr>
            <w:noProof/>
            <w:webHidden/>
          </w:rPr>
          <w:fldChar w:fldCharType="separate"/>
        </w:r>
        <w:r w:rsidR="005860F6">
          <w:rPr>
            <w:noProof/>
            <w:webHidden/>
          </w:rPr>
          <w:t>27</w:t>
        </w:r>
        <w:r w:rsidR="00D70A6E">
          <w:rPr>
            <w:noProof/>
            <w:webHidden/>
          </w:rPr>
          <w:fldChar w:fldCharType="end"/>
        </w:r>
      </w:hyperlink>
    </w:p>
    <w:p w14:paraId="4367380C" w14:textId="77777777" w:rsidR="00D70A6E" w:rsidRDefault="00D70A6E" w:rsidP="00D70A6E">
      <w:r>
        <w:fldChar w:fldCharType="end"/>
      </w:r>
    </w:p>
    <w:bookmarkStart w:id="5" w:name="_Toc434923881"/>
    <w:p w14:paraId="4E1FCD01" w14:textId="77777777" w:rsidR="00D70A6E" w:rsidRDefault="00D70A6E" w:rsidP="00D70A6E">
      <w:pPr>
        <w:pStyle w:val="Nadpis1"/>
        <w:numPr>
          <w:ilvl w:val="0"/>
          <w:numId w:val="0"/>
        </w:numPr>
      </w:pPr>
      <w:r>
        <w:lastRenderedPageBreak/>
        <w:fldChar w:fldCharType="begin"/>
      </w:r>
      <w:r>
        <w:instrText>HYPERLINK "https://d.docs.live.net/77491396eb51d89e/Bakalarka/Pokyny_pre_vypracovanie_ZP.docx" \l "Zoznam_skratiek"</w:instrText>
      </w:r>
      <w:r>
        <w:fldChar w:fldCharType="separate"/>
      </w:r>
      <w:bookmarkStart w:id="6" w:name="_Toc480375472"/>
      <w:bookmarkStart w:id="7" w:name="_Toc442695626"/>
      <w:bookmarkStart w:id="8" w:name="_Toc3023034"/>
      <w:r w:rsidRPr="00492D1B">
        <w:t>Zoznam skratiek</w:t>
      </w:r>
      <w:bookmarkEnd w:id="5"/>
      <w:bookmarkEnd w:id="6"/>
      <w:bookmarkEnd w:id="7"/>
      <w:bookmarkEnd w:id="8"/>
      <w:r>
        <w:fldChar w:fldCharType="end"/>
      </w:r>
    </w:p>
    <w:tbl>
      <w:tblPr>
        <w:tblStyle w:val="Svtltabulkaseznamu1zvraznn1"/>
        <w:tblW w:w="9180" w:type="dxa"/>
        <w:tblLook w:val="04A0" w:firstRow="1" w:lastRow="0" w:firstColumn="1" w:lastColumn="0" w:noHBand="0" w:noVBand="1"/>
      </w:tblPr>
      <w:tblGrid>
        <w:gridCol w:w="1907"/>
        <w:gridCol w:w="7003"/>
        <w:gridCol w:w="270"/>
      </w:tblGrid>
      <w:tr w:rsidR="00D70A6E" w14:paraId="1960DABF" w14:textId="77777777" w:rsidTr="00D040FE">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bottom w:val="single" w:sz="4" w:space="0" w:color="auto"/>
            </w:tcBorders>
            <w:vAlign w:val="center"/>
          </w:tcPr>
          <w:p w14:paraId="35086CD7" w14:textId="77777777" w:rsidR="00D70A6E" w:rsidRDefault="00D70A6E" w:rsidP="00D040FE">
            <w:pPr>
              <w:spacing w:after="0" w:line="240" w:lineRule="auto"/>
              <w:ind w:firstLine="0"/>
              <w:jc w:val="center"/>
            </w:pPr>
            <w:r>
              <w:t>Skratka</w:t>
            </w:r>
          </w:p>
        </w:tc>
        <w:tc>
          <w:tcPr>
            <w:tcW w:w="7229" w:type="dxa"/>
            <w:gridSpan w:val="2"/>
            <w:tcBorders>
              <w:top w:val="single" w:sz="4" w:space="0" w:color="auto"/>
              <w:bottom w:val="single" w:sz="4" w:space="0" w:color="auto"/>
            </w:tcBorders>
            <w:vAlign w:val="center"/>
          </w:tcPr>
          <w:p w14:paraId="1F4446E7" w14:textId="77777777" w:rsidR="00D70A6E" w:rsidRDefault="00D70A6E" w:rsidP="00D040FE">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pPr>
            <w:r>
              <w:t>Význam</w:t>
            </w:r>
          </w:p>
        </w:tc>
      </w:tr>
      <w:tr w:rsidR="00D70A6E" w:rsidRPr="00A678AF" w14:paraId="1AA53A96" w14:textId="77777777" w:rsidTr="00D040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auto"/>
            </w:tcBorders>
            <w:shd w:val="clear" w:color="auto" w:fill="F2F2F2" w:themeFill="background1" w:themeFillShade="F2"/>
            <w:vAlign w:val="center"/>
          </w:tcPr>
          <w:p w14:paraId="33B48829" w14:textId="4BD6A83B" w:rsidR="00D70A6E" w:rsidRPr="00A678AF" w:rsidRDefault="00A511F9" w:rsidP="00D040FE">
            <w:pPr>
              <w:spacing w:after="0" w:line="240" w:lineRule="auto"/>
              <w:ind w:firstLine="0"/>
              <w:jc w:val="center"/>
              <w:rPr>
                <w:lang w:val="en-US"/>
              </w:rPr>
            </w:pPr>
            <w:r>
              <w:rPr>
                <w:lang w:val="en-US"/>
              </w:rPr>
              <w:t>GPI</w:t>
            </w:r>
          </w:p>
        </w:tc>
        <w:tc>
          <w:tcPr>
            <w:tcW w:w="7229" w:type="dxa"/>
            <w:gridSpan w:val="2"/>
            <w:tcBorders>
              <w:top w:val="single" w:sz="4" w:space="0" w:color="auto"/>
            </w:tcBorders>
            <w:shd w:val="clear" w:color="auto" w:fill="F2F2F2" w:themeFill="background1" w:themeFillShade="F2"/>
            <w:vAlign w:val="center"/>
          </w:tcPr>
          <w:p w14:paraId="2FD85E45" w14:textId="56B004E6" w:rsidR="00D70A6E" w:rsidRPr="00A678AF" w:rsidRDefault="00A511F9" w:rsidP="00D040FE">
            <w:pPr>
              <w:spacing w:after="0" w:line="240" w:lineRule="auto"/>
              <w:ind w:firstLine="1030"/>
              <w:jc w:val="left"/>
              <w:cnfStyle w:val="000000100000" w:firstRow="0" w:lastRow="0" w:firstColumn="0" w:lastColumn="0" w:oddVBand="0" w:evenVBand="0" w:oddHBand="1" w:evenHBand="0" w:firstRowFirstColumn="0" w:firstRowLastColumn="0" w:lastRowFirstColumn="0" w:lastRowLastColumn="0"/>
              <w:rPr>
                <w:u w:val="single"/>
                <w:lang w:val="en-US"/>
              </w:rPr>
            </w:pPr>
            <w:r>
              <w:rPr>
                <w:u w:val="single"/>
                <w:lang w:val="en-US"/>
              </w:rPr>
              <w:t>Interface signals which control auto transmitting from an external source – General Purpose Interface</w:t>
            </w:r>
          </w:p>
        </w:tc>
      </w:tr>
      <w:tr w:rsidR="00D70A6E" w:rsidRPr="00A678AF" w14:paraId="29D6C17D" w14:textId="77777777" w:rsidTr="00D040FE">
        <w:trPr>
          <w:trHeight w:val="45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FC544D6" w14:textId="66AAC3CF" w:rsidR="00D70A6E" w:rsidRPr="00A678AF" w:rsidRDefault="00A511F9" w:rsidP="00D040FE">
            <w:pPr>
              <w:spacing w:after="0" w:line="240" w:lineRule="auto"/>
              <w:ind w:firstLine="0"/>
              <w:jc w:val="center"/>
              <w:rPr>
                <w:u w:val="single"/>
                <w:lang w:val="en-US"/>
              </w:rPr>
            </w:pPr>
            <w:r>
              <w:rPr>
                <w:u w:val="single"/>
                <w:lang w:val="en-US"/>
              </w:rPr>
              <w:t>Tally</w:t>
            </w:r>
          </w:p>
        </w:tc>
        <w:tc>
          <w:tcPr>
            <w:tcW w:w="7229" w:type="dxa"/>
            <w:gridSpan w:val="2"/>
            <w:vAlign w:val="center"/>
          </w:tcPr>
          <w:p w14:paraId="5DEEB65C" w14:textId="7A8C7A17" w:rsidR="00D70A6E" w:rsidRPr="00A678AF" w:rsidRDefault="00A511F9" w:rsidP="00D040FE">
            <w:pPr>
              <w:spacing w:after="0" w:line="240" w:lineRule="auto"/>
              <w:ind w:firstLine="1030"/>
              <w:jc w:val="left"/>
              <w:cnfStyle w:val="000000000000" w:firstRow="0" w:lastRow="0" w:firstColumn="0" w:lastColumn="0" w:oddVBand="0" w:evenVBand="0" w:oddHBand="0" w:evenHBand="0" w:firstRowFirstColumn="0" w:firstRowLastColumn="0" w:lastRowFirstColumn="0" w:lastRowLastColumn="0"/>
              <w:rPr>
                <w:u w:val="single"/>
                <w:lang w:val="en-US"/>
              </w:rPr>
            </w:pPr>
            <w:r>
              <w:rPr>
                <w:u w:val="single"/>
                <w:lang w:val="en-US"/>
              </w:rPr>
              <w:t xml:space="preserve">The signal which outputs the program output statuses of the input signals to an external device. The LED that indicate the program output status on the control </w:t>
            </w:r>
            <w:proofErr w:type="spellStart"/>
            <w:r>
              <w:rPr>
                <w:u w:val="single"/>
                <w:lang w:val="en-US"/>
              </w:rPr>
              <w:t>pane</w:t>
            </w:r>
            <w:proofErr w:type="spellEnd"/>
            <w:r>
              <w:rPr>
                <w:u w:val="single"/>
                <w:lang w:val="en-US"/>
              </w:rPr>
              <w:t xml:space="preserve"> is also referred as Tally.</w:t>
            </w:r>
          </w:p>
        </w:tc>
      </w:tr>
      <w:tr w:rsidR="00D70A6E" w:rsidRPr="00A678AF" w14:paraId="66794A84" w14:textId="77777777" w:rsidTr="00D040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vAlign w:val="center"/>
          </w:tcPr>
          <w:p w14:paraId="615FA130" w14:textId="77777777" w:rsidR="0044553C" w:rsidRDefault="0044553C" w:rsidP="0044553C">
            <w:pPr>
              <w:spacing w:after="0" w:line="240" w:lineRule="auto"/>
              <w:ind w:firstLine="0"/>
              <w:jc w:val="center"/>
              <w:rPr>
                <w:rFonts w:ascii="Arial" w:hAnsi="Arial" w:cs="Arial"/>
                <w:sz w:val="22"/>
              </w:rPr>
            </w:pPr>
            <w:r>
              <w:rPr>
                <w:rFonts w:ascii="Arial" w:hAnsi="Arial" w:cs="Arial"/>
                <w:sz w:val="22"/>
              </w:rPr>
              <w:t>ITU-R</w:t>
            </w:r>
          </w:p>
          <w:p w14:paraId="2EC998A0" w14:textId="455C667F" w:rsidR="00D70A6E" w:rsidRPr="69712AFE" w:rsidRDefault="00D70A6E" w:rsidP="00D040FE">
            <w:pPr>
              <w:spacing w:after="0" w:line="240" w:lineRule="auto"/>
              <w:ind w:firstLine="0"/>
              <w:jc w:val="center"/>
              <w:rPr>
                <w:color w:val="000000" w:themeColor="text1"/>
                <w:lang w:val="en-US"/>
              </w:rPr>
            </w:pPr>
          </w:p>
        </w:tc>
        <w:tc>
          <w:tcPr>
            <w:tcW w:w="7229" w:type="dxa"/>
            <w:gridSpan w:val="2"/>
            <w:shd w:val="clear" w:color="auto" w:fill="F2F2F2" w:themeFill="background1" w:themeFillShade="F2"/>
            <w:vAlign w:val="center"/>
          </w:tcPr>
          <w:p w14:paraId="06F0FF28" w14:textId="3EF54BB2" w:rsidR="00D70A6E" w:rsidRPr="69712AFE" w:rsidRDefault="0044553C" w:rsidP="00D040FE">
            <w:pPr>
              <w:spacing w:after="0" w:line="240" w:lineRule="auto"/>
              <w:ind w:firstLine="1030"/>
              <w:jc w:val="left"/>
              <w:cnfStyle w:val="000000100000" w:firstRow="0" w:lastRow="0" w:firstColumn="0" w:lastColumn="0" w:oddVBand="0" w:evenVBand="0" w:oddHBand="1" w:evenHBand="0" w:firstRowFirstColumn="0" w:firstRowLastColumn="0" w:lastRowFirstColumn="0" w:lastRowLastColumn="0"/>
              <w:rPr>
                <w:color w:val="000000" w:themeColor="text1"/>
                <w:lang w:val="en-US"/>
              </w:rPr>
            </w:pPr>
            <w:r>
              <w:rPr>
                <w:rFonts w:ascii="Arial" w:hAnsi="Arial" w:cs="Arial"/>
                <w:color w:val="000000"/>
                <w:sz w:val="22"/>
              </w:rPr>
              <w:t>Medzinárodná telekomunikačná únia-</w:t>
            </w:r>
            <w:proofErr w:type="spellStart"/>
            <w:r>
              <w:rPr>
                <w:rFonts w:ascii="Arial" w:hAnsi="Arial" w:cs="Arial"/>
                <w:color w:val="000000"/>
                <w:sz w:val="22"/>
              </w:rPr>
              <w:t>rádiokomunikácie</w:t>
            </w:r>
            <w:proofErr w:type="spellEnd"/>
            <w:r>
              <w:rPr>
                <w:rFonts w:ascii="Arial" w:hAnsi="Arial" w:cs="Arial"/>
                <w:color w:val="000000"/>
                <w:sz w:val="22"/>
              </w:rPr>
              <w:t xml:space="preserve"> (International </w:t>
            </w:r>
            <w:proofErr w:type="spellStart"/>
            <w:r>
              <w:rPr>
                <w:rFonts w:ascii="Arial" w:hAnsi="Arial" w:cs="Arial"/>
                <w:color w:val="000000"/>
                <w:sz w:val="22"/>
              </w:rPr>
              <w:t>Telecommunication</w:t>
            </w:r>
            <w:proofErr w:type="spellEnd"/>
            <w:r>
              <w:rPr>
                <w:rFonts w:ascii="Arial" w:hAnsi="Arial" w:cs="Arial"/>
                <w:color w:val="000000"/>
                <w:sz w:val="22"/>
              </w:rPr>
              <w:t xml:space="preserve"> </w:t>
            </w:r>
            <w:proofErr w:type="spellStart"/>
            <w:r>
              <w:rPr>
                <w:rFonts w:ascii="Arial" w:hAnsi="Arial" w:cs="Arial"/>
                <w:color w:val="000000"/>
                <w:sz w:val="22"/>
              </w:rPr>
              <w:t>Union-Radiocommunication</w:t>
            </w:r>
            <w:proofErr w:type="spellEnd"/>
            <w:r>
              <w:rPr>
                <w:rFonts w:ascii="Arial" w:hAnsi="Arial" w:cs="Arial"/>
                <w:color w:val="000000"/>
                <w:sz w:val="22"/>
              </w:rPr>
              <w:t>)</w:t>
            </w:r>
          </w:p>
        </w:tc>
      </w:tr>
      <w:tr w:rsidR="00D70A6E" w:rsidRPr="00A678AF" w14:paraId="7BDF9840" w14:textId="77777777" w:rsidTr="00D040FE">
        <w:trPr>
          <w:gridAfter w:val="1"/>
          <w:wAfter w:w="283" w:type="dxa"/>
          <w:trHeight w:val="45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62C9181" w14:textId="715610FF" w:rsidR="00D70A6E" w:rsidRPr="0044553C" w:rsidRDefault="0044553C" w:rsidP="0044553C">
            <w:pPr>
              <w:spacing w:after="0" w:line="240" w:lineRule="auto"/>
              <w:ind w:firstLine="0"/>
              <w:jc w:val="center"/>
              <w:rPr>
                <w:rFonts w:ascii="Arial" w:hAnsi="Arial" w:cs="Arial"/>
                <w:sz w:val="22"/>
              </w:rPr>
            </w:pPr>
            <w:r>
              <w:rPr>
                <w:rFonts w:ascii="Arial" w:hAnsi="Arial" w:cs="Arial"/>
                <w:sz w:val="22"/>
              </w:rPr>
              <w:t>ISM</w:t>
            </w:r>
          </w:p>
        </w:tc>
        <w:tc>
          <w:tcPr>
            <w:tcW w:w="7229" w:type="dxa"/>
            <w:vAlign w:val="center"/>
          </w:tcPr>
          <w:p w14:paraId="255CC317" w14:textId="77777777" w:rsidR="0044553C" w:rsidRDefault="0044553C" w:rsidP="004455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br/>
              <w:t xml:space="preserve">priemysel, veda a zdravotníctvo (Industrial, </w:t>
            </w:r>
            <w:proofErr w:type="spellStart"/>
            <w:r>
              <w:rPr>
                <w:rFonts w:ascii="Arial" w:hAnsi="Arial" w:cs="Arial"/>
                <w:sz w:val="22"/>
              </w:rPr>
              <w:t>Scientific</w:t>
            </w:r>
            <w:proofErr w:type="spellEnd"/>
            <w:r>
              <w:rPr>
                <w:rFonts w:ascii="Arial" w:hAnsi="Arial" w:cs="Arial"/>
                <w:sz w:val="22"/>
              </w:rPr>
              <w:t xml:space="preserve"> and </w:t>
            </w:r>
            <w:proofErr w:type="spellStart"/>
            <w:r>
              <w:rPr>
                <w:rFonts w:ascii="Arial" w:hAnsi="Arial" w:cs="Arial"/>
                <w:sz w:val="22"/>
              </w:rPr>
              <w:t>Medical</w:t>
            </w:r>
            <w:proofErr w:type="spellEnd"/>
            <w:r>
              <w:rPr>
                <w:rFonts w:ascii="Arial" w:hAnsi="Arial" w:cs="Arial"/>
                <w:sz w:val="22"/>
              </w:rPr>
              <w:t>)</w:t>
            </w:r>
          </w:p>
          <w:p w14:paraId="06D6DCC1" w14:textId="04D4E1F8" w:rsidR="00D70A6E" w:rsidRPr="69712AFE" w:rsidRDefault="00D70A6E" w:rsidP="0044553C">
            <w:pPr>
              <w:spacing w:after="0" w:line="240" w:lineRule="auto"/>
              <w:jc w:val="left"/>
              <w:cnfStyle w:val="000000000000" w:firstRow="0" w:lastRow="0" w:firstColumn="0" w:lastColumn="0" w:oddVBand="0" w:evenVBand="0" w:oddHBand="0" w:evenHBand="0" w:firstRowFirstColumn="0" w:firstRowLastColumn="0" w:lastRowFirstColumn="0" w:lastRowLastColumn="0"/>
              <w:rPr>
                <w:color w:val="000000" w:themeColor="text1"/>
                <w:lang w:val="en-US"/>
              </w:rPr>
            </w:pPr>
          </w:p>
        </w:tc>
      </w:tr>
      <w:tr w:rsidR="00D70A6E" w:rsidRPr="00A678AF" w14:paraId="3571BFB0" w14:textId="77777777" w:rsidTr="00D040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vAlign w:val="center"/>
          </w:tcPr>
          <w:p w14:paraId="4BE0BBAC" w14:textId="2D408386" w:rsidR="00D70A6E" w:rsidRPr="00A678AF" w:rsidRDefault="000F6515" w:rsidP="00D040FE">
            <w:pPr>
              <w:spacing w:after="0" w:line="240" w:lineRule="auto"/>
              <w:ind w:firstLine="0"/>
              <w:jc w:val="center"/>
              <w:rPr>
                <w:u w:val="single"/>
                <w:lang w:val="en-US"/>
              </w:rPr>
            </w:pPr>
            <w:r>
              <w:rPr>
                <w:u w:val="single"/>
                <w:lang w:val="en-US"/>
              </w:rPr>
              <w:t>SRD</w:t>
            </w:r>
          </w:p>
        </w:tc>
        <w:tc>
          <w:tcPr>
            <w:tcW w:w="7229" w:type="dxa"/>
            <w:gridSpan w:val="2"/>
            <w:shd w:val="clear" w:color="auto" w:fill="F2F2F2" w:themeFill="background1" w:themeFillShade="F2"/>
            <w:vAlign w:val="center"/>
          </w:tcPr>
          <w:p w14:paraId="078C8908" w14:textId="4623DA33" w:rsidR="00D70A6E" w:rsidRPr="00A678AF" w:rsidRDefault="000F6515" w:rsidP="00D040FE">
            <w:pPr>
              <w:spacing w:after="0" w:line="240" w:lineRule="auto"/>
              <w:ind w:firstLine="1030"/>
              <w:jc w:val="left"/>
              <w:cnfStyle w:val="000000100000" w:firstRow="0" w:lastRow="0" w:firstColumn="0" w:lastColumn="0" w:oddVBand="0" w:evenVBand="0" w:oddHBand="1" w:evenHBand="0" w:firstRowFirstColumn="0" w:firstRowLastColumn="0" w:lastRowFirstColumn="0" w:lastRowLastColumn="0"/>
              <w:rPr>
                <w:u w:val="single"/>
                <w:lang w:val="en-US"/>
              </w:rPr>
            </w:pPr>
            <w:r>
              <w:rPr>
                <w:rFonts w:ascii="Arial" w:hAnsi="Arial" w:cs="Arial"/>
                <w:color w:val="000000"/>
                <w:sz w:val="22"/>
              </w:rPr>
              <w:t>zariadenie s krátkym dosahom (</w:t>
            </w:r>
            <w:proofErr w:type="spellStart"/>
            <w:r>
              <w:rPr>
                <w:rFonts w:ascii="Arial" w:hAnsi="Arial" w:cs="Arial"/>
                <w:color w:val="000000"/>
                <w:sz w:val="22"/>
              </w:rPr>
              <w:t>Short</w:t>
            </w:r>
            <w:proofErr w:type="spellEnd"/>
            <w:r>
              <w:rPr>
                <w:rFonts w:ascii="Arial" w:hAnsi="Arial" w:cs="Arial"/>
                <w:color w:val="000000"/>
                <w:sz w:val="22"/>
              </w:rPr>
              <w:t xml:space="preserve"> </w:t>
            </w:r>
            <w:proofErr w:type="spellStart"/>
            <w:r>
              <w:rPr>
                <w:rFonts w:ascii="Arial" w:hAnsi="Arial" w:cs="Arial"/>
                <w:color w:val="000000"/>
                <w:sz w:val="22"/>
              </w:rPr>
              <w:t>Range</w:t>
            </w:r>
            <w:proofErr w:type="spellEnd"/>
            <w:r>
              <w:rPr>
                <w:rFonts w:ascii="Arial" w:hAnsi="Arial" w:cs="Arial"/>
                <w:color w:val="000000"/>
                <w:sz w:val="22"/>
              </w:rPr>
              <w:t xml:space="preserve"> Device)</w:t>
            </w:r>
          </w:p>
        </w:tc>
      </w:tr>
      <w:tr w:rsidR="00D70A6E" w:rsidRPr="00A678AF" w14:paraId="06D90B78" w14:textId="77777777" w:rsidTr="00D040FE">
        <w:trPr>
          <w:trHeight w:val="45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7D39D39" w14:textId="7F82D8E8" w:rsidR="00D70A6E" w:rsidRPr="00A678AF" w:rsidRDefault="000E1505" w:rsidP="00D040FE">
            <w:pPr>
              <w:spacing w:after="0" w:line="240" w:lineRule="auto"/>
              <w:ind w:firstLine="0"/>
              <w:jc w:val="center"/>
              <w:rPr>
                <w:u w:val="single"/>
                <w:lang w:val="en-US"/>
              </w:rPr>
            </w:pPr>
            <w:r>
              <w:rPr>
                <w:u w:val="single"/>
                <w:lang w:val="en-US"/>
              </w:rPr>
              <w:t>RLAN</w:t>
            </w:r>
          </w:p>
        </w:tc>
        <w:tc>
          <w:tcPr>
            <w:tcW w:w="7229" w:type="dxa"/>
            <w:gridSpan w:val="2"/>
            <w:vAlign w:val="center"/>
          </w:tcPr>
          <w:p w14:paraId="4254A9AC" w14:textId="77777777" w:rsidR="00D70A6E" w:rsidRDefault="000E1505" w:rsidP="00D040FE">
            <w:pPr>
              <w:spacing w:after="0" w:line="240" w:lineRule="auto"/>
              <w:ind w:firstLine="1030"/>
              <w:jc w:val="left"/>
              <w:cnfStyle w:val="000000000000" w:firstRow="0" w:lastRow="0" w:firstColumn="0" w:lastColumn="0" w:oddVBand="0" w:evenVBand="0" w:oddHBand="0" w:evenHBand="0" w:firstRowFirstColumn="0" w:firstRowLastColumn="0" w:lastRowFirstColumn="0" w:lastRowLastColumn="0"/>
            </w:pPr>
            <w:r>
              <w:t>Bezdrôtové systémy prístupu k miestnej rádiovej sieti</w:t>
            </w:r>
          </w:p>
          <w:p w14:paraId="3C438F30" w14:textId="2C199DCA" w:rsidR="000E1505" w:rsidRPr="00A678AF" w:rsidRDefault="000E1505" w:rsidP="00D040FE">
            <w:pPr>
              <w:spacing w:after="0" w:line="240" w:lineRule="auto"/>
              <w:ind w:firstLine="1030"/>
              <w:jc w:val="left"/>
              <w:cnfStyle w:val="000000000000" w:firstRow="0" w:lastRow="0" w:firstColumn="0" w:lastColumn="0" w:oddVBand="0" w:evenVBand="0" w:oddHBand="0" w:evenHBand="0" w:firstRowFirstColumn="0" w:firstRowLastColumn="0" w:lastRowFirstColumn="0" w:lastRowLastColumn="0"/>
              <w:rPr>
                <w:u w:val="single"/>
                <w:lang w:val="en-US"/>
              </w:rPr>
            </w:pPr>
            <w:proofErr w:type="spellStart"/>
            <w:r>
              <w:t>Radio</w:t>
            </w:r>
            <w:proofErr w:type="spellEnd"/>
            <w:r>
              <w:t xml:space="preserve"> </w:t>
            </w:r>
            <w:proofErr w:type="spellStart"/>
            <w:r>
              <w:t>Local</w:t>
            </w:r>
            <w:proofErr w:type="spellEnd"/>
            <w:r>
              <w:t xml:space="preserve"> </w:t>
            </w:r>
            <w:proofErr w:type="spellStart"/>
            <w:r>
              <w:t>Area</w:t>
            </w:r>
            <w:proofErr w:type="spellEnd"/>
            <w:r>
              <w:t xml:space="preserve"> </w:t>
            </w:r>
            <w:proofErr w:type="spellStart"/>
            <w:r>
              <w:t>Network</w:t>
            </w:r>
            <w:proofErr w:type="spellEnd"/>
          </w:p>
        </w:tc>
      </w:tr>
      <w:tr w:rsidR="00D70A6E" w:rsidRPr="00A678AF" w14:paraId="2C0DCEAD" w14:textId="77777777" w:rsidTr="00D040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vAlign w:val="center"/>
          </w:tcPr>
          <w:p w14:paraId="4F99A4B4" w14:textId="70A08D17" w:rsidR="00D70A6E" w:rsidRPr="00A678AF" w:rsidRDefault="00934D26" w:rsidP="00D040FE">
            <w:pPr>
              <w:spacing w:after="0" w:line="240" w:lineRule="auto"/>
              <w:ind w:firstLine="0"/>
              <w:jc w:val="center"/>
              <w:rPr>
                <w:u w:val="single"/>
                <w:lang w:val="en-US"/>
              </w:rPr>
            </w:pPr>
            <w:r>
              <w:rPr>
                <w:u w:val="single"/>
                <w:lang w:val="en-US"/>
              </w:rPr>
              <w:t xml:space="preserve">GSM </w:t>
            </w:r>
          </w:p>
        </w:tc>
        <w:tc>
          <w:tcPr>
            <w:tcW w:w="7229" w:type="dxa"/>
            <w:gridSpan w:val="2"/>
            <w:shd w:val="clear" w:color="auto" w:fill="F2F2F2" w:themeFill="background1" w:themeFillShade="F2"/>
            <w:vAlign w:val="center"/>
          </w:tcPr>
          <w:p w14:paraId="54506A60" w14:textId="0E228926" w:rsidR="00D70A6E" w:rsidRPr="00A678AF" w:rsidRDefault="00934D26" w:rsidP="00D040FE">
            <w:pPr>
              <w:spacing w:after="0" w:line="240" w:lineRule="auto"/>
              <w:ind w:firstLine="1030"/>
              <w:jc w:val="left"/>
              <w:cnfStyle w:val="000000100000" w:firstRow="0" w:lastRow="0" w:firstColumn="0" w:lastColumn="0" w:oddVBand="0" w:evenVBand="0" w:oddHBand="1" w:evenHBand="0" w:firstRowFirstColumn="0" w:firstRowLastColumn="0" w:lastRowFirstColumn="0" w:lastRowLastColumn="0"/>
              <w:rPr>
                <w:u w:val="single"/>
                <w:lang w:val="en-US"/>
              </w:rPr>
            </w:pPr>
            <w:r>
              <w:rPr>
                <w:rFonts w:ascii="Arial" w:hAnsi="Arial" w:cs="Arial"/>
                <w:color w:val="000000"/>
                <w:sz w:val="22"/>
              </w:rPr>
              <w:t>globálny systém mobilných komunikácií (</w:t>
            </w:r>
            <w:proofErr w:type="spellStart"/>
            <w:r>
              <w:rPr>
                <w:rFonts w:ascii="Arial" w:hAnsi="Arial" w:cs="Arial"/>
                <w:color w:val="000000"/>
                <w:sz w:val="22"/>
              </w:rPr>
              <w:t>Global</w:t>
            </w:r>
            <w:proofErr w:type="spellEnd"/>
            <w:r>
              <w:rPr>
                <w:rFonts w:ascii="Arial" w:hAnsi="Arial" w:cs="Arial"/>
                <w:color w:val="000000"/>
                <w:sz w:val="22"/>
              </w:rPr>
              <w:t xml:space="preserve"> </w:t>
            </w:r>
            <w:proofErr w:type="spellStart"/>
            <w:r>
              <w:rPr>
                <w:rFonts w:ascii="Arial" w:hAnsi="Arial" w:cs="Arial"/>
                <w:color w:val="000000"/>
                <w:sz w:val="22"/>
              </w:rPr>
              <w:t>System</w:t>
            </w:r>
            <w:proofErr w:type="spellEnd"/>
            <w:r>
              <w:rPr>
                <w:rFonts w:ascii="Arial" w:hAnsi="Arial" w:cs="Arial"/>
                <w:color w:val="000000"/>
                <w:sz w:val="22"/>
              </w:rPr>
              <w:t xml:space="preserve"> </w:t>
            </w:r>
            <w:proofErr w:type="spellStart"/>
            <w:r>
              <w:rPr>
                <w:rFonts w:ascii="Arial" w:hAnsi="Arial" w:cs="Arial"/>
                <w:color w:val="000000"/>
                <w:sz w:val="22"/>
              </w:rPr>
              <w:t>for</w:t>
            </w:r>
            <w:proofErr w:type="spellEnd"/>
            <w:r>
              <w:rPr>
                <w:rFonts w:ascii="Arial" w:hAnsi="Arial" w:cs="Arial"/>
                <w:color w:val="000000"/>
                <w:sz w:val="22"/>
              </w:rPr>
              <w:t xml:space="preserve"> Mobile </w:t>
            </w:r>
            <w:proofErr w:type="spellStart"/>
            <w:r>
              <w:rPr>
                <w:rFonts w:ascii="Arial" w:hAnsi="Arial" w:cs="Arial"/>
                <w:color w:val="000000"/>
                <w:sz w:val="22"/>
              </w:rPr>
              <w:t>Communication</w:t>
            </w:r>
            <w:proofErr w:type="spellEnd"/>
            <w:r>
              <w:rPr>
                <w:rFonts w:ascii="Arial" w:hAnsi="Arial" w:cs="Arial"/>
                <w:color w:val="000000"/>
                <w:sz w:val="22"/>
              </w:rPr>
              <w:t>)</w:t>
            </w:r>
          </w:p>
        </w:tc>
      </w:tr>
      <w:tr w:rsidR="00D70A6E" w:rsidRPr="00A678AF" w14:paraId="72C4A85C" w14:textId="77777777" w:rsidTr="00D040FE">
        <w:trPr>
          <w:trHeight w:val="45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28BE889C" w14:textId="326D1528" w:rsidR="00D70A6E" w:rsidRPr="00A678AF" w:rsidRDefault="00D70A6E" w:rsidP="00D040FE">
            <w:pPr>
              <w:spacing w:after="0" w:line="240" w:lineRule="auto"/>
              <w:ind w:firstLine="0"/>
              <w:jc w:val="center"/>
              <w:rPr>
                <w:u w:val="single"/>
                <w:lang w:val="en-US"/>
              </w:rPr>
            </w:pPr>
          </w:p>
        </w:tc>
        <w:tc>
          <w:tcPr>
            <w:tcW w:w="7229" w:type="dxa"/>
            <w:gridSpan w:val="2"/>
            <w:vAlign w:val="center"/>
          </w:tcPr>
          <w:p w14:paraId="308B8045" w14:textId="1B4B4A46" w:rsidR="00D70A6E" w:rsidRPr="00A678AF" w:rsidRDefault="00D70A6E" w:rsidP="00D040FE">
            <w:pPr>
              <w:spacing w:after="0" w:line="240" w:lineRule="auto"/>
              <w:ind w:firstLine="1030"/>
              <w:jc w:val="left"/>
              <w:cnfStyle w:val="000000000000" w:firstRow="0" w:lastRow="0" w:firstColumn="0" w:lastColumn="0" w:oddVBand="0" w:evenVBand="0" w:oddHBand="0" w:evenHBand="0" w:firstRowFirstColumn="0" w:firstRowLastColumn="0" w:lastRowFirstColumn="0" w:lastRowLastColumn="0"/>
              <w:rPr>
                <w:u w:val="single"/>
                <w:lang w:val="en-US"/>
              </w:rPr>
            </w:pPr>
          </w:p>
        </w:tc>
      </w:tr>
      <w:tr w:rsidR="00D70A6E" w:rsidRPr="00A678AF" w14:paraId="75763917" w14:textId="77777777" w:rsidTr="00D040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vAlign w:val="center"/>
          </w:tcPr>
          <w:p w14:paraId="7D7BD4B1" w14:textId="03C615C1" w:rsidR="00D70A6E" w:rsidRPr="00A678AF" w:rsidRDefault="00D70A6E" w:rsidP="00D040FE">
            <w:pPr>
              <w:spacing w:after="0" w:line="240" w:lineRule="auto"/>
              <w:ind w:firstLine="0"/>
              <w:jc w:val="center"/>
              <w:rPr>
                <w:u w:val="single"/>
                <w:lang w:val="en-US"/>
              </w:rPr>
            </w:pPr>
          </w:p>
        </w:tc>
        <w:tc>
          <w:tcPr>
            <w:tcW w:w="7229" w:type="dxa"/>
            <w:gridSpan w:val="2"/>
            <w:shd w:val="clear" w:color="auto" w:fill="F2F2F2" w:themeFill="background1" w:themeFillShade="F2"/>
            <w:vAlign w:val="center"/>
          </w:tcPr>
          <w:p w14:paraId="129B937F" w14:textId="1DD15C13" w:rsidR="00D70A6E" w:rsidRPr="00A678AF" w:rsidRDefault="00D70A6E" w:rsidP="00D040FE">
            <w:pPr>
              <w:spacing w:after="0" w:line="240" w:lineRule="auto"/>
              <w:ind w:firstLine="1030"/>
              <w:jc w:val="left"/>
              <w:cnfStyle w:val="000000100000" w:firstRow="0" w:lastRow="0" w:firstColumn="0" w:lastColumn="0" w:oddVBand="0" w:evenVBand="0" w:oddHBand="1" w:evenHBand="0" w:firstRowFirstColumn="0" w:firstRowLastColumn="0" w:lastRowFirstColumn="0" w:lastRowLastColumn="0"/>
              <w:rPr>
                <w:u w:val="single"/>
                <w:lang w:val="en-US"/>
              </w:rPr>
            </w:pPr>
          </w:p>
        </w:tc>
      </w:tr>
      <w:tr w:rsidR="00D70A6E" w:rsidRPr="00A678AF" w14:paraId="2D614D3D" w14:textId="77777777" w:rsidTr="00D040FE">
        <w:trPr>
          <w:trHeight w:val="45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790BE9" w14:textId="05D5532E" w:rsidR="00D70A6E" w:rsidRPr="00A678AF" w:rsidRDefault="00D70A6E" w:rsidP="00D040FE">
            <w:pPr>
              <w:spacing w:after="0" w:line="240" w:lineRule="auto"/>
              <w:ind w:firstLine="0"/>
              <w:jc w:val="center"/>
              <w:rPr>
                <w:u w:val="single"/>
                <w:lang w:val="en-US"/>
              </w:rPr>
            </w:pPr>
          </w:p>
        </w:tc>
        <w:tc>
          <w:tcPr>
            <w:tcW w:w="7229" w:type="dxa"/>
            <w:gridSpan w:val="2"/>
            <w:vAlign w:val="center"/>
          </w:tcPr>
          <w:p w14:paraId="65CABA7D" w14:textId="613D4036" w:rsidR="00D70A6E" w:rsidRPr="00A678AF" w:rsidRDefault="00D70A6E" w:rsidP="00D040FE">
            <w:pPr>
              <w:spacing w:after="0" w:line="240" w:lineRule="auto"/>
              <w:ind w:firstLine="1030"/>
              <w:jc w:val="left"/>
              <w:cnfStyle w:val="000000000000" w:firstRow="0" w:lastRow="0" w:firstColumn="0" w:lastColumn="0" w:oddVBand="0" w:evenVBand="0" w:oddHBand="0" w:evenHBand="0" w:firstRowFirstColumn="0" w:firstRowLastColumn="0" w:lastRowFirstColumn="0" w:lastRowLastColumn="0"/>
              <w:rPr>
                <w:u w:val="single"/>
                <w:lang w:val="en-US"/>
              </w:rPr>
            </w:pPr>
          </w:p>
        </w:tc>
      </w:tr>
      <w:tr w:rsidR="00D70A6E" w:rsidRPr="00A678AF" w14:paraId="019FD6A8" w14:textId="77777777" w:rsidTr="00D040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vAlign w:val="center"/>
          </w:tcPr>
          <w:p w14:paraId="08DCF25B" w14:textId="56CCE589" w:rsidR="00D70A6E" w:rsidRPr="00A678AF" w:rsidRDefault="00D70A6E" w:rsidP="00D040FE">
            <w:pPr>
              <w:spacing w:after="0" w:line="240" w:lineRule="auto"/>
              <w:ind w:firstLine="0"/>
              <w:jc w:val="center"/>
              <w:rPr>
                <w:u w:val="single"/>
                <w:lang w:val="en-US"/>
              </w:rPr>
            </w:pPr>
          </w:p>
        </w:tc>
        <w:tc>
          <w:tcPr>
            <w:tcW w:w="7229" w:type="dxa"/>
            <w:gridSpan w:val="2"/>
            <w:shd w:val="clear" w:color="auto" w:fill="F2F2F2" w:themeFill="background1" w:themeFillShade="F2"/>
            <w:vAlign w:val="center"/>
          </w:tcPr>
          <w:p w14:paraId="1F4A54B1" w14:textId="63E4ACFA" w:rsidR="00D70A6E" w:rsidRPr="00A678AF" w:rsidRDefault="00D70A6E" w:rsidP="00D040FE">
            <w:pPr>
              <w:spacing w:after="0" w:line="240" w:lineRule="auto"/>
              <w:ind w:firstLine="1030"/>
              <w:jc w:val="left"/>
              <w:cnfStyle w:val="000000100000" w:firstRow="0" w:lastRow="0" w:firstColumn="0" w:lastColumn="0" w:oddVBand="0" w:evenVBand="0" w:oddHBand="1" w:evenHBand="0" w:firstRowFirstColumn="0" w:firstRowLastColumn="0" w:lastRowFirstColumn="0" w:lastRowLastColumn="0"/>
              <w:rPr>
                <w:u w:val="single"/>
                <w:lang w:val="en-US"/>
              </w:rPr>
            </w:pPr>
          </w:p>
        </w:tc>
      </w:tr>
      <w:tr w:rsidR="00D70A6E" w:rsidRPr="00A678AF" w14:paraId="308C776C" w14:textId="77777777" w:rsidTr="00D040FE">
        <w:trPr>
          <w:trHeight w:val="45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BFAA207" w14:textId="32225644" w:rsidR="00D70A6E" w:rsidRPr="00A678AF" w:rsidRDefault="00D70A6E" w:rsidP="00D040FE">
            <w:pPr>
              <w:spacing w:after="0" w:line="240" w:lineRule="auto"/>
              <w:ind w:firstLine="0"/>
              <w:jc w:val="center"/>
              <w:rPr>
                <w:u w:val="single"/>
                <w:lang w:val="en-US"/>
              </w:rPr>
            </w:pPr>
          </w:p>
        </w:tc>
        <w:tc>
          <w:tcPr>
            <w:tcW w:w="7229" w:type="dxa"/>
            <w:gridSpan w:val="2"/>
            <w:vAlign w:val="center"/>
          </w:tcPr>
          <w:p w14:paraId="0926CCD3" w14:textId="0D8E9622" w:rsidR="00D70A6E" w:rsidRPr="00A678AF" w:rsidRDefault="00D70A6E" w:rsidP="00D040FE">
            <w:pPr>
              <w:spacing w:after="0" w:line="240" w:lineRule="auto"/>
              <w:ind w:firstLine="1030"/>
              <w:jc w:val="left"/>
              <w:cnfStyle w:val="000000000000" w:firstRow="0" w:lastRow="0" w:firstColumn="0" w:lastColumn="0" w:oddVBand="0" w:evenVBand="0" w:oddHBand="0" w:evenHBand="0" w:firstRowFirstColumn="0" w:firstRowLastColumn="0" w:lastRowFirstColumn="0" w:lastRowLastColumn="0"/>
              <w:rPr>
                <w:u w:val="single"/>
                <w:lang w:val="en-US"/>
              </w:rPr>
            </w:pPr>
          </w:p>
        </w:tc>
      </w:tr>
      <w:tr w:rsidR="00D70A6E" w:rsidRPr="00A678AF" w14:paraId="691F0363" w14:textId="77777777" w:rsidTr="00D040F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51" w:type="dxa"/>
            <w:shd w:val="clear" w:color="auto" w:fill="F2F2F2" w:themeFill="background1" w:themeFillShade="F2"/>
            <w:vAlign w:val="center"/>
          </w:tcPr>
          <w:p w14:paraId="17CE29A0" w14:textId="3E16B22D" w:rsidR="00D70A6E" w:rsidRPr="00A678AF" w:rsidRDefault="00D70A6E" w:rsidP="00D040FE">
            <w:pPr>
              <w:spacing w:after="0" w:line="240" w:lineRule="auto"/>
              <w:ind w:firstLine="0"/>
              <w:jc w:val="center"/>
              <w:rPr>
                <w:u w:val="single"/>
                <w:lang w:val="en-US"/>
              </w:rPr>
            </w:pPr>
          </w:p>
        </w:tc>
        <w:tc>
          <w:tcPr>
            <w:tcW w:w="7229" w:type="dxa"/>
            <w:gridSpan w:val="2"/>
            <w:shd w:val="clear" w:color="auto" w:fill="F2F2F2" w:themeFill="background1" w:themeFillShade="F2"/>
            <w:vAlign w:val="center"/>
          </w:tcPr>
          <w:p w14:paraId="5B1FAC3A" w14:textId="6A544638" w:rsidR="00D70A6E" w:rsidRPr="00A678AF" w:rsidRDefault="00D70A6E" w:rsidP="00D040FE">
            <w:pPr>
              <w:spacing w:after="0" w:line="240" w:lineRule="auto"/>
              <w:ind w:firstLine="1030"/>
              <w:jc w:val="left"/>
              <w:cnfStyle w:val="000000100000" w:firstRow="0" w:lastRow="0" w:firstColumn="0" w:lastColumn="0" w:oddVBand="0" w:evenVBand="0" w:oddHBand="1" w:evenHBand="0" w:firstRowFirstColumn="0" w:firstRowLastColumn="0" w:lastRowFirstColumn="0" w:lastRowLastColumn="0"/>
              <w:rPr>
                <w:u w:val="single"/>
                <w:lang w:val="en-US"/>
              </w:rPr>
            </w:pPr>
          </w:p>
        </w:tc>
      </w:tr>
      <w:tr w:rsidR="00D70A6E" w:rsidRPr="00A678AF" w14:paraId="2436AC9F" w14:textId="77777777" w:rsidTr="00D040FE">
        <w:trPr>
          <w:trHeight w:val="45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5D1D065" w14:textId="2AD28808" w:rsidR="00D70A6E" w:rsidRPr="00A678AF" w:rsidRDefault="00D70A6E" w:rsidP="00D040FE">
            <w:pPr>
              <w:spacing w:after="0" w:line="240" w:lineRule="auto"/>
              <w:ind w:firstLine="0"/>
              <w:jc w:val="center"/>
              <w:rPr>
                <w:u w:val="single"/>
                <w:lang w:val="en-US"/>
              </w:rPr>
            </w:pPr>
          </w:p>
        </w:tc>
        <w:tc>
          <w:tcPr>
            <w:tcW w:w="7229" w:type="dxa"/>
            <w:gridSpan w:val="2"/>
            <w:vAlign w:val="center"/>
          </w:tcPr>
          <w:p w14:paraId="3D348DF4" w14:textId="07BE4E67" w:rsidR="00D70A6E" w:rsidRPr="00A678AF" w:rsidRDefault="00D70A6E" w:rsidP="00D040FE">
            <w:pPr>
              <w:spacing w:after="0" w:line="240" w:lineRule="auto"/>
              <w:ind w:firstLine="1030"/>
              <w:jc w:val="left"/>
              <w:cnfStyle w:val="000000000000" w:firstRow="0" w:lastRow="0" w:firstColumn="0" w:lastColumn="0" w:oddVBand="0" w:evenVBand="0" w:oddHBand="0" w:evenHBand="0" w:firstRowFirstColumn="0" w:firstRowLastColumn="0" w:lastRowFirstColumn="0" w:lastRowLastColumn="0"/>
              <w:rPr>
                <w:u w:val="single"/>
                <w:lang w:val="en-US"/>
              </w:rPr>
            </w:pPr>
          </w:p>
        </w:tc>
      </w:tr>
    </w:tbl>
    <w:p w14:paraId="60892793" w14:textId="77777777" w:rsidR="00D70A6E" w:rsidRPr="00A678AF" w:rsidRDefault="00D70A6E" w:rsidP="00D70A6E">
      <w:pPr>
        <w:rPr>
          <w:lang w:val="en-US"/>
        </w:rPr>
      </w:pPr>
    </w:p>
    <w:p w14:paraId="08C02E1D" w14:textId="77777777" w:rsidR="00D70A6E" w:rsidRPr="003C0CD3" w:rsidRDefault="00470919" w:rsidP="00D70A6E">
      <w:pPr>
        <w:pStyle w:val="Nadpis1"/>
      </w:pPr>
      <w:hyperlink r:id="rId32" w:anchor="Úvod" w:history="1">
        <w:bookmarkStart w:id="9" w:name="_Toc434923882"/>
        <w:bookmarkStart w:id="10" w:name="_Toc442695627"/>
        <w:bookmarkStart w:id="11" w:name="_Toc480375473"/>
        <w:bookmarkStart w:id="12" w:name="_Toc3023035"/>
        <w:r w:rsidR="00D70A6E" w:rsidRPr="003C0CD3">
          <w:t>Úvod</w:t>
        </w:r>
        <w:bookmarkEnd w:id="9"/>
        <w:bookmarkEnd w:id="10"/>
        <w:bookmarkEnd w:id="11"/>
        <w:bookmarkEnd w:id="12"/>
      </w:hyperlink>
    </w:p>
    <w:p w14:paraId="32AD39D7" w14:textId="1AFC5B00" w:rsidR="00536DD0" w:rsidRDefault="00CE29CB" w:rsidP="00D70A6E">
      <w:r>
        <w:t xml:space="preserve">Komunikácia patrila oddávna k základným stavebným prvokom ľudstva a spoločenstva a nie je tomu inak aj v dobe digitalizácie a počítačov.  Ľudskú komunikáciu môžeme rozdeliť na verbálnu a neverbálnu. Verbálna komunikácia, teda reč, považujeme za najlepšiu medziľudskú komunikáciu.  U počítačov je situácia ale odlišná, komunikácia začínala pomocou dierkových štítkov, pokračovala pevnými médiami, ako napríklad diskety a ďalej metalické vedenie, optika a nakoniec bezdrôtovým prenosom. </w:t>
      </w:r>
    </w:p>
    <w:p w14:paraId="5FF4AA21" w14:textId="629367BA" w:rsidR="00CE29CB" w:rsidRDefault="00CE29CB" w:rsidP="00D70A6E">
      <w:r>
        <w:t>Prenos informácií pomocou metalického vedenia alebo optiky je v súčasnej dobe najspoľahlivejší ale existuje mnoho prípadov</w:t>
      </w:r>
      <w:r w:rsidR="00744FA5">
        <w:t>,</w:t>
      </w:r>
      <w:r>
        <w:t xml:space="preserve"> kedy</w:t>
      </w:r>
      <w:r w:rsidR="003E1BF6">
        <w:t xml:space="preserve"> ho</w:t>
      </w:r>
      <w:r>
        <w:t xml:space="preserve"> nie je možné využiť alebo jeho využitie je veľmi neefektívne poprípade drahé. Najčastejšie prípady využitia bezdrôtovej komunikácie je v prípade pohybujúcich sa zariadení, kde sa do zariadenia umiestni RF modul (RF modul je zariadenie umožňujúce bezdrôtovú komunikáciu.) </w:t>
      </w:r>
    </w:p>
    <w:p w14:paraId="61BA49A0" w14:textId="70B00E6B" w:rsidR="00CE29CB" w:rsidRDefault="00CE29CB" w:rsidP="00D70A6E">
      <w:r>
        <w:t>Táto diplomové práca sa bude zaoberať vytvorením komunikačného zariadenia pre kameramanov. Tí bývajú mobilný a preto najlepšia ale aj najlacnejšia voľba je práve využitie bezdrôtovej komunikácie. V súčasnej dobe existuje množstvo RF modulov a zariadení pre prenos dát, ktoré pracujú buď v licencovaných pásmach, ako napríklad GSM alebo UMTS, alebo v bezlicenčných pásmach ako ISM pásmo (</w:t>
      </w:r>
      <w:proofErr w:type="spellStart"/>
      <w:r>
        <w:t>ang</w:t>
      </w:r>
      <w:proofErr w:type="spellEnd"/>
      <w:r>
        <w:t xml:space="preserve">. </w:t>
      </w:r>
      <w:proofErr w:type="spellStart"/>
      <w:r>
        <w:t>Intustry</w:t>
      </w:r>
      <w:proofErr w:type="spellEnd"/>
      <w:r>
        <w:t xml:space="preserve"> </w:t>
      </w:r>
      <w:proofErr w:type="spellStart"/>
      <w:r>
        <w:t>scien</w:t>
      </w:r>
      <w:proofErr w:type="spellEnd"/>
      <w:r>
        <w:t xml:space="preserve">.... ) v ktorom pracuje WiFi alebo Bluetooth.  Spresnenie licenčných a bezlicenčných pásiem bude ďalej v texte. </w:t>
      </w:r>
    </w:p>
    <w:p w14:paraId="20A94766" w14:textId="1E294E7C" w:rsidR="00CE29CB" w:rsidRDefault="00CE29CB" w:rsidP="00CE29CB">
      <w:r>
        <w:t>Požiadavka na výstup práce je vytvorenie komunikačného systému zloženého z jednej riadiacej stanice a minimálne dvoch signalizačných jednotkách, ktoré budú medzi sebou komunikovať práve v ISM bezlicenčnom pásme. Riadiaca stanica bude mať za úlohu zaznamenávať aktuálny stav na zariadení video-strižňa a odosielať ho na signalizačné jednotky, kde sa stav zariadenia bude zobrazovať svetelnou signalizáciou a výpisom na displeji. Komunikácia pomocou svetelnej signalizácie sa odborne nazýva Tally. Ďalšou úlohou riadiacej stanice bude funkcia brány medzi RF komunikačným modulom a Bluetooth modulom. Ten bude slúžiť na pripojenie ďalšieho</w:t>
      </w:r>
      <w:r w:rsidR="00744FA5">
        <w:t xml:space="preserve"> externého</w:t>
      </w:r>
      <w:r>
        <w:t xml:space="preserve"> zariadenia, cez ktoré bude možné zasielať textové správy kameramanom a prijímanie krátkych odpovedí. Z tohto vyplýva ďalšia požiadavka na signalizačné jednotky, ktoré musia zobraziť textové správy na displeji a</w:t>
      </w:r>
      <w:r w:rsidR="00744FA5">
        <w:t> disponovať</w:t>
      </w:r>
      <w:r>
        <w:t xml:space="preserve"> možnosť</w:t>
      </w:r>
      <w:r w:rsidR="00744FA5">
        <w:t>ou</w:t>
      </w:r>
      <w:r>
        <w:t xml:space="preserve"> odoslania odpovede. </w:t>
      </w:r>
      <w:r w:rsidR="008570CE">
        <w:t>Riadiaca jednotka bude umiestnené pri video-strižni a signalizačná jednotka bude pripevnení na kameru.</w:t>
      </w:r>
    </w:p>
    <w:p w14:paraId="1AD4CDF5" w14:textId="77777777" w:rsidR="00CE29CB" w:rsidRDefault="00CE29CB" w:rsidP="00D70A6E"/>
    <w:p w14:paraId="61F99538" w14:textId="63477E68" w:rsidR="00CE29CB" w:rsidRDefault="00CE29CB" w:rsidP="002334C2">
      <w:pPr>
        <w:pStyle w:val="Nadpis2"/>
      </w:pPr>
      <w:bookmarkStart w:id="13" w:name="_Toc3023036"/>
      <w:r>
        <w:lastRenderedPageBreak/>
        <w:t xml:space="preserve">Bezdrôtová </w:t>
      </w:r>
      <w:r w:rsidR="00B809CA">
        <w:t>komunikácia</w:t>
      </w:r>
      <w:bookmarkEnd w:id="13"/>
    </w:p>
    <w:p w14:paraId="334CFA48" w14:textId="0A051540" w:rsidR="00CE29CB" w:rsidRDefault="00334988" w:rsidP="00703326">
      <w:pPr>
        <w:ind w:firstLine="567"/>
      </w:pPr>
      <w:r>
        <w:t xml:space="preserve">V princípe </w:t>
      </w:r>
      <w:r w:rsidR="00624D52">
        <w:t>je možné použiť ako prenosové prostriedky</w:t>
      </w:r>
      <w:r w:rsidR="003E1BF6">
        <w:t xml:space="preserve"> </w:t>
      </w:r>
      <w:r w:rsidR="00624D52">
        <w:t xml:space="preserve">rádiové vysielanie (RF – </w:t>
      </w:r>
      <w:proofErr w:type="spellStart"/>
      <w:r w:rsidR="00624D52">
        <w:t>Radio</w:t>
      </w:r>
      <w:proofErr w:type="spellEnd"/>
      <w:r w:rsidR="00624D52">
        <w:t xml:space="preserve"> </w:t>
      </w:r>
      <w:proofErr w:type="spellStart"/>
      <w:r w:rsidR="00624D52">
        <w:t>Frequency</w:t>
      </w:r>
      <w:proofErr w:type="spellEnd"/>
      <w:r w:rsidR="00624D52">
        <w:t xml:space="preserve"> Transfer) ale aj optické či infračervené.</w:t>
      </w:r>
    </w:p>
    <w:p w14:paraId="4C7C6C92" w14:textId="523AEF98" w:rsidR="00624D52" w:rsidRDefault="00624D52" w:rsidP="00D70A6E">
      <w:r>
        <w:t xml:space="preserve">Rádiové vysielanie ja náchylné na rušenie a to všetkými prostriedkami, ktoré môžu na príslušných frekvenciách pracovať. Preto je pre spoľahlivý prenos dát nevyhnutné zvoliť také prenosové </w:t>
      </w:r>
      <w:r w:rsidR="007173E0">
        <w:t>mechanizmy</w:t>
      </w:r>
      <w:r>
        <w:t>, ktoré zaistia vysokú spoľahlivosť prenosu a odolnosť voči rušeniu pri zachovaní vysokej efektivity využitia prenosového pásma (</w:t>
      </w:r>
      <w:proofErr w:type="spellStart"/>
      <w:r>
        <w:t>bandwidth</w:t>
      </w:r>
      <w:proofErr w:type="spellEnd"/>
      <w:r>
        <w:t xml:space="preserve">). </w:t>
      </w:r>
    </w:p>
    <w:p w14:paraId="7DEBE997" w14:textId="7B555EED" w:rsidR="007173E0" w:rsidRDefault="00624D52" w:rsidP="007173E0">
      <w:r>
        <w:t xml:space="preserve">Optické bezdrôtové siete či siete založené na infračervenom žiarení (IR - </w:t>
      </w:r>
      <w:proofErr w:type="spellStart"/>
      <w:r>
        <w:t>infrered</w:t>
      </w:r>
      <w:proofErr w:type="spellEnd"/>
      <w:r>
        <w:t>), vyžadujú priamu viditeľnosť medzi vysielačom a </w:t>
      </w:r>
      <w:r w:rsidR="007173E0">
        <w:t>prijímačom</w:t>
      </w:r>
      <w:r>
        <w:t xml:space="preserve">. </w:t>
      </w:r>
      <w:r w:rsidR="007173E0">
        <w:t xml:space="preserve">Medzi najbežnejšie využitie tejto technológie je napríklad diaľkový ovládač.  </w:t>
      </w:r>
    </w:p>
    <w:p w14:paraId="012D89EA" w14:textId="128A20EC" w:rsidR="007173E0" w:rsidRPr="00624D52" w:rsidRDefault="007173E0" w:rsidP="007173E0">
      <w:r>
        <w:t xml:space="preserve">Podľa zadaných požiadaviek je nutné využiť prenos pomocou rádiovej komunikácie, pretože nie je možné vždy zaručiť priamu viditeľnosť medzi vysielačom a prijímačom, pričom prenosové vzdialenosti sú pri IF násobne menšie ako pri použití RF. </w:t>
      </w:r>
    </w:p>
    <w:p w14:paraId="5C6423A8" w14:textId="581DCA29" w:rsidR="00536DD0" w:rsidRDefault="00536DD0" w:rsidP="00D70A6E"/>
    <w:p w14:paraId="09E16B3A" w14:textId="455FD287" w:rsidR="007173E0" w:rsidRDefault="007173E0" w:rsidP="002334C2">
      <w:pPr>
        <w:pStyle w:val="Nadpis3"/>
      </w:pPr>
      <w:bookmarkStart w:id="14" w:name="_Toc3023037"/>
      <w:r>
        <w:t>Šírenie rádiových vĺn</w:t>
      </w:r>
      <w:bookmarkEnd w:id="14"/>
    </w:p>
    <w:p w14:paraId="081C6CBF" w14:textId="21B4C0F0" w:rsidR="003626F2" w:rsidRDefault="003626F2" w:rsidP="00D70A6E">
      <w:r>
        <w:t>Prenos medzi vysielačom a </w:t>
      </w:r>
      <w:proofErr w:type="spellStart"/>
      <w:r>
        <w:t>príjmačom</w:t>
      </w:r>
      <w:proofErr w:type="spellEnd"/>
      <w:r>
        <w:t xml:space="preserve"> prebieha za prostredníctvom elektromagnetických vĺn. Za predpokladu, že zdroj vlnenia (anténa) nevykazuje smerové </w:t>
      </w:r>
      <w:proofErr w:type="spellStart"/>
      <w:r>
        <w:t>účiny</w:t>
      </w:r>
      <w:proofErr w:type="spellEnd"/>
      <w:r>
        <w:t xml:space="preserve">, sa vlny šíria v kruhovom tvare, všetkými smermi. Rýchlosť šírenia vĺn je závislá na prostredí, vo vákuu je to okolo 300 000 kilometrov za sekundu. Avšak v bežnom prostredí je táto rýchlosť nižšia a takisto dochádza k rôznym ohybom, odrazom a lomom. K ohybu dochádza v prípade, keď vlna prechádza cez prekážku, časť energie mení svoj pôvodný smer. Odraz vlny je jav,  pri ktorom dochádza k zmene smeru šírenia vlny na rozhraní dvoch prostredí (napríklad odraz od povrchu zeme). Platí, že uhol odrazu elektromagnetickej vlny sa rovná uhlu dopadu. Pri odraze sa zmenšuje amplitúda a dochádza k fázovému posunu. K lomu elektromagnetickej vlny dochádza v prípade, ak vlna dorazí k prostrediu s odlišným indexom lomu. </w:t>
      </w:r>
    </w:p>
    <w:p w14:paraId="2951B3E8" w14:textId="5B972DB8" w:rsidR="00B809CA" w:rsidRDefault="003626F2" w:rsidP="007678E3">
      <w:r>
        <w:t xml:space="preserve">Povrchová vlny, je časť vlnenia, ktorá sa šíri v tesnej blízkosti </w:t>
      </w:r>
      <w:r w:rsidR="007678E3">
        <w:t xml:space="preserve">povrchu </w:t>
      </w:r>
      <w:r>
        <w:t xml:space="preserve">zeme. </w:t>
      </w:r>
      <w:r w:rsidR="007678E3">
        <w:t xml:space="preserve">Vlny sa môžu šíriť na priamu viditeľnosť ale aj s pomocou odrazu od rôznych prekážok. Platí že vlny šíriace sa odrazom dosahujú väčších vzdialeností ako na priamu viditeľnosť. </w:t>
      </w:r>
    </w:p>
    <w:p w14:paraId="51C1CFF2" w14:textId="77777777" w:rsidR="002334C2" w:rsidRDefault="002334C2" w:rsidP="007678E3"/>
    <w:p w14:paraId="79996679" w14:textId="35E8C0F3" w:rsidR="00536DD0" w:rsidRDefault="001D2282" w:rsidP="002334C2">
      <w:pPr>
        <w:pStyle w:val="Nadpis3"/>
      </w:pPr>
      <w:bookmarkStart w:id="15" w:name="_Toc3023038"/>
      <w:r>
        <w:lastRenderedPageBreak/>
        <w:t xml:space="preserve">Členenie </w:t>
      </w:r>
      <w:r w:rsidR="000837ED">
        <w:t>pásiem</w:t>
      </w:r>
      <w:bookmarkEnd w:id="15"/>
      <w:r>
        <w:t xml:space="preserve"> </w:t>
      </w:r>
    </w:p>
    <w:p w14:paraId="7269208B" w14:textId="3D1D185A" w:rsidR="00E16A61" w:rsidRDefault="001D2282" w:rsidP="00E16A61">
      <w:pPr>
        <w:rPr>
          <w:lang w:val="en-US"/>
        </w:rPr>
      </w:pPr>
      <w:r>
        <w:t xml:space="preserve">Aby nevznikali rádiové vysielače náhodne, boli stanovené zákonné </w:t>
      </w:r>
      <w:r w:rsidR="00527FC8">
        <w:t>pravidlá</w:t>
      </w:r>
      <w:r>
        <w:t>, ktoré združuje a </w:t>
      </w:r>
      <w:r w:rsidR="00527FC8">
        <w:t>i</w:t>
      </w:r>
      <w:r>
        <w:t xml:space="preserve">ch dodržiavanie sleduje </w:t>
      </w:r>
      <w:r w:rsidRPr="001D2282">
        <w:t>Úrad pre reguláciu elektronických komunikácií a poštových služieb (regulačný úrad - RÚ)</w:t>
      </w:r>
      <w:r>
        <w:t xml:space="preserve">. Využívanie frekvenčného spektra je v súlade </w:t>
      </w:r>
      <w:r w:rsidR="00E52448">
        <w:t xml:space="preserve">so zákonom č. 351/2011 </w:t>
      </w:r>
      <w:proofErr w:type="spellStart"/>
      <w:r w:rsidR="00E52448">
        <w:t>Z.z</w:t>
      </w:r>
      <w:proofErr w:type="spellEnd"/>
      <w:r w:rsidR="00E52448">
        <w:t>.</w:t>
      </w:r>
      <w:r>
        <w:t xml:space="preserve">. RÚ pri správe frekvenčného pásma postupuje v súlade zo záväzkami vyplývajúcich z medzinárodných zmlúv </w:t>
      </w:r>
      <w:r w:rsidR="00791D21">
        <w:t>a v súlade s </w:t>
      </w:r>
      <w:r w:rsidR="00527FC8">
        <w:t>Medzinárodnou</w:t>
      </w:r>
      <w:r w:rsidR="00791D21">
        <w:t xml:space="preserve"> telekomunikačnou úniou.</w:t>
      </w:r>
      <w:r w:rsidR="00E16A61">
        <w:t xml:space="preserve"> Plán pridelenie frekvenčného pásma (takzvaná frekvenčná tabuľka) je verejný zoznam frekvencií a im priradených služieb. V plnom znení na nachádza na </w:t>
      </w:r>
      <w:r w:rsidR="00E16A61">
        <w:rPr>
          <w:lang w:val="en-US"/>
        </w:rPr>
        <w:t>[</w:t>
      </w:r>
      <w:proofErr w:type="spellStart"/>
      <w:r w:rsidR="00E16A61">
        <w:rPr>
          <w:lang w:val="en-US"/>
        </w:rPr>
        <w:t>odkaz</w:t>
      </w:r>
      <w:proofErr w:type="spellEnd"/>
      <w:r w:rsidR="00E16A61">
        <w:rPr>
          <w:lang w:val="en-US"/>
        </w:rPr>
        <w:t>].</w:t>
      </w:r>
    </w:p>
    <w:p w14:paraId="5C5DA004" w14:textId="11429106" w:rsidR="00E52448" w:rsidRDefault="00E52448" w:rsidP="00E16A61">
      <w:pPr>
        <w:rPr>
          <w:lang w:val="en-US"/>
        </w:rPr>
      </w:pPr>
    </w:p>
    <w:p w14:paraId="254104D3" w14:textId="119CBAA2" w:rsidR="00872BB0" w:rsidRPr="00262C7F" w:rsidRDefault="00872BB0" w:rsidP="004E67EC">
      <w:r w:rsidRPr="00262C7F">
        <w:t xml:space="preserve">Medzi hlavné delenie patrí </w:t>
      </w:r>
      <w:r w:rsidR="004E67EC">
        <w:t xml:space="preserve">rozlišovanie </w:t>
      </w:r>
      <w:r w:rsidRPr="00262C7F">
        <w:t>na licenčné a bezlicenčné pásm</w:t>
      </w:r>
      <w:r w:rsidR="004E67EC">
        <w:t>a</w:t>
      </w:r>
      <w:r w:rsidR="00262C7F">
        <w:t xml:space="preserve">. Licenčné pásmo je platené a má </w:t>
      </w:r>
      <w:r w:rsidR="00E80590">
        <w:t>garantované</w:t>
      </w:r>
      <w:r w:rsidR="00262C7F">
        <w:t xml:space="preserve"> isté prevádzkové </w:t>
      </w:r>
      <w:r w:rsidR="00E80590">
        <w:t>parametre. V prípade zisteného neoprávneného rušenia, je možné si nárokovať na ochranu. Využíva</w:t>
      </w:r>
      <w:r w:rsidR="004E67EC">
        <w:t xml:space="preserve"> sa</w:t>
      </w:r>
      <w:r w:rsidR="00E80590">
        <w:t xml:space="preserve"> napríklad na televízne alebo rádiové vysielania, mobilné a dátové siete. Na využívanie bezlicenčných pásiem, nie je nutné zakupovať licenciu, pre využívanie niektorých frekvencií je ale nutné vyžiadať si povolenie. Ako najznámejšia kategória v </w:t>
      </w:r>
      <w:r w:rsidR="003E1BF6">
        <w:t>bezlicenčnom</w:t>
      </w:r>
      <w:r w:rsidR="00E80590">
        <w:t xml:space="preserve"> pásme je ISM</w:t>
      </w:r>
      <w:r w:rsidR="004E67EC">
        <w:t>, ktorá bude v texte ešte podrobnejšie rozobraná.</w:t>
      </w:r>
    </w:p>
    <w:p w14:paraId="7292B735" w14:textId="018B6EDC" w:rsidR="00E52448" w:rsidRDefault="00E52448" w:rsidP="00E16A61">
      <w:pPr>
        <w:rPr>
          <w:lang w:val="en-US"/>
        </w:rPr>
      </w:pPr>
    </w:p>
    <w:p w14:paraId="5D28921C" w14:textId="787A321B" w:rsidR="00E52448" w:rsidRDefault="00E52448" w:rsidP="00E16A61">
      <w:pPr>
        <w:rPr>
          <w:lang w:val="en-US"/>
        </w:rPr>
      </w:pPr>
    </w:p>
    <w:p w14:paraId="02E13DBC" w14:textId="1609F598" w:rsidR="00E52448" w:rsidRDefault="00E52448" w:rsidP="00E16A61">
      <w:pPr>
        <w:rPr>
          <w:lang w:val="en-US"/>
        </w:rPr>
      </w:pPr>
    </w:p>
    <w:p w14:paraId="171F86B7" w14:textId="77777777" w:rsidR="00E52448" w:rsidRPr="00E16A61" w:rsidRDefault="00E52448" w:rsidP="00E16A61"/>
    <w:p w14:paraId="710053C0" w14:textId="77777777" w:rsidR="003F2CD9" w:rsidRDefault="003F2CD9">
      <w:pPr>
        <w:spacing w:after="0" w:line="240" w:lineRule="auto"/>
        <w:ind w:firstLine="0"/>
        <w:jc w:val="left"/>
      </w:pPr>
      <w:r>
        <w:br w:type="page"/>
      </w:r>
    </w:p>
    <w:p w14:paraId="1442EDFC" w14:textId="77777777" w:rsidR="00DF388F" w:rsidRDefault="00DF388F" w:rsidP="002334C2">
      <w:pPr>
        <w:pStyle w:val="Nadpis3"/>
      </w:pPr>
      <w:bookmarkStart w:id="16" w:name="_Toc3023039"/>
    </w:p>
    <w:p w14:paraId="736BFF0A" w14:textId="7D98EECE" w:rsidR="00B15630" w:rsidRDefault="00872BB0" w:rsidP="002334C2">
      <w:pPr>
        <w:pStyle w:val="Nadpis3"/>
      </w:pPr>
      <w:r>
        <w:t>ISM pásmo</w:t>
      </w:r>
      <w:bookmarkEnd w:id="16"/>
    </w:p>
    <w:p w14:paraId="7AD40F97" w14:textId="0F705F2E" w:rsidR="00872BB0" w:rsidRDefault="00015895" w:rsidP="00D70A6E">
      <w:r>
        <w:t xml:space="preserve">Časť frekvenčného spektra je vyhradená pre ISM pásmo. Toto pásmo je </w:t>
      </w:r>
      <w:r w:rsidR="003E3B4C">
        <w:t>primárne</w:t>
      </w:r>
      <w:r>
        <w:t xml:space="preserve"> určené na použitie </w:t>
      </w:r>
      <w:r w:rsidR="003D09AD">
        <w:t xml:space="preserve">pre premyslené, vedecké a lekárske účely. Môže byť využité aj pre prevádzkovanie </w:t>
      </w:r>
      <w:r w:rsidR="00D36419">
        <w:t>aplikácií, ktoré neslúžia iba na prenos informácií, ale napríklad aj na technologický ohrev alebo vedecké experimenty</w:t>
      </w:r>
      <w:r w:rsidR="003E1BF6">
        <w:t>. T</w:t>
      </w:r>
      <w:r w:rsidR="007338A8">
        <w:t xml:space="preserve">ie však musia maximálne obmedzovať vyžarovanie </w:t>
      </w:r>
      <w:r w:rsidR="00164977">
        <w:t>škodlivého rušenia. V tomto pásme nie je možné garantovať záruku na vysielanie</w:t>
      </w:r>
      <w:r w:rsidR="008C6B68">
        <w:t xml:space="preserve"> alebo </w:t>
      </w:r>
      <w:r w:rsidR="00164977">
        <w:t>prijímanie</w:t>
      </w:r>
      <w:r w:rsidR="008C6B68">
        <w:t xml:space="preserve">, to znamená že </w:t>
      </w:r>
      <w:r w:rsidR="00164977">
        <w:t xml:space="preserve">nie je možné nárokovať na </w:t>
      </w:r>
      <w:r w:rsidR="003E3B4C">
        <w:t>ochranu</w:t>
      </w:r>
      <w:r w:rsidR="008C6B68">
        <w:t xml:space="preserve"> pred rušením iných služieb. To môže spôsobovať problémy v husto obývaných oblastiach, kde v</w:t>
      </w:r>
      <w:r w:rsidR="003E3B4C">
        <w:t> tomto pásme pracujú napríklad bezdrôtové zvončeky, rôzne diaľkové ovládače ale aj WiFi a Bluetooth technológie, ktoré tiež spadajú</w:t>
      </w:r>
      <w:r w:rsidR="00E13E27">
        <w:t xml:space="preserve"> do tejto kategórie</w:t>
      </w:r>
      <w:r w:rsidR="003E3B4C">
        <w:t xml:space="preserve">. </w:t>
      </w:r>
    </w:p>
    <w:tbl>
      <w:tblPr>
        <w:tblW w:w="7800" w:type="dxa"/>
        <w:jc w:val="center"/>
        <w:tblLook w:val="04A0" w:firstRow="1" w:lastRow="0" w:firstColumn="1" w:lastColumn="0" w:noHBand="0" w:noVBand="1"/>
      </w:tblPr>
      <w:tblGrid>
        <w:gridCol w:w="1400"/>
        <w:gridCol w:w="1420"/>
        <w:gridCol w:w="1480"/>
        <w:gridCol w:w="1300"/>
        <w:gridCol w:w="2200"/>
      </w:tblGrid>
      <w:tr w:rsidR="009F14E8" w:rsidRPr="009F14E8" w14:paraId="3CC3B545" w14:textId="77777777" w:rsidTr="009F14E8">
        <w:trPr>
          <w:trHeight w:val="587"/>
          <w:jc w:val="center"/>
        </w:trPr>
        <w:tc>
          <w:tcPr>
            <w:tcW w:w="2820" w:type="dxa"/>
            <w:gridSpan w:val="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0CB66D68"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frekvenčný rozsah</w:t>
            </w:r>
          </w:p>
        </w:tc>
        <w:tc>
          <w:tcPr>
            <w:tcW w:w="1480" w:type="dxa"/>
            <w:tcBorders>
              <w:top w:val="single" w:sz="8" w:space="0" w:color="auto"/>
              <w:left w:val="nil"/>
              <w:bottom w:val="single" w:sz="8" w:space="0" w:color="auto"/>
              <w:right w:val="nil"/>
            </w:tcBorders>
            <w:shd w:val="clear" w:color="000000" w:fill="D9D9D9"/>
            <w:vAlign w:val="center"/>
            <w:hideMark/>
          </w:tcPr>
          <w:p w14:paraId="4D8FE1A8"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stredná frekvencia</w:t>
            </w:r>
          </w:p>
        </w:tc>
        <w:tc>
          <w:tcPr>
            <w:tcW w:w="130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23D0D0AF"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typ</w:t>
            </w:r>
          </w:p>
        </w:tc>
        <w:tc>
          <w:tcPr>
            <w:tcW w:w="2200" w:type="dxa"/>
            <w:tcBorders>
              <w:top w:val="single" w:sz="8" w:space="0" w:color="auto"/>
              <w:left w:val="nil"/>
              <w:bottom w:val="single" w:sz="8" w:space="0" w:color="auto"/>
              <w:right w:val="single" w:sz="8" w:space="0" w:color="auto"/>
            </w:tcBorders>
            <w:shd w:val="clear" w:color="000000" w:fill="D9D9D9"/>
            <w:noWrap/>
            <w:vAlign w:val="center"/>
            <w:hideMark/>
          </w:tcPr>
          <w:p w14:paraId="1CE29D92"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dostupnosť</w:t>
            </w:r>
          </w:p>
        </w:tc>
      </w:tr>
      <w:tr w:rsidR="009F14E8" w:rsidRPr="009F14E8" w14:paraId="792E9B2C"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3B0DD9A1"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6.765 MHz</w:t>
            </w:r>
          </w:p>
        </w:tc>
        <w:tc>
          <w:tcPr>
            <w:tcW w:w="1420" w:type="dxa"/>
            <w:tcBorders>
              <w:top w:val="nil"/>
              <w:left w:val="nil"/>
              <w:bottom w:val="single" w:sz="4" w:space="0" w:color="auto"/>
              <w:right w:val="single" w:sz="8" w:space="0" w:color="auto"/>
            </w:tcBorders>
            <w:shd w:val="clear" w:color="auto" w:fill="auto"/>
            <w:vAlign w:val="center"/>
            <w:hideMark/>
          </w:tcPr>
          <w:p w14:paraId="1D62CCDB"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6.795 MHz</w:t>
            </w:r>
          </w:p>
        </w:tc>
        <w:tc>
          <w:tcPr>
            <w:tcW w:w="1480" w:type="dxa"/>
            <w:tcBorders>
              <w:top w:val="nil"/>
              <w:left w:val="nil"/>
              <w:bottom w:val="single" w:sz="4" w:space="0" w:color="auto"/>
              <w:right w:val="nil"/>
            </w:tcBorders>
            <w:shd w:val="clear" w:color="auto" w:fill="auto"/>
            <w:vAlign w:val="center"/>
            <w:hideMark/>
          </w:tcPr>
          <w:p w14:paraId="7259BF74"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6.78 MHz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7812B36F"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A</w:t>
            </w:r>
          </w:p>
        </w:tc>
        <w:tc>
          <w:tcPr>
            <w:tcW w:w="2200" w:type="dxa"/>
            <w:tcBorders>
              <w:top w:val="nil"/>
              <w:left w:val="nil"/>
              <w:bottom w:val="single" w:sz="4" w:space="0" w:color="auto"/>
              <w:right w:val="single" w:sz="8" w:space="0" w:color="auto"/>
            </w:tcBorders>
            <w:shd w:val="clear" w:color="auto" w:fill="auto"/>
            <w:noWrap/>
            <w:vAlign w:val="center"/>
            <w:hideMark/>
          </w:tcPr>
          <w:p w14:paraId="007A918E"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nutné povolenie</w:t>
            </w:r>
          </w:p>
        </w:tc>
      </w:tr>
      <w:tr w:rsidR="009F14E8" w:rsidRPr="009F14E8" w14:paraId="450EE611"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0C03D5B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13.553 MHz</w:t>
            </w:r>
          </w:p>
        </w:tc>
        <w:tc>
          <w:tcPr>
            <w:tcW w:w="1420" w:type="dxa"/>
            <w:tcBorders>
              <w:top w:val="nil"/>
              <w:left w:val="nil"/>
              <w:bottom w:val="single" w:sz="4" w:space="0" w:color="auto"/>
              <w:right w:val="single" w:sz="8" w:space="0" w:color="auto"/>
            </w:tcBorders>
            <w:shd w:val="clear" w:color="auto" w:fill="auto"/>
            <w:vAlign w:val="center"/>
            <w:hideMark/>
          </w:tcPr>
          <w:p w14:paraId="0A2B37C9"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13.567 MHz</w:t>
            </w:r>
          </w:p>
        </w:tc>
        <w:tc>
          <w:tcPr>
            <w:tcW w:w="1480" w:type="dxa"/>
            <w:tcBorders>
              <w:top w:val="nil"/>
              <w:left w:val="nil"/>
              <w:bottom w:val="single" w:sz="4" w:space="0" w:color="auto"/>
              <w:right w:val="nil"/>
            </w:tcBorders>
            <w:shd w:val="clear" w:color="auto" w:fill="auto"/>
            <w:vAlign w:val="center"/>
            <w:hideMark/>
          </w:tcPr>
          <w:p w14:paraId="3707CD1F"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13.56 MHz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4154F375"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B</w:t>
            </w:r>
          </w:p>
        </w:tc>
        <w:tc>
          <w:tcPr>
            <w:tcW w:w="2200" w:type="dxa"/>
            <w:tcBorders>
              <w:top w:val="nil"/>
              <w:left w:val="nil"/>
              <w:bottom w:val="single" w:sz="4" w:space="0" w:color="auto"/>
              <w:right w:val="single" w:sz="8" w:space="0" w:color="auto"/>
            </w:tcBorders>
            <w:shd w:val="clear" w:color="auto" w:fill="auto"/>
            <w:vAlign w:val="center"/>
            <w:hideMark/>
          </w:tcPr>
          <w:p w14:paraId="730C9722"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celosvetovo</w:t>
            </w:r>
          </w:p>
        </w:tc>
      </w:tr>
      <w:tr w:rsidR="009F14E8" w:rsidRPr="009F14E8" w14:paraId="7EC15837"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679CF79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26.957 MHz</w:t>
            </w:r>
          </w:p>
        </w:tc>
        <w:tc>
          <w:tcPr>
            <w:tcW w:w="1420" w:type="dxa"/>
            <w:tcBorders>
              <w:top w:val="nil"/>
              <w:left w:val="nil"/>
              <w:bottom w:val="single" w:sz="4" w:space="0" w:color="auto"/>
              <w:right w:val="single" w:sz="8" w:space="0" w:color="auto"/>
            </w:tcBorders>
            <w:shd w:val="clear" w:color="auto" w:fill="auto"/>
            <w:vAlign w:val="center"/>
            <w:hideMark/>
          </w:tcPr>
          <w:p w14:paraId="0BD408E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27.283 MHz</w:t>
            </w:r>
          </w:p>
        </w:tc>
        <w:tc>
          <w:tcPr>
            <w:tcW w:w="1480" w:type="dxa"/>
            <w:tcBorders>
              <w:top w:val="nil"/>
              <w:left w:val="nil"/>
              <w:bottom w:val="single" w:sz="4" w:space="0" w:color="auto"/>
              <w:right w:val="nil"/>
            </w:tcBorders>
            <w:shd w:val="clear" w:color="auto" w:fill="auto"/>
            <w:vAlign w:val="center"/>
            <w:hideMark/>
          </w:tcPr>
          <w:p w14:paraId="6066F2C4"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27.12 MHz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687C2969"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B</w:t>
            </w:r>
          </w:p>
        </w:tc>
        <w:tc>
          <w:tcPr>
            <w:tcW w:w="2200" w:type="dxa"/>
            <w:tcBorders>
              <w:top w:val="nil"/>
              <w:left w:val="nil"/>
              <w:bottom w:val="single" w:sz="4" w:space="0" w:color="auto"/>
              <w:right w:val="single" w:sz="8" w:space="0" w:color="auto"/>
            </w:tcBorders>
            <w:shd w:val="clear" w:color="auto" w:fill="auto"/>
            <w:vAlign w:val="center"/>
            <w:hideMark/>
          </w:tcPr>
          <w:p w14:paraId="7E4D83A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celosvetovo</w:t>
            </w:r>
          </w:p>
        </w:tc>
      </w:tr>
      <w:tr w:rsidR="009F14E8" w:rsidRPr="009F14E8" w14:paraId="173938A4"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5A622433"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40.66 MHz</w:t>
            </w:r>
          </w:p>
        </w:tc>
        <w:tc>
          <w:tcPr>
            <w:tcW w:w="1420" w:type="dxa"/>
            <w:tcBorders>
              <w:top w:val="nil"/>
              <w:left w:val="nil"/>
              <w:bottom w:val="single" w:sz="4" w:space="0" w:color="auto"/>
              <w:right w:val="single" w:sz="8" w:space="0" w:color="auto"/>
            </w:tcBorders>
            <w:shd w:val="clear" w:color="auto" w:fill="auto"/>
            <w:vAlign w:val="center"/>
            <w:hideMark/>
          </w:tcPr>
          <w:p w14:paraId="021399DD"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40.7 MHz</w:t>
            </w:r>
          </w:p>
        </w:tc>
        <w:tc>
          <w:tcPr>
            <w:tcW w:w="1480" w:type="dxa"/>
            <w:tcBorders>
              <w:top w:val="nil"/>
              <w:left w:val="nil"/>
              <w:bottom w:val="single" w:sz="4" w:space="0" w:color="auto"/>
              <w:right w:val="nil"/>
            </w:tcBorders>
            <w:shd w:val="clear" w:color="auto" w:fill="auto"/>
            <w:vAlign w:val="center"/>
            <w:hideMark/>
          </w:tcPr>
          <w:p w14:paraId="450264E3"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40.68 MHz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07E53BC0"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B</w:t>
            </w:r>
          </w:p>
        </w:tc>
        <w:tc>
          <w:tcPr>
            <w:tcW w:w="2200" w:type="dxa"/>
            <w:tcBorders>
              <w:top w:val="nil"/>
              <w:left w:val="nil"/>
              <w:bottom w:val="single" w:sz="4" w:space="0" w:color="auto"/>
              <w:right w:val="single" w:sz="8" w:space="0" w:color="auto"/>
            </w:tcBorders>
            <w:shd w:val="clear" w:color="auto" w:fill="auto"/>
            <w:vAlign w:val="center"/>
            <w:hideMark/>
          </w:tcPr>
          <w:p w14:paraId="0031F2B8"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celosvetovo</w:t>
            </w:r>
          </w:p>
        </w:tc>
      </w:tr>
      <w:tr w:rsidR="009F14E8" w:rsidRPr="009F14E8" w14:paraId="0ACF9CF4"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093E9D1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433.05 MHz</w:t>
            </w:r>
          </w:p>
        </w:tc>
        <w:tc>
          <w:tcPr>
            <w:tcW w:w="1420" w:type="dxa"/>
            <w:tcBorders>
              <w:top w:val="nil"/>
              <w:left w:val="nil"/>
              <w:bottom w:val="single" w:sz="4" w:space="0" w:color="auto"/>
              <w:right w:val="single" w:sz="8" w:space="0" w:color="auto"/>
            </w:tcBorders>
            <w:shd w:val="clear" w:color="auto" w:fill="auto"/>
            <w:vAlign w:val="center"/>
            <w:hideMark/>
          </w:tcPr>
          <w:p w14:paraId="421DFF7D"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434.79 MHz</w:t>
            </w:r>
          </w:p>
        </w:tc>
        <w:tc>
          <w:tcPr>
            <w:tcW w:w="1480" w:type="dxa"/>
            <w:tcBorders>
              <w:top w:val="nil"/>
              <w:left w:val="nil"/>
              <w:bottom w:val="single" w:sz="4" w:space="0" w:color="auto"/>
              <w:right w:val="nil"/>
            </w:tcBorders>
            <w:shd w:val="clear" w:color="auto" w:fill="auto"/>
            <w:vAlign w:val="center"/>
            <w:hideMark/>
          </w:tcPr>
          <w:p w14:paraId="13DF32EA"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433.92 MHz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74B0F227"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A</w:t>
            </w:r>
          </w:p>
        </w:tc>
        <w:tc>
          <w:tcPr>
            <w:tcW w:w="2200" w:type="dxa"/>
            <w:tcBorders>
              <w:top w:val="nil"/>
              <w:left w:val="nil"/>
              <w:bottom w:val="single" w:sz="4" w:space="0" w:color="auto"/>
              <w:right w:val="single" w:sz="8" w:space="0" w:color="auto"/>
            </w:tcBorders>
            <w:shd w:val="clear" w:color="auto" w:fill="auto"/>
            <w:noWrap/>
            <w:vAlign w:val="center"/>
            <w:hideMark/>
          </w:tcPr>
          <w:p w14:paraId="4346B662" w14:textId="5AD0A610"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iba v Región 1</w:t>
            </w:r>
          </w:p>
        </w:tc>
      </w:tr>
      <w:tr w:rsidR="009F14E8" w:rsidRPr="009F14E8" w14:paraId="2C821CA9"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59C4FDD4"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902 MHz</w:t>
            </w:r>
          </w:p>
        </w:tc>
        <w:tc>
          <w:tcPr>
            <w:tcW w:w="1420" w:type="dxa"/>
            <w:tcBorders>
              <w:top w:val="nil"/>
              <w:left w:val="nil"/>
              <w:bottom w:val="single" w:sz="4" w:space="0" w:color="auto"/>
              <w:right w:val="single" w:sz="8" w:space="0" w:color="auto"/>
            </w:tcBorders>
            <w:shd w:val="clear" w:color="auto" w:fill="auto"/>
            <w:vAlign w:val="center"/>
            <w:hideMark/>
          </w:tcPr>
          <w:p w14:paraId="754A88E7"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928 MHz</w:t>
            </w:r>
          </w:p>
        </w:tc>
        <w:tc>
          <w:tcPr>
            <w:tcW w:w="1480" w:type="dxa"/>
            <w:tcBorders>
              <w:top w:val="nil"/>
              <w:left w:val="nil"/>
              <w:bottom w:val="single" w:sz="4" w:space="0" w:color="auto"/>
              <w:right w:val="nil"/>
            </w:tcBorders>
            <w:shd w:val="clear" w:color="auto" w:fill="auto"/>
            <w:vAlign w:val="center"/>
            <w:hideMark/>
          </w:tcPr>
          <w:p w14:paraId="4772EC6B"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915 MHz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1EE4B14B"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B</w:t>
            </w:r>
          </w:p>
        </w:tc>
        <w:tc>
          <w:tcPr>
            <w:tcW w:w="2200" w:type="dxa"/>
            <w:tcBorders>
              <w:top w:val="nil"/>
              <w:left w:val="nil"/>
              <w:bottom w:val="single" w:sz="4" w:space="0" w:color="auto"/>
              <w:right w:val="single" w:sz="8" w:space="0" w:color="auto"/>
            </w:tcBorders>
            <w:shd w:val="clear" w:color="auto" w:fill="auto"/>
            <w:noWrap/>
            <w:vAlign w:val="center"/>
            <w:hideMark/>
          </w:tcPr>
          <w:p w14:paraId="46725DB7" w14:textId="68F9485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Iba v Región 2</w:t>
            </w:r>
          </w:p>
        </w:tc>
      </w:tr>
      <w:tr w:rsidR="009F14E8" w:rsidRPr="009F14E8" w14:paraId="16733B0C"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16923772"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 GHz</w:t>
            </w:r>
          </w:p>
        </w:tc>
        <w:tc>
          <w:tcPr>
            <w:tcW w:w="1420" w:type="dxa"/>
            <w:tcBorders>
              <w:top w:val="nil"/>
              <w:left w:val="nil"/>
              <w:bottom w:val="single" w:sz="4" w:space="0" w:color="auto"/>
              <w:right w:val="single" w:sz="8" w:space="0" w:color="auto"/>
            </w:tcBorders>
            <w:shd w:val="clear" w:color="auto" w:fill="auto"/>
            <w:vAlign w:val="center"/>
            <w:hideMark/>
          </w:tcPr>
          <w:p w14:paraId="0265BEC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2.5 GHz</w:t>
            </w:r>
          </w:p>
        </w:tc>
        <w:tc>
          <w:tcPr>
            <w:tcW w:w="1480" w:type="dxa"/>
            <w:tcBorders>
              <w:top w:val="nil"/>
              <w:left w:val="nil"/>
              <w:bottom w:val="single" w:sz="4" w:space="0" w:color="auto"/>
              <w:right w:val="nil"/>
            </w:tcBorders>
            <w:shd w:val="clear" w:color="auto" w:fill="auto"/>
            <w:vAlign w:val="center"/>
            <w:hideMark/>
          </w:tcPr>
          <w:p w14:paraId="14555C4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2.45 GHz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29C28E54"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B</w:t>
            </w:r>
          </w:p>
        </w:tc>
        <w:tc>
          <w:tcPr>
            <w:tcW w:w="2200" w:type="dxa"/>
            <w:tcBorders>
              <w:top w:val="nil"/>
              <w:left w:val="nil"/>
              <w:bottom w:val="single" w:sz="4" w:space="0" w:color="auto"/>
              <w:right w:val="single" w:sz="8" w:space="0" w:color="auto"/>
            </w:tcBorders>
            <w:shd w:val="clear" w:color="auto" w:fill="auto"/>
            <w:vAlign w:val="center"/>
            <w:hideMark/>
          </w:tcPr>
          <w:p w14:paraId="27DAF845"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celosvetovo</w:t>
            </w:r>
          </w:p>
        </w:tc>
      </w:tr>
      <w:tr w:rsidR="009F14E8" w:rsidRPr="009F14E8" w14:paraId="56E08A11"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5DACF5E0"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5.725 GHz</w:t>
            </w:r>
          </w:p>
        </w:tc>
        <w:tc>
          <w:tcPr>
            <w:tcW w:w="1420" w:type="dxa"/>
            <w:tcBorders>
              <w:top w:val="nil"/>
              <w:left w:val="nil"/>
              <w:bottom w:val="single" w:sz="4" w:space="0" w:color="auto"/>
              <w:right w:val="single" w:sz="8" w:space="0" w:color="auto"/>
            </w:tcBorders>
            <w:shd w:val="clear" w:color="auto" w:fill="auto"/>
            <w:vAlign w:val="center"/>
            <w:hideMark/>
          </w:tcPr>
          <w:p w14:paraId="4F618D42"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5.875 GHz</w:t>
            </w:r>
          </w:p>
        </w:tc>
        <w:tc>
          <w:tcPr>
            <w:tcW w:w="1480" w:type="dxa"/>
            <w:tcBorders>
              <w:top w:val="nil"/>
              <w:left w:val="nil"/>
              <w:bottom w:val="single" w:sz="4" w:space="0" w:color="auto"/>
              <w:right w:val="nil"/>
            </w:tcBorders>
            <w:shd w:val="clear" w:color="auto" w:fill="auto"/>
            <w:vAlign w:val="center"/>
            <w:hideMark/>
          </w:tcPr>
          <w:p w14:paraId="6C74F29E"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5.8 GHz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5D8C88D7"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B</w:t>
            </w:r>
          </w:p>
        </w:tc>
        <w:tc>
          <w:tcPr>
            <w:tcW w:w="2200" w:type="dxa"/>
            <w:tcBorders>
              <w:top w:val="nil"/>
              <w:left w:val="nil"/>
              <w:bottom w:val="single" w:sz="4" w:space="0" w:color="auto"/>
              <w:right w:val="single" w:sz="8" w:space="0" w:color="auto"/>
            </w:tcBorders>
            <w:shd w:val="clear" w:color="auto" w:fill="auto"/>
            <w:vAlign w:val="center"/>
            <w:hideMark/>
          </w:tcPr>
          <w:p w14:paraId="736A7A3E"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celosvetovo</w:t>
            </w:r>
          </w:p>
        </w:tc>
      </w:tr>
      <w:tr w:rsidR="009F14E8" w:rsidRPr="009F14E8" w14:paraId="2BF1B62B"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7F1D9D97"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 GHz</w:t>
            </w:r>
          </w:p>
        </w:tc>
        <w:tc>
          <w:tcPr>
            <w:tcW w:w="1420" w:type="dxa"/>
            <w:tcBorders>
              <w:top w:val="nil"/>
              <w:left w:val="nil"/>
              <w:bottom w:val="single" w:sz="4" w:space="0" w:color="auto"/>
              <w:right w:val="single" w:sz="8" w:space="0" w:color="auto"/>
            </w:tcBorders>
            <w:shd w:val="clear" w:color="auto" w:fill="auto"/>
            <w:vAlign w:val="center"/>
            <w:hideMark/>
          </w:tcPr>
          <w:p w14:paraId="2E33ADE1"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24.25 GHz</w:t>
            </w:r>
          </w:p>
        </w:tc>
        <w:tc>
          <w:tcPr>
            <w:tcW w:w="1480" w:type="dxa"/>
            <w:tcBorders>
              <w:top w:val="nil"/>
              <w:left w:val="nil"/>
              <w:bottom w:val="single" w:sz="4" w:space="0" w:color="auto"/>
              <w:right w:val="nil"/>
            </w:tcBorders>
            <w:shd w:val="clear" w:color="auto" w:fill="auto"/>
            <w:vAlign w:val="center"/>
            <w:hideMark/>
          </w:tcPr>
          <w:p w14:paraId="0FA26CAE"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24.125 GHz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652FFDD0"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B</w:t>
            </w:r>
          </w:p>
        </w:tc>
        <w:tc>
          <w:tcPr>
            <w:tcW w:w="2200" w:type="dxa"/>
            <w:tcBorders>
              <w:top w:val="nil"/>
              <w:left w:val="nil"/>
              <w:bottom w:val="single" w:sz="4" w:space="0" w:color="auto"/>
              <w:right w:val="single" w:sz="8" w:space="0" w:color="auto"/>
            </w:tcBorders>
            <w:shd w:val="clear" w:color="auto" w:fill="auto"/>
            <w:vAlign w:val="center"/>
            <w:hideMark/>
          </w:tcPr>
          <w:p w14:paraId="7D291403"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celosvetovo</w:t>
            </w:r>
          </w:p>
        </w:tc>
      </w:tr>
      <w:tr w:rsidR="009F14E8" w:rsidRPr="009F14E8" w14:paraId="29B8FC7A"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72E66BDB"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61 GHz</w:t>
            </w:r>
          </w:p>
        </w:tc>
        <w:tc>
          <w:tcPr>
            <w:tcW w:w="1420" w:type="dxa"/>
            <w:tcBorders>
              <w:top w:val="nil"/>
              <w:left w:val="nil"/>
              <w:bottom w:val="single" w:sz="4" w:space="0" w:color="auto"/>
              <w:right w:val="single" w:sz="8" w:space="0" w:color="auto"/>
            </w:tcBorders>
            <w:shd w:val="clear" w:color="auto" w:fill="auto"/>
            <w:vAlign w:val="center"/>
            <w:hideMark/>
          </w:tcPr>
          <w:p w14:paraId="0CC4A167"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61.5 GHz</w:t>
            </w:r>
          </w:p>
        </w:tc>
        <w:tc>
          <w:tcPr>
            <w:tcW w:w="1480" w:type="dxa"/>
            <w:tcBorders>
              <w:top w:val="nil"/>
              <w:left w:val="nil"/>
              <w:bottom w:val="single" w:sz="4" w:space="0" w:color="auto"/>
              <w:right w:val="nil"/>
            </w:tcBorders>
            <w:shd w:val="clear" w:color="auto" w:fill="auto"/>
            <w:vAlign w:val="center"/>
            <w:hideMark/>
          </w:tcPr>
          <w:p w14:paraId="6E70B52C"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61.25 GHz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74E34122"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A</w:t>
            </w:r>
          </w:p>
        </w:tc>
        <w:tc>
          <w:tcPr>
            <w:tcW w:w="2200" w:type="dxa"/>
            <w:tcBorders>
              <w:top w:val="nil"/>
              <w:left w:val="nil"/>
              <w:bottom w:val="single" w:sz="4" w:space="0" w:color="auto"/>
              <w:right w:val="single" w:sz="8" w:space="0" w:color="auto"/>
            </w:tcBorders>
            <w:shd w:val="clear" w:color="auto" w:fill="auto"/>
            <w:noWrap/>
            <w:vAlign w:val="center"/>
            <w:hideMark/>
          </w:tcPr>
          <w:p w14:paraId="4D46A1C6"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nutné povolenie</w:t>
            </w:r>
          </w:p>
        </w:tc>
      </w:tr>
      <w:tr w:rsidR="009F14E8" w:rsidRPr="009F14E8" w14:paraId="1AAE5083" w14:textId="77777777" w:rsidTr="009F14E8">
        <w:trPr>
          <w:trHeight w:val="465"/>
          <w:jc w:val="center"/>
        </w:trPr>
        <w:tc>
          <w:tcPr>
            <w:tcW w:w="1400" w:type="dxa"/>
            <w:tcBorders>
              <w:top w:val="nil"/>
              <w:left w:val="single" w:sz="8" w:space="0" w:color="auto"/>
              <w:bottom w:val="single" w:sz="4" w:space="0" w:color="auto"/>
              <w:right w:val="single" w:sz="4" w:space="0" w:color="auto"/>
            </w:tcBorders>
            <w:shd w:val="clear" w:color="auto" w:fill="auto"/>
            <w:vAlign w:val="center"/>
            <w:hideMark/>
          </w:tcPr>
          <w:p w14:paraId="38BA9C1A"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122 GHz</w:t>
            </w:r>
          </w:p>
        </w:tc>
        <w:tc>
          <w:tcPr>
            <w:tcW w:w="1420" w:type="dxa"/>
            <w:tcBorders>
              <w:top w:val="nil"/>
              <w:left w:val="nil"/>
              <w:bottom w:val="single" w:sz="4" w:space="0" w:color="auto"/>
              <w:right w:val="single" w:sz="8" w:space="0" w:color="auto"/>
            </w:tcBorders>
            <w:shd w:val="clear" w:color="auto" w:fill="auto"/>
            <w:vAlign w:val="center"/>
            <w:hideMark/>
          </w:tcPr>
          <w:p w14:paraId="6A036BBB"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123 GHz</w:t>
            </w:r>
          </w:p>
        </w:tc>
        <w:tc>
          <w:tcPr>
            <w:tcW w:w="1480" w:type="dxa"/>
            <w:tcBorders>
              <w:top w:val="nil"/>
              <w:left w:val="nil"/>
              <w:bottom w:val="single" w:sz="4" w:space="0" w:color="auto"/>
              <w:right w:val="nil"/>
            </w:tcBorders>
            <w:shd w:val="clear" w:color="auto" w:fill="auto"/>
            <w:vAlign w:val="center"/>
            <w:hideMark/>
          </w:tcPr>
          <w:p w14:paraId="2048E06B"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122.5 GHz</w:t>
            </w:r>
          </w:p>
        </w:tc>
        <w:tc>
          <w:tcPr>
            <w:tcW w:w="1300" w:type="dxa"/>
            <w:tcBorders>
              <w:top w:val="nil"/>
              <w:left w:val="single" w:sz="8" w:space="0" w:color="auto"/>
              <w:bottom w:val="single" w:sz="4" w:space="0" w:color="auto"/>
              <w:right w:val="single" w:sz="8" w:space="0" w:color="auto"/>
            </w:tcBorders>
            <w:shd w:val="clear" w:color="auto" w:fill="auto"/>
            <w:vAlign w:val="center"/>
            <w:hideMark/>
          </w:tcPr>
          <w:p w14:paraId="26D62989"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A</w:t>
            </w:r>
          </w:p>
        </w:tc>
        <w:tc>
          <w:tcPr>
            <w:tcW w:w="2200" w:type="dxa"/>
            <w:tcBorders>
              <w:top w:val="nil"/>
              <w:left w:val="nil"/>
              <w:bottom w:val="single" w:sz="4" w:space="0" w:color="auto"/>
              <w:right w:val="single" w:sz="8" w:space="0" w:color="auto"/>
            </w:tcBorders>
            <w:shd w:val="clear" w:color="auto" w:fill="auto"/>
            <w:noWrap/>
            <w:vAlign w:val="center"/>
            <w:hideMark/>
          </w:tcPr>
          <w:p w14:paraId="01043D3F"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nutné povolenie</w:t>
            </w:r>
          </w:p>
        </w:tc>
      </w:tr>
      <w:tr w:rsidR="009F14E8" w:rsidRPr="009F14E8" w14:paraId="5DDDCFEB" w14:textId="77777777" w:rsidTr="009F14E8">
        <w:trPr>
          <w:trHeight w:val="465"/>
          <w:jc w:val="center"/>
        </w:trPr>
        <w:tc>
          <w:tcPr>
            <w:tcW w:w="1400" w:type="dxa"/>
            <w:tcBorders>
              <w:top w:val="nil"/>
              <w:left w:val="single" w:sz="8" w:space="0" w:color="auto"/>
              <w:bottom w:val="single" w:sz="8" w:space="0" w:color="auto"/>
              <w:right w:val="single" w:sz="4" w:space="0" w:color="auto"/>
            </w:tcBorders>
            <w:shd w:val="clear" w:color="auto" w:fill="auto"/>
            <w:vAlign w:val="center"/>
            <w:hideMark/>
          </w:tcPr>
          <w:p w14:paraId="2C537507"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244 GHz</w:t>
            </w:r>
          </w:p>
        </w:tc>
        <w:tc>
          <w:tcPr>
            <w:tcW w:w="1420" w:type="dxa"/>
            <w:tcBorders>
              <w:top w:val="nil"/>
              <w:left w:val="nil"/>
              <w:bottom w:val="single" w:sz="8" w:space="0" w:color="auto"/>
              <w:right w:val="single" w:sz="8" w:space="0" w:color="auto"/>
            </w:tcBorders>
            <w:shd w:val="clear" w:color="auto" w:fill="auto"/>
            <w:vAlign w:val="center"/>
            <w:hideMark/>
          </w:tcPr>
          <w:p w14:paraId="18BD5ECE"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246 GHz</w:t>
            </w:r>
          </w:p>
        </w:tc>
        <w:tc>
          <w:tcPr>
            <w:tcW w:w="1480" w:type="dxa"/>
            <w:tcBorders>
              <w:top w:val="nil"/>
              <w:left w:val="nil"/>
              <w:bottom w:val="single" w:sz="8" w:space="0" w:color="auto"/>
              <w:right w:val="nil"/>
            </w:tcBorders>
            <w:shd w:val="clear" w:color="auto" w:fill="auto"/>
            <w:vAlign w:val="center"/>
            <w:hideMark/>
          </w:tcPr>
          <w:p w14:paraId="33EACB15" w14:textId="77777777" w:rsidR="009F14E8" w:rsidRPr="009F14E8" w:rsidRDefault="009F14E8" w:rsidP="009F14E8">
            <w:pPr>
              <w:spacing w:after="0" w:line="240" w:lineRule="auto"/>
              <w:ind w:firstLine="0"/>
              <w:jc w:val="center"/>
              <w:rPr>
                <w:rFonts w:ascii="Calibri" w:eastAsia="Times New Roman" w:hAnsi="Calibri" w:cs="Calibri"/>
                <w:color w:val="222222"/>
                <w:sz w:val="22"/>
              </w:rPr>
            </w:pPr>
            <w:r w:rsidRPr="009F14E8">
              <w:rPr>
                <w:rFonts w:ascii="Calibri" w:eastAsia="Times New Roman" w:hAnsi="Calibri" w:cs="Calibri"/>
                <w:color w:val="222222"/>
                <w:sz w:val="22"/>
              </w:rPr>
              <w:t>245 GHz</w:t>
            </w:r>
          </w:p>
        </w:tc>
        <w:tc>
          <w:tcPr>
            <w:tcW w:w="1300" w:type="dxa"/>
            <w:tcBorders>
              <w:top w:val="nil"/>
              <w:left w:val="single" w:sz="8" w:space="0" w:color="auto"/>
              <w:bottom w:val="single" w:sz="8" w:space="0" w:color="auto"/>
              <w:right w:val="single" w:sz="8" w:space="0" w:color="auto"/>
            </w:tcBorders>
            <w:shd w:val="clear" w:color="auto" w:fill="auto"/>
            <w:vAlign w:val="center"/>
            <w:hideMark/>
          </w:tcPr>
          <w:p w14:paraId="517DB656" w14:textId="77777777" w:rsidR="009F14E8" w:rsidRPr="009F14E8" w:rsidRDefault="009F14E8" w:rsidP="009F14E8">
            <w:pPr>
              <w:spacing w:after="0" w:line="240" w:lineRule="auto"/>
              <w:ind w:firstLine="0"/>
              <w:jc w:val="center"/>
              <w:rPr>
                <w:rFonts w:ascii="Calibri" w:eastAsia="Times New Roman" w:hAnsi="Calibri" w:cs="Calibri"/>
                <w:b/>
                <w:bCs/>
                <w:color w:val="222222"/>
                <w:sz w:val="22"/>
              </w:rPr>
            </w:pPr>
            <w:r w:rsidRPr="009F14E8">
              <w:rPr>
                <w:rFonts w:ascii="Calibri" w:eastAsia="Times New Roman" w:hAnsi="Calibri" w:cs="Calibri"/>
                <w:b/>
                <w:bCs/>
                <w:color w:val="222222"/>
                <w:sz w:val="22"/>
              </w:rPr>
              <w:t>A</w:t>
            </w:r>
          </w:p>
        </w:tc>
        <w:tc>
          <w:tcPr>
            <w:tcW w:w="2200" w:type="dxa"/>
            <w:tcBorders>
              <w:top w:val="nil"/>
              <w:left w:val="nil"/>
              <w:bottom w:val="single" w:sz="8" w:space="0" w:color="auto"/>
              <w:right w:val="single" w:sz="8" w:space="0" w:color="auto"/>
            </w:tcBorders>
            <w:shd w:val="clear" w:color="auto" w:fill="auto"/>
            <w:noWrap/>
            <w:vAlign w:val="center"/>
            <w:hideMark/>
          </w:tcPr>
          <w:p w14:paraId="5EC8F14C" w14:textId="77777777" w:rsidR="009F14E8" w:rsidRPr="009F14E8" w:rsidRDefault="009F14E8" w:rsidP="009F14E8">
            <w:pPr>
              <w:spacing w:after="0" w:line="240" w:lineRule="auto"/>
              <w:ind w:firstLine="0"/>
              <w:jc w:val="center"/>
              <w:rPr>
                <w:rFonts w:ascii="Calibri" w:eastAsia="Times New Roman" w:hAnsi="Calibri" w:cs="Calibri"/>
                <w:color w:val="000000"/>
                <w:sz w:val="22"/>
              </w:rPr>
            </w:pPr>
            <w:r w:rsidRPr="009F14E8">
              <w:rPr>
                <w:rFonts w:ascii="Calibri" w:eastAsia="Times New Roman" w:hAnsi="Calibri" w:cs="Calibri"/>
                <w:color w:val="000000"/>
                <w:sz w:val="22"/>
              </w:rPr>
              <w:t>nutné povolenie</w:t>
            </w:r>
          </w:p>
        </w:tc>
      </w:tr>
    </w:tbl>
    <w:p w14:paraId="1E0F76FA" w14:textId="77777777" w:rsidR="00872BB0" w:rsidRDefault="00872BB0" w:rsidP="00D70A6E"/>
    <w:p w14:paraId="240B4252" w14:textId="548BDA6E" w:rsidR="00B15630" w:rsidRDefault="005455E4" w:rsidP="005455E4">
      <w:pPr>
        <w:tabs>
          <w:tab w:val="left" w:pos="1745"/>
        </w:tabs>
      </w:pPr>
      <w:r>
        <w:tab/>
        <w:t>Tab. 2.2: Pásma ISM podľa ITU-R</w:t>
      </w:r>
    </w:p>
    <w:p w14:paraId="554C6922" w14:textId="7A7FE38E" w:rsidR="0020076E" w:rsidRPr="006B36E9" w:rsidRDefault="0020076E" w:rsidP="006B36E9">
      <w:pPr>
        <w:spacing w:before="120"/>
        <w:ind w:left="720" w:hanging="720"/>
        <w:rPr>
          <w:rFonts w:eastAsia="Times New Roman"/>
          <w:color w:val="000000"/>
          <w:sz w:val="27"/>
          <w:szCs w:val="27"/>
          <w:lang w:val="en-US"/>
        </w:rPr>
      </w:pPr>
      <w:r>
        <w:t xml:space="preserve">Typ </w:t>
      </w:r>
      <w:r w:rsidRPr="0044553C">
        <w:rPr>
          <w:b/>
        </w:rPr>
        <w:t>A</w:t>
      </w:r>
      <w:r>
        <w:t xml:space="preserve"> </w:t>
      </w:r>
      <w:r w:rsidR="00C91326">
        <w:rPr>
          <w:lang w:val="en-US"/>
        </w:rPr>
        <w:t>(</w:t>
      </w:r>
      <w:r w:rsidR="00980A7B">
        <w:rPr>
          <w:lang w:val="en-US"/>
        </w:rPr>
        <w:t>po</w:t>
      </w:r>
      <w:r w:rsidR="00980A7B">
        <w:t>známka 5.138</w:t>
      </w:r>
      <w:r w:rsidR="00C91326">
        <w:rPr>
          <w:lang w:val="en-US"/>
        </w:rPr>
        <w:t>)</w:t>
      </w:r>
      <w:r w:rsidR="00980A7B">
        <w:rPr>
          <w:lang w:val="en-US"/>
        </w:rPr>
        <w:t xml:space="preserve"> – </w:t>
      </w:r>
      <w:r w:rsidR="008D7E69" w:rsidRPr="008D7E69">
        <w:t xml:space="preserve">Pásma sú určené na priemyselné, vedecké a lekárske (ISM) účely. Využitie týchto pásiem na účely ISM podlieha špeciálnej autorizácii príslušnou administratívou po dohode s ostatnými administratívami, ktorých sa </w:t>
      </w:r>
      <w:r w:rsidR="008D7E69" w:rsidRPr="008D7E69">
        <w:lastRenderedPageBreak/>
        <w:t>rádiokomunikačné služby týkajú. Pri uplatňovaní týchto opatrení by administratívy mali prihliadať na príslušné aktuálne odporúčania ITU</w:t>
      </w:r>
      <w:r w:rsidR="008D7E69" w:rsidRPr="008D7E69">
        <w:noBreakHyphen/>
        <w:t>R</w:t>
      </w:r>
      <w:r w:rsidR="008D7E69" w:rsidRPr="008D7E69">
        <w:rPr>
          <w:rFonts w:ascii="Arial" w:eastAsia="Times New Roman" w:hAnsi="Arial" w:cs="Arial"/>
          <w:color w:val="000000"/>
          <w:sz w:val="22"/>
        </w:rPr>
        <w:t>.</w:t>
      </w:r>
    </w:p>
    <w:p w14:paraId="4D649D37" w14:textId="59F7BC81" w:rsidR="0044553C" w:rsidRPr="0044553C" w:rsidRDefault="00980A7B" w:rsidP="0044553C">
      <w:pPr>
        <w:ind w:left="720" w:hanging="720"/>
        <w:rPr>
          <w:sz w:val="27"/>
          <w:szCs w:val="27"/>
        </w:rPr>
      </w:pPr>
      <w:r w:rsidRPr="0044553C">
        <w:t xml:space="preserve">Typ </w:t>
      </w:r>
      <w:r w:rsidR="0044553C" w:rsidRPr="0044553C">
        <w:rPr>
          <w:b/>
        </w:rPr>
        <w:t>B</w:t>
      </w:r>
      <w:r w:rsidRPr="0044553C">
        <w:t xml:space="preserve"> (poznámka 5.1</w:t>
      </w:r>
      <w:r w:rsidR="0044553C">
        <w:t>50</w:t>
      </w:r>
      <w:r w:rsidRPr="0044553C">
        <w:t>) -</w:t>
      </w:r>
      <w:r w:rsidR="0044553C" w:rsidRPr="0044553C">
        <w:t xml:space="preserve"> </w:t>
      </w:r>
      <w:r w:rsidR="0044553C" w:rsidRPr="0044553C">
        <w:rPr>
          <w:b/>
          <w:bCs/>
        </w:rPr>
        <w:t> </w:t>
      </w:r>
      <w:r w:rsidR="0044553C" w:rsidRPr="0044553C">
        <w:t>Pásma sú určené na priemyselné, vedecké a lekárske (ISM) účely. Rádiokomunikačné služby, pracujúce v týchto pásmach, musia akceptovať rušenie, ktoré môže byť spôsobené činnosťou zariadení ISM. Zariadenia ISM, pracujúce v uvedenom pásme, podliehajú opatreniam uvedeným v  pozn. </w:t>
      </w:r>
      <w:r w:rsidR="0044553C" w:rsidRPr="0044553C">
        <w:rPr>
          <w:b/>
          <w:bCs/>
        </w:rPr>
        <w:t>15.13</w:t>
      </w:r>
      <w:r w:rsidR="0044553C" w:rsidRPr="0044553C">
        <w:t>.</w:t>
      </w:r>
    </w:p>
    <w:p w14:paraId="5A9FC5A2" w14:textId="21FB850E" w:rsidR="00980A7B" w:rsidRPr="0044553C" w:rsidRDefault="00980A7B" w:rsidP="0044553C"/>
    <w:p w14:paraId="3AF4DB4A" w14:textId="7D45CC09" w:rsidR="009F14E8" w:rsidRDefault="00262C7F" w:rsidP="002334C2">
      <w:pPr>
        <w:pStyle w:val="Nadpis3"/>
      </w:pPr>
      <w:bookmarkStart w:id="17" w:name="_Toc3023040"/>
      <w:r>
        <w:t>Rozdelenie na regióny</w:t>
      </w:r>
      <w:bookmarkEnd w:id="17"/>
    </w:p>
    <w:p w14:paraId="79B17744" w14:textId="02BB3A53" w:rsidR="00262C7F" w:rsidRDefault="00262C7F" w:rsidP="005455E4">
      <w:pPr>
        <w:tabs>
          <w:tab w:val="left" w:pos="1745"/>
        </w:tabs>
      </w:pPr>
      <w:r>
        <w:t>ITU v</w:t>
      </w:r>
      <w:r w:rsidR="00D3428E">
        <w:t xml:space="preserve"> </w:t>
      </w:r>
      <w:r>
        <w:t xml:space="preserve">rádiokomunikačnom poriadku rozdelila svet na 3 </w:t>
      </w:r>
      <w:r w:rsidR="00D3428E">
        <w:t>r</w:t>
      </w:r>
      <w:r>
        <w:t xml:space="preserve">egióny, za účelom priraďovania frekvenčných pásiem rôznym rádiokomunikačným službám. Každý región je presne definovaný hraničnými čiarami A, B, C. Slovenská republika spadá do </w:t>
      </w:r>
      <w:r w:rsidR="00D3428E">
        <w:t xml:space="preserve">regiónu </w:t>
      </w:r>
      <w:r>
        <w:t>1.</w:t>
      </w:r>
    </w:p>
    <w:p w14:paraId="79AA3742" w14:textId="7E282669" w:rsidR="00262C7F" w:rsidRDefault="00262C7F" w:rsidP="00851BAD">
      <w:pPr>
        <w:pStyle w:val="Odstavecseseznamem"/>
        <w:numPr>
          <w:ilvl w:val="0"/>
          <w:numId w:val="5"/>
        </w:numPr>
        <w:tabs>
          <w:tab w:val="left" w:pos="1745"/>
        </w:tabs>
      </w:pPr>
      <w:r>
        <w:t>Región 1 – zahrňuje Európu, Afriku, územie bývalého sovietskeho zväzu, Mongolsko</w:t>
      </w:r>
    </w:p>
    <w:p w14:paraId="65569163" w14:textId="2D739ECD" w:rsidR="00262C7F" w:rsidRDefault="00262C7F" w:rsidP="00851BAD">
      <w:pPr>
        <w:pStyle w:val="Odstavecseseznamem"/>
        <w:numPr>
          <w:ilvl w:val="0"/>
          <w:numId w:val="5"/>
        </w:numPr>
        <w:tabs>
          <w:tab w:val="left" w:pos="1745"/>
        </w:tabs>
      </w:pPr>
      <w:r>
        <w:t>Región 2 – spadá tu Severná a Južná Amerika a Grónsko</w:t>
      </w:r>
    </w:p>
    <w:p w14:paraId="0165272C" w14:textId="35BE25A9" w:rsidR="00262C7F" w:rsidRDefault="00262C7F" w:rsidP="00851BAD">
      <w:pPr>
        <w:pStyle w:val="Odstavecseseznamem"/>
        <w:numPr>
          <w:ilvl w:val="0"/>
          <w:numId w:val="5"/>
        </w:numPr>
        <w:tabs>
          <w:tab w:val="left" w:pos="1745"/>
        </w:tabs>
      </w:pPr>
      <w:r>
        <w:t xml:space="preserve">Región 3 – tvoria ho zvyšné </w:t>
      </w:r>
      <w:proofErr w:type="spellStart"/>
      <w:r>
        <w:t>azíjské</w:t>
      </w:r>
      <w:proofErr w:type="spellEnd"/>
      <w:r>
        <w:t xml:space="preserve"> </w:t>
      </w:r>
      <w:proofErr w:type="spellStart"/>
      <w:r>
        <w:t>kranijy</w:t>
      </w:r>
      <w:proofErr w:type="spellEnd"/>
      <w:r>
        <w:t xml:space="preserve">, Irán a väčšina </w:t>
      </w:r>
      <w:proofErr w:type="spellStart"/>
      <w:r>
        <w:t>oceánie</w:t>
      </w:r>
      <w:proofErr w:type="spellEnd"/>
    </w:p>
    <w:p w14:paraId="5AB78C66" w14:textId="6641E8A1" w:rsidR="00262C7F" w:rsidRDefault="00262C7F" w:rsidP="00262C7F">
      <w:pPr>
        <w:tabs>
          <w:tab w:val="left" w:pos="1745"/>
        </w:tabs>
      </w:pPr>
      <w:r>
        <w:rPr>
          <w:noProof/>
        </w:rPr>
        <w:drawing>
          <wp:inline distT="0" distB="0" distL="0" distR="0" wp14:anchorId="09864447" wp14:editId="6C7900BD">
            <wp:extent cx="5579745" cy="278701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ons.gif"/>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5579745" cy="2787015"/>
                    </a:xfrm>
                    <a:prstGeom prst="rect">
                      <a:avLst/>
                    </a:prstGeom>
                  </pic:spPr>
                </pic:pic>
              </a:graphicData>
            </a:graphic>
          </wp:inline>
        </w:drawing>
      </w:r>
    </w:p>
    <w:p w14:paraId="680AE831" w14:textId="25E9BABC" w:rsidR="00536DD0" w:rsidRDefault="00470919" w:rsidP="00D70A6E">
      <w:hyperlink r:id="rId35" w:history="1">
        <w:r w:rsidR="00262C7F" w:rsidRPr="009B3571">
          <w:rPr>
            <w:rStyle w:val="Hypertextovodkaz"/>
          </w:rPr>
          <w:t>http://www.mapability.com/ei8ic/maps/regions.php</w:t>
        </w:r>
      </w:hyperlink>
    </w:p>
    <w:p w14:paraId="74BBAB03" w14:textId="12AD7D77" w:rsidR="00262C7F" w:rsidRDefault="00262C7F" w:rsidP="00D70A6E"/>
    <w:p w14:paraId="24B2F66E" w14:textId="00A49648" w:rsidR="00262C7F" w:rsidRDefault="00262C7F" w:rsidP="00D70A6E"/>
    <w:p w14:paraId="45260419" w14:textId="77777777" w:rsidR="00262C7F" w:rsidRDefault="00262C7F" w:rsidP="00D70A6E"/>
    <w:p w14:paraId="493CDBDC" w14:textId="6E4FED41" w:rsidR="00536DD0" w:rsidRDefault="000F68E8" w:rsidP="000F68E8">
      <w:pPr>
        <w:tabs>
          <w:tab w:val="left" w:pos="2465"/>
        </w:tabs>
      </w:pPr>
      <w:r w:rsidRPr="000F68E8">
        <w:lastRenderedPageBreak/>
        <w:t>http://ntc.gov.ph/wp-content/uploads/2016/nrfat/NRFAT-2016-Rev-2.pdf</w:t>
      </w:r>
    </w:p>
    <w:p w14:paraId="19D35B75" w14:textId="5C684D4D" w:rsidR="00536DD0" w:rsidRDefault="00536DD0" w:rsidP="00D70A6E"/>
    <w:p w14:paraId="15E980CB" w14:textId="0F2FA56D" w:rsidR="00536DD0" w:rsidRDefault="006B36E9" w:rsidP="002334C2">
      <w:pPr>
        <w:pStyle w:val="Nadpis2"/>
      </w:pPr>
      <w:bookmarkStart w:id="18" w:name="_Toc3023041"/>
      <w:r>
        <w:t>Porovnanie pásiem 434</w:t>
      </w:r>
      <w:r w:rsidR="002334C2">
        <w:t xml:space="preserve"> MHz</w:t>
      </w:r>
      <w:r>
        <w:t>,</w:t>
      </w:r>
      <w:r w:rsidR="002334C2">
        <w:t xml:space="preserve"> </w:t>
      </w:r>
      <w:r>
        <w:t>868</w:t>
      </w:r>
      <w:r w:rsidR="002334C2">
        <w:t xml:space="preserve"> MHz</w:t>
      </w:r>
      <w:r>
        <w:t xml:space="preserve"> a 24</w:t>
      </w:r>
      <w:r w:rsidR="007000B2">
        <w:t>0</w:t>
      </w:r>
      <w:r>
        <w:t>0 MHz</w:t>
      </w:r>
      <w:bookmarkEnd w:id="18"/>
    </w:p>
    <w:p w14:paraId="507AFF00" w14:textId="0F33F1DC" w:rsidR="003E1BF6" w:rsidRDefault="006B27B5" w:rsidP="008D3490">
      <w:pPr>
        <w:ind w:left="567" w:firstLine="0"/>
      </w:pPr>
      <w:r>
        <w:t xml:space="preserve">Táto kapitola sa bude venovať </w:t>
      </w:r>
      <w:r w:rsidR="007000B2">
        <w:t xml:space="preserve">porovnaniu troch najpoužívanejších frekvenčných bezlicenčných pásiem 434 MHz, 868 MHz a 2400 MHz. Pre využívanie týchto pásiem nie je nutné povolenie, no podľa účelu využitia frekvenčná tabuľka určuje špecifikácie využitia týchto pásiem. </w:t>
      </w:r>
      <w:r w:rsidR="000316CF">
        <w:t>Práca sa bude zaoberať iba frekvenciami, ktoré sú určená pre nešpecifikované zariadenia s krátkym dosahom (SRD) a lokálne rádiové siete (RLAN). Pre všetky zariadenia využívajúce bezlicenčné pásmo platí</w:t>
      </w:r>
      <w:r w:rsidR="0063321F">
        <w:t xml:space="preserve"> nariadenie, že anténa musí byť buď integrovaná alebo výrobca špecifikuje jej parametre.</w:t>
      </w:r>
    </w:p>
    <w:p w14:paraId="1741F183" w14:textId="656ACF64" w:rsidR="003E1BF6" w:rsidRDefault="003E1BF6" w:rsidP="000E1505">
      <w:pPr>
        <w:ind w:firstLine="0"/>
      </w:pPr>
    </w:p>
    <w:p w14:paraId="4DA313CE" w14:textId="043BB5EF" w:rsidR="0063321F" w:rsidRDefault="0063321F" w:rsidP="000E1505">
      <w:pPr>
        <w:ind w:firstLine="0"/>
      </w:pPr>
    </w:p>
    <w:p w14:paraId="01BF3B1D" w14:textId="77777777" w:rsidR="0063321F" w:rsidRPr="008D3490" w:rsidRDefault="0063321F" w:rsidP="000E1505">
      <w:pPr>
        <w:ind w:firstLine="0"/>
      </w:pPr>
    </w:p>
    <w:p w14:paraId="05ABFA7F" w14:textId="77777777" w:rsidR="003E1BF6" w:rsidRDefault="003E1BF6" w:rsidP="000E1505">
      <w:pPr>
        <w:ind w:firstLine="0"/>
      </w:pPr>
    </w:p>
    <w:p w14:paraId="52B023AB" w14:textId="4AF2F341" w:rsidR="000F6515" w:rsidRDefault="0063321F" w:rsidP="0063321F">
      <w:pPr>
        <w:pStyle w:val="Nadpis3"/>
      </w:pPr>
      <w:bookmarkStart w:id="19" w:name="_Toc3023042"/>
      <w:r>
        <w:t>Prehľadová tabuľka pásma 434 MHz</w:t>
      </w:r>
      <w:bookmarkEnd w:id="19"/>
    </w:p>
    <w:tbl>
      <w:tblPr>
        <w:tblW w:w="8810" w:type="dxa"/>
        <w:tblLook w:val="04A0" w:firstRow="1" w:lastRow="0" w:firstColumn="1" w:lastColumn="0" w:noHBand="0" w:noVBand="1"/>
      </w:tblPr>
      <w:tblGrid>
        <w:gridCol w:w="2254"/>
        <w:gridCol w:w="1584"/>
        <w:gridCol w:w="1732"/>
        <w:gridCol w:w="1285"/>
        <w:gridCol w:w="1955"/>
      </w:tblGrid>
      <w:tr w:rsidR="0016644C" w:rsidRPr="00406749" w14:paraId="0ACC1ACE" w14:textId="77777777" w:rsidTr="0016644C">
        <w:trPr>
          <w:trHeight w:val="675"/>
        </w:trPr>
        <w:tc>
          <w:tcPr>
            <w:tcW w:w="2254"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3B5BE632"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Frekvenčné pásmo</w:t>
            </w:r>
          </w:p>
        </w:tc>
        <w:tc>
          <w:tcPr>
            <w:tcW w:w="1584" w:type="dxa"/>
            <w:tcBorders>
              <w:top w:val="single" w:sz="8" w:space="0" w:color="auto"/>
              <w:left w:val="nil"/>
              <w:bottom w:val="single" w:sz="4" w:space="0" w:color="auto"/>
              <w:right w:val="single" w:sz="4" w:space="0" w:color="auto"/>
            </w:tcBorders>
            <w:shd w:val="clear" w:color="000000" w:fill="D9D9D9"/>
            <w:vAlign w:val="center"/>
            <w:hideMark/>
          </w:tcPr>
          <w:p w14:paraId="3C5A0EC2" w14:textId="77777777" w:rsidR="00406749" w:rsidRPr="006967C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Maximálny povolený výkon</w:t>
            </w:r>
          </w:p>
          <w:p w14:paraId="4F9AE268" w14:textId="4C232BC7" w:rsidR="006967C9" w:rsidRPr="00406749" w:rsidRDefault="006967C9" w:rsidP="0016644C">
            <w:pPr>
              <w:spacing w:after="0" w:line="240" w:lineRule="auto"/>
              <w:ind w:firstLine="0"/>
              <w:jc w:val="center"/>
              <w:rPr>
                <w:rFonts w:ascii="Calibri" w:eastAsia="Times New Roman" w:hAnsi="Calibri" w:cs="Calibri"/>
                <w:color w:val="000000"/>
                <w:sz w:val="16"/>
                <w:szCs w:val="16"/>
              </w:rPr>
            </w:pPr>
            <w:r w:rsidRPr="006967C9">
              <w:rPr>
                <w:rFonts w:ascii="Calibri" w:eastAsia="Times New Roman" w:hAnsi="Calibri" w:cs="Calibri"/>
                <w:color w:val="000000"/>
                <w:sz w:val="16"/>
                <w:szCs w:val="16"/>
              </w:rPr>
              <w:t>(</w:t>
            </w:r>
            <w:proofErr w:type="spellStart"/>
            <w:r w:rsidRPr="006967C9">
              <w:rPr>
                <w:rFonts w:ascii="Calibri" w:eastAsia="Times New Roman" w:hAnsi="Calibri" w:cs="Calibri"/>
                <w:color w:val="000000"/>
                <w:sz w:val="16"/>
                <w:szCs w:val="16"/>
              </w:rPr>
              <w:t>e.p.r</w:t>
            </w:r>
            <w:proofErr w:type="spellEnd"/>
            <w:r w:rsidRPr="006967C9">
              <w:rPr>
                <w:rFonts w:ascii="Calibri" w:eastAsia="Times New Roman" w:hAnsi="Calibri" w:cs="Calibri"/>
                <w:color w:val="000000"/>
                <w:sz w:val="16"/>
                <w:szCs w:val="16"/>
              </w:rPr>
              <w:t>.)</w:t>
            </w:r>
          </w:p>
        </w:tc>
        <w:tc>
          <w:tcPr>
            <w:tcW w:w="1732" w:type="dxa"/>
            <w:tcBorders>
              <w:top w:val="single" w:sz="8" w:space="0" w:color="auto"/>
              <w:left w:val="nil"/>
              <w:bottom w:val="single" w:sz="4" w:space="0" w:color="auto"/>
              <w:right w:val="single" w:sz="4" w:space="0" w:color="auto"/>
            </w:tcBorders>
            <w:shd w:val="clear" w:color="000000" w:fill="D9D9D9"/>
            <w:vAlign w:val="center"/>
            <w:hideMark/>
          </w:tcPr>
          <w:p w14:paraId="03EC8C3F"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Dodatočné parametre</w:t>
            </w:r>
            <w:r w:rsidRPr="00406749">
              <w:rPr>
                <w:rFonts w:ascii="Calibri" w:eastAsia="Times New Roman" w:hAnsi="Calibri" w:cs="Calibri"/>
                <w:color w:val="000000"/>
                <w:sz w:val="16"/>
                <w:szCs w:val="16"/>
              </w:rPr>
              <w:br/>
              <w:t>(šírka kanálov a/alebo pravidlá</w:t>
            </w:r>
            <w:r w:rsidRPr="00406749">
              <w:rPr>
                <w:rFonts w:ascii="Calibri" w:eastAsia="Times New Roman" w:hAnsi="Calibri" w:cs="Calibri"/>
                <w:color w:val="000000"/>
                <w:sz w:val="16"/>
                <w:szCs w:val="16"/>
              </w:rPr>
              <w:br/>
              <w:t>prístupu a obsadenia kanálov)</w:t>
            </w:r>
          </w:p>
        </w:tc>
        <w:tc>
          <w:tcPr>
            <w:tcW w:w="1285" w:type="dxa"/>
            <w:tcBorders>
              <w:top w:val="single" w:sz="8" w:space="0" w:color="auto"/>
              <w:left w:val="nil"/>
              <w:bottom w:val="single" w:sz="4" w:space="0" w:color="auto"/>
              <w:right w:val="single" w:sz="4" w:space="0" w:color="auto"/>
            </w:tcBorders>
            <w:shd w:val="clear" w:color="000000" w:fill="D9D9D9"/>
            <w:vAlign w:val="center"/>
            <w:hideMark/>
          </w:tcPr>
          <w:p w14:paraId="24CD05E9"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Využitie</w:t>
            </w:r>
          </w:p>
        </w:tc>
        <w:tc>
          <w:tcPr>
            <w:tcW w:w="1955" w:type="dxa"/>
            <w:tcBorders>
              <w:top w:val="single" w:sz="8" w:space="0" w:color="auto"/>
              <w:left w:val="nil"/>
              <w:bottom w:val="single" w:sz="4" w:space="0" w:color="auto"/>
              <w:right w:val="single" w:sz="8" w:space="0" w:color="auto"/>
            </w:tcBorders>
            <w:shd w:val="clear" w:color="000000" w:fill="D9D9D9"/>
            <w:vAlign w:val="center"/>
            <w:hideMark/>
          </w:tcPr>
          <w:p w14:paraId="686877E2" w14:textId="220BB9A2"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Iné obmedzenia</w:t>
            </w:r>
            <w:r w:rsidRPr="00406749">
              <w:rPr>
                <w:rFonts w:ascii="Calibri" w:eastAsia="Times New Roman" w:hAnsi="Calibri" w:cs="Calibri"/>
                <w:color w:val="000000"/>
                <w:sz w:val="16"/>
                <w:szCs w:val="16"/>
              </w:rPr>
              <w:br/>
              <w:t>používania</w:t>
            </w:r>
          </w:p>
        </w:tc>
      </w:tr>
      <w:tr w:rsidR="00406749" w:rsidRPr="00406749" w14:paraId="7975E3F3" w14:textId="77777777" w:rsidTr="0016644C">
        <w:trPr>
          <w:trHeight w:val="750"/>
        </w:trPr>
        <w:tc>
          <w:tcPr>
            <w:tcW w:w="2254" w:type="dxa"/>
            <w:tcBorders>
              <w:top w:val="nil"/>
              <w:left w:val="single" w:sz="8" w:space="0" w:color="auto"/>
              <w:bottom w:val="single" w:sz="4" w:space="0" w:color="auto"/>
              <w:right w:val="single" w:sz="4" w:space="0" w:color="auto"/>
            </w:tcBorders>
            <w:shd w:val="clear" w:color="auto" w:fill="auto"/>
            <w:vAlign w:val="center"/>
            <w:hideMark/>
          </w:tcPr>
          <w:p w14:paraId="532D146C"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433,050 - 434,040 MHz</w:t>
            </w:r>
            <w:r w:rsidRPr="00406749">
              <w:rPr>
                <w:rFonts w:ascii="Calibri" w:eastAsia="Times New Roman" w:hAnsi="Calibri" w:cs="Calibri"/>
                <w:color w:val="000000"/>
                <w:sz w:val="16"/>
                <w:szCs w:val="16"/>
              </w:rPr>
              <w:br/>
              <w:t>(pásmo 44a v (EU) 2017/1483)</w:t>
            </w:r>
          </w:p>
        </w:tc>
        <w:tc>
          <w:tcPr>
            <w:tcW w:w="1584" w:type="dxa"/>
            <w:vMerge w:val="restart"/>
            <w:tcBorders>
              <w:top w:val="nil"/>
              <w:left w:val="single" w:sz="4" w:space="0" w:color="auto"/>
              <w:bottom w:val="single" w:sz="4" w:space="0" w:color="auto"/>
              <w:right w:val="single" w:sz="4" w:space="0" w:color="auto"/>
            </w:tcBorders>
            <w:shd w:val="clear" w:color="auto" w:fill="auto"/>
            <w:vAlign w:val="center"/>
            <w:hideMark/>
          </w:tcPr>
          <w:p w14:paraId="037546EF" w14:textId="4FCB5961"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 xml:space="preserve">1 </w:t>
            </w:r>
            <w:proofErr w:type="spellStart"/>
            <w:r w:rsidRPr="00406749">
              <w:rPr>
                <w:rFonts w:ascii="Calibri" w:eastAsia="Times New Roman" w:hAnsi="Calibri" w:cs="Calibri"/>
                <w:color w:val="000000"/>
                <w:sz w:val="16"/>
                <w:szCs w:val="16"/>
              </w:rPr>
              <w:t>mW</w:t>
            </w:r>
            <w:proofErr w:type="spellEnd"/>
            <w:r w:rsidRPr="00406749">
              <w:rPr>
                <w:rFonts w:ascii="Calibri" w:eastAsia="Times New Roman" w:hAnsi="Calibri" w:cs="Calibri"/>
                <w:color w:val="000000"/>
                <w:sz w:val="16"/>
                <w:szCs w:val="16"/>
              </w:rPr>
              <w:br/>
              <w:t xml:space="preserve"> a max.</w:t>
            </w:r>
            <w:r w:rsidR="0016644C">
              <w:rPr>
                <w:rFonts w:ascii="Calibri" w:eastAsia="Times New Roman" w:hAnsi="Calibri" w:cs="Calibri"/>
                <w:color w:val="000000"/>
                <w:sz w:val="16"/>
                <w:szCs w:val="16"/>
              </w:rPr>
              <w:t xml:space="preserve"> </w:t>
            </w:r>
            <w:r w:rsidRPr="00406749">
              <w:rPr>
                <w:rFonts w:ascii="Calibri" w:eastAsia="Times New Roman" w:hAnsi="Calibri" w:cs="Calibri"/>
                <w:color w:val="000000"/>
                <w:sz w:val="16"/>
                <w:szCs w:val="16"/>
              </w:rPr>
              <w:t>výkonová hustota</w:t>
            </w:r>
            <w:r w:rsidR="0016644C">
              <w:rPr>
                <w:rFonts w:ascii="Calibri" w:eastAsia="Times New Roman" w:hAnsi="Calibri" w:cs="Calibri"/>
                <w:color w:val="000000"/>
                <w:sz w:val="16"/>
                <w:szCs w:val="16"/>
              </w:rPr>
              <w:t xml:space="preserve"> </w:t>
            </w:r>
            <w:r w:rsidRPr="00406749">
              <w:rPr>
                <w:rFonts w:ascii="Calibri" w:eastAsia="Times New Roman" w:hAnsi="Calibri" w:cs="Calibri"/>
                <w:color w:val="000000"/>
                <w:sz w:val="16"/>
                <w:szCs w:val="16"/>
              </w:rPr>
              <w:t xml:space="preserve"> -13 </w:t>
            </w:r>
            <w:proofErr w:type="spellStart"/>
            <w:r w:rsidRPr="00406749">
              <w:rPr>
                <w:rFonts w:ascii="Calibri" w:eastAsia="Times New Roman" w:hAnsi="Calibri" w:cs="Calibri"/>
                <w:color w:val="000000"/>
                <w:sz w:val="16"/>
                <w:szCs w:val="16"/>
              </w:rPr>
              <w:t>dBm</w:t>
            </w:r>
            <w:proofErr w:type="spellEnd"/>
            <w:r w:rsidRPr="00406749">
              <w:rPr>
                <w:rFonts w:ascii="Calibri" w:eastAsia="Times New Roman" w:hAnsi="Calibri" w:cs="Calibri"/>
                <w:color w:val="000000"/>
                <w:sz w:val="16"/>
                <w:szCs w:val="16"/>
              </w:rPr>
              <w:t>/10kHz pri modulácii so šírkou pásma nad 250 kHz</w:t>
            </w:r>
          </w:p>
        </w:tc>
        <w:tc>
          <w:tcPr>
            <w:tcW w:w="1732" w:type="dxa"/>
            <w:vMerge w:val="restart"/>
            <w:tcBorders>
              <w:top w:val="nil"/>
              <w:left w:val="single" w:sz="4" w:space="0" w:color="auto"/>
              <w:bottom w:val="single" w:sz="4" w:space="0" w:color="auto"/>
              <w:right w:val="single" w:sz="4" w:space="0" w:color="auto"/>
            </w:tcBorders>
            <w:shd w:val="clear" w:color="auto" w:fill="auto"/>
            <w:vAlign w:val="center"/>
            <w:hideMark/>
          </w:tcPr>
          <w:p w14:paraId="452EEE2E"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Hlasové aplikácie sú povolené za použitia techník na zmiernenie rušenia.</w:t>
            </w:r>
          </w:p>
        </w:tc>
        <w:tc>
          <w:tcPr>
            <w:tcW w:w="1285" w:type="dxa"/>
            <w:vMerge w:val="restart"/>
            <w:tcBorders>
              <w:top w:val="nil"/>
              <w:left w:val="single" w:sz="4" w:space="0" w:color="auto"/>
              <w:bottom w:val="single" w:sz="4" w:space="0" w:color="auto"/>
              <w:right w:val="single" w:sz="4" w:space="0" w:color="auto"/>
            </w:tcBorders>
            <w:shd w:val="clear" w:color="auto" w:fill="auto"/>
            <w:vAlign w:val="center"/>
            <w:hideMark/>
          </w:tcPr>
          <w:p w14:paraId="34742CC2"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Nešpecifikované SRD</w:t>
            </w:r>
          </w:p>
        </w:tc>
        <w:tc>
          <w:tcPr>
            <w:tcW w:w="1955" w:type="dxa"/>
            <w:vMerge w:val="restart"/>
            <w:tcBorders>
              <w:top w:val="nil"/>
              <w:left w:val="single" w:sz="4" w:space="0" w:color="auto"/>
              <w:bottom w:val="single" w:sz="4" w:space="0" w:color="auto"/>
              <w:right w:val="single" w:sz="8" w:space="0" w:color="auto"/>
            </w:tcBorders>
            <w:shd w:val="clear" w:color="auto" w:fill="auto"/>
            <w:vAlign w:val="center"/>
            <w:hideMark/>
          </w:tcPr>
          <w:p w14:paraId="67E5E458"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Audio a video aplikácie sú vylúčené.</w:t>
            </w:r>
          </w:p>
        </w:tc>
      </w:tr>
      <w:tr w:rsidR="00406749" w:rsidRPr="00406749" w14:paraId="69BE6E20" w14:textId="77777777" w:rsidTr="0016644C">
        <w:trPr>
          <w:trHeight w:val="750"/>
        </w:trPr>
        <w:tc>
          <w:tcPr>
            <w:tcW w:w="2254" w:type="dxa"/>
            <w:tcBorders>
              <w:top w:val="nil"/>
              <w:left w:val="single" w:sz="8" w:space="0" w:color="auto"/>
              <w:bottom w:val="single" w:sz="4" w:space="0" w:color="auto"/>
              <w:right w:val="single" w:sz="4" w:space="0" w:color="auto"/>
            </w:tcBorders>
            <w:shd w:val="clear" w:color="auto" w:fill="auto"/>
            <w:vAlign w:val="center"/>
            <w:hideMark/>
          </w:tcPr>
          <w:p w14:paraId="3AB6D544"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434,040 - 434,790 MHz</w:t>
            </w:r>
            <w:r w:rsidRPr="00406749">
              <w:rPr>
                <w:rFonts w:ascii="Calibri" w:eastAsia="Times New Roman" w:hAnsi="Calibri" w:cs="Calibri"/>
                <w:color w:val="000000"/>
                <w:sz w:val="16"/>
                <w:szCs w:val="16"/>
              </w:rPr>
              <w:br/>
              <w:t>(pásmo 45a v (EU) 2017/1483)</w:t>
            </w:r>
          </w:p>
        </w:tc>
        <w:tc>
          <w:tcPr>
            <w:tcW w:w="1584" w:type="dxa"/>
            <w:vMerge/>
            <w:tcBorders>
              <w:top w:val="nil"/>
              <w:left w:val="single" w:sz="4" w:space="0" w:color="auto"/>
              <w:bottom w:val="single" w:sz="4" w:space="0" w:color="auto"/>
              <w:right w:val="single" w:sz="4" w:space="0" w:color="auto"/>
            </w:tcBorders>
            <w:vAlign w:val="center"/>
            <w:hideMark/>
          </w:tcPr>
          <w:p w14:paraId="13207270"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c>
          <w:tcPr>
            <w:tcW w:w="1732" w:type="dxa"/>
            <w:vMerge/>
            <w:tcBorders>
              <w:top w:val="nil"/>
              <w:left w:val="single" w:sz="4" w:space="0" w:color="auto"/>
              <w:bottom w:val="single" w:sz="4" w:space="0" w:color="auto"/>
              <w:right w:val="single" w:sz="4" w:space="0" w:color="auto"/>
            </w:tcBorders>
            <w:vAlign w:val="center"/>
            <w:hideMark/>
          </w:tcPr>
          <w:p w14:paraId="5ED2F945"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c>
          <w:tcPr>
            <w:tcW w:w="1285" w:type="dxa"/>
            <w:vMerge/>
            <w:tcBorders>
              <w:top w:val="nil"/>
              <w:left w:val="single" w:sz="4" w:space="0" w:color="auto"/>
              <w:bottom w:val="single" w:sz="4" w:space="0" w:color="auto"/>
              <w:right w:val="single" w:sz="4" w:space="0" w:color="auto"/>
            </w:tcBorders>
            <w:vAlign w:val="center"/>
            <w:hideMark/>
          </w:tcPr>
          <w:p w14:paraId="5EB1A9F3"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c>
          <w:tcPr>
            <w:tcW w:w="1955" w:type="dxa"/>
            <w:vMerge/>
            <w:tcBorders>
              <w:top w:val="nil"/>
              <w:left w:val="single" w:sz="4" w:space="0" w:color="auto"/>
              <w:bottom w:val="single" w:sz="4" w:space="0" w:color="auto"/>
              <w:right w:val="single" w:sz="8" w:space="0" w:color="auto"/>
            </w:tcBorders>
            <w:vAlign w:val="center"/>
            <w:hideMark/>
          </w:tcPr>
          <w:p w14:paraId="60D1BFF8"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r>
      <w:tr w:rsidR="00406749" w:rsidRPr="00406749" w14:paraId="49033449" w14:textId="77777777" w:rsidTr="0016644C">
        <w:trPr>
          <w:trHeight w:val="750"/>
        </w:trPr>
        <w:tc>
          <w:tcPr>
            <w:tcW w:w="2254" w:type="dxa"/>
            <w:tcBorders>
              <w:top w:val="nil"/>
              <w:left w:val="single" w:sz="8" w:space="0" w:color="auto"/>
              <w:bottom w:val="single" w:sz="4" w:space="0" w:color="auto"/>
              <w:right w:val="single" w:sz="4" w:space="0" w:color="auto"/>
            </w:tcBorders>
            <w:shd w:val="clear" w:color="auto" w:fill="auto"/>
            <w:vAlign w:val="center"/>
            <w:hideMark/>
          </w:tcPr>
          <w:p w14:paraId="4993A415"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433,050 - 434,040 MHz</w:t>
            </w:r>
            <w:r w:rsidRPr="00406749">
              <w:rPr>
                <w:rFonts w:ascii="Calibri" w:eastAsia="Times New Roman" w:hAnsi="Calibri" w:cs="Calibri"/>
                <w:color w:val="000000"/>
                <w:sz w:val="16"/>
                <w:szCs w:val="16"/>
              </w:rPr>
              <w:br/>
              <w:t>(pásmo 44b v (EU) 2017/1483)</w:t>
            </w:r>
          </w:p>
        </w:tc>
        <w:tc>
          <w:tcPr>
            <w:tcW w:w="1584" w:type="dxa"/>
            <w:vMerge w:val="restart"/>
            <w:tcBorders>
              <w:top w:val="nil"/>
              <w:left w:val="single" w:sz="4" w:space="0" w:color="auto"/>
              <w:bottom w:val="single" w:sz="4" w:space="0" w:color="auto"/>
              <w:right w:val="single" w:sz="4" w:space="0" w:color="auto"/>
            </w:tcBorders>
            <w:shd w:val="clear" w:color="auto" w:fill="auto"/>
            <w:vAlign w:val="center"/>
            <w:hideMark/>
          </w:tcPr>
          <w:p w14:paraId="400A8708" w14:textId="6999CCC1"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 xml:space="preserve">10 </w:t>
            </w:r>
            <w:proofErr w:type="spellStart"/>
            <w:r w:rsidRPr="00406749">
              <w:rPr>
                <w:rFonts w:ascii="Calibri" w:eastAsia="Times New Roman" w:hAnsi="Calibri" w:cs="Calibri"/>
                <w:color w:val="000000"/>
                <w:sz w:val="16"/>
                <w:szCs w:val="16"/>
              </w:rPr>
              <w:t>mW</w:t>
            </w:r>
            <w:proofErr w:type="spellEnd"/>
          </w:p>
        </w:tc>
        <w:tc>
          <w:tcPr>
            <w:tcW w:w="1732" w:type="dxa"/>
            <w:vMerge w:val="restart"/>
            <w:tcBorders>
              <w:top w:val="nil"/>
              <w:left w:val="single" w:sz="4" w:space="0" w:color="auto"/>
              <w:bottom w:val="single" w:sz="4" w:space="0" w:color="auto"/>
              <w:right w:val="single" w:sz="4" w:space="0" w:color="auto"/>
            </w:tcBorders>
            <w:shd w:val="clear" w:color="auto" w:fill="auto"/>
            <w:vAlign w:val="center"/>
            <w:hideMark/>
          </w:tcPr>
          <w:p w14:paraId="6EEB09BB" w14:textId="2086EC43"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Maximálny pracovný cyklus &lt; 10 %</w:t>
            </w:r>
          </w:p>
        </w:tc>
        <w:tc>
          <w:tcPr>
            <w:tcW w:w="1285" w:type="dxa"/>
            <w:vMerge w:val="restart"/>
            <w:tcBorders>
              <w:top w:val="nil"/>
              <w:left w:val="single" w:sz="4" w:space="0" w:color="auto"/>
              <w:bottom w:val="single" w:sz="4" w:space="0" w:color="auto"/>
              <w:right w:val="single" w:sz="4" w:space="0" w:color="auto"/>
            </w:tcBorders>
            <w:shd w:val="clear" w:color="auto" w:fill="auto"/>
            <w:vAlign w:val="center"/>
            <w:hideMark/>
          </w:tcPr>
          <w:p w14:paraId="49E1443E"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Nešpecifikované SRD</w:t>
            </w:r>
          </w:p>
        </w:tc>
        <w:tc>
          <w:tcPr>
            <w:tcW w:w="1955" w:type="dxa"/>
            <w:vMerge w:val="restart"/>
            <w:tcBorders>
              <w:top w:val="nil"/>
              <w:left w:val="single" w:sz="4" w:space="0" w:color="auto"/>
              <w:bottom w:val="single" w:sz="4" w:space="0" w:color="auto"/>
              <w:right w:val="single" w:sz="8" w:space="0" w:color="auto"/>
            </w:tcBorders>
            <w:shd w:val="clear" w:color="auto" w:fill="auto"/>
            <w:vAlign w:val="center"/>
            <w:hideMark/>
          </w:tcPr>
          <w:p w14:paraId="6203DB5C"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Analógové audio aplikácie, okrem hlasových, sú vylúčené. Analógové video aplikácie sú vylúčené.</w:t>
            </w:r>
          </w:p>
        </w:tc>
      </w:tr>
      <w:tr w:rsidR="00406749" w:rsidRPr="00406749" w14:paraId="503F0ED9" w14:textId="77777777" w:rsidTr="0016644C">
        <w:trPr>
          <w:trHeight w:val="750"/>
        </w:trPr>
        <w:tc>
          <w:tcPr>
            <w:tcW w:w="2254" w:type="dxa"/>
            <w:tcBorders>
              <w:top w:val="nil"/>
              <w:left w:val="single" w:sz="8" w:space="0" w:color="auto"/>
              <w:bottom w:val="single" w:sz="4" w:space="0" w:color="auto"/>
              <w:right w:val="single" w:sz="4" w:space="0" w:color="auto"/>
            </w:tcBorders>
            <w:shd w:val="clear" w:color="auto" w:fill="auto"/>
            <w:vAlign w:val="center"/>
            <w:hideMark/>
          </w:tcPr>
          <w:p w14:paraId="1AF9A286"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434,040 - 434,790 MHz</w:t>
            </w:r>
            <w:r w:rsidRPr="00406749">
              <w:rPr>
                <w:rFonts w:ascii="Calibri" w:eastAsia="Times New Roman" w:hAnsi="Calibri" w:cs="Calibri"/>
                <w:color w:val="000000"/>
                <w:sz w:val="16"/>
                <w:szCs w:val="16"/>
              </w:rPr>
              <w:br/>
              <w:t>(pásmo 45b v (EU) 2017/1483)</w:t>
            </w:r>
          </w:p>
        </w:tc>
        <w:tc>
          <w:tcPr>
            <w:tcW w:w="1584" w:type="dxa"/>
            <w:vMerge/>
            <w:tcBorders>
              <w:top w:val="nil"/>
              <w:left w:val="single" w:sz="4" w:space="0" w:color="auto"/>
              <w:bottom w:val="single" w:sz="4" w:space="0" w:color="auto"/>
              <w:right w:val="single" w:sz="4" w:space="0" w:color="auto"/>
            </w:tcBorders>
            <w:vAlign w:val="center"/>
            <w:hideMark/>
          </w:tcPr>
          <w:p w14:paraId="75DCA586"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c>
          <w:tcPr>
            <w:tcW w:w="1732" w:type="dxa"/>
            <w:vMerge/>
            <w:tcBorders>
              <w:top w:val="nil"/>
              <w:left w:val="single" w:sz="4" w:space="0" w:color="auto"/>
              <w:bottom w:val="single" w:sz="4" w:space="0" w:color="auto"/>
              <w:right w:val="single" w:sz="4" w:space="0" w:color="auto"/>
            </w:tcBorders>
            <w:vAlign w:val="center"/>
            <w:hideMark/>
          </w:tcPr>
          <w:p w14:paraId="2CC70463"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c>
          <w:tcPr>
            <w:tcW w:w="1285" w:type="dxa"/>
            <w:vMerge/>
            <w:tcBorders>
              <w:top w:val="nil"/>
              <w:left w:val="single" w:sz="4" w:space="0" w:color="auto"/>
              <w:bottom w:val="single" w:sz="4" w:space="0" w:color="auto"/>
              <w:right w:val="single" w:sz="4" w:space="0" w:color="auto"/>
            </w:tcBorders>
            <w:vAlign w:val="center"/>
            <w:hideMark/>
          </w:tcPr>
          <w:p w14:paraId="6A00036F"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c>
          <w:tcPr>
            <w:tcW w:w="1955" w:type="dxa"/>
            <w:vMerge/>
            <w:tcBorders>
              <w:top w:val="nil"/>
              <w:left w:val="single" w:sz="4" w:space="0" w:color="auto"/>
              <w:bottom w:val="single" w:sz="4" w:space="0" w:color="auto"/>
              <w:right w:val="single" w:sz="8" w:space="0" w:color="auto"/>
            </w:tcBorders>
            <w:vAlign w:val="center"/>
            <w:hideMark/>
          </w:tcPr>
          <w:p w14:paraId="1D909F61"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p>
        </w:tc>
      </w:tr>
      <w:tr w:rsidR="00406749" w:rsidRPr="00406749" w14:paraId="7E315050" w14:textId="77777777" w:rsidTr="0016644C">
        <w:trPr>
          <w:trHeight w:val="915"/>
        </w:trPr>
        <w:tc>
          <w:tcPr>
            <w:tcW w:w="2254" w:type="dxa"/>
            <w:tcBorders>
              <w:top w:val="nil"/>
              <w:left w:val="single" w:sz="8" w:space="0" w:color="auto"/>
              <w:bottom w:val="single" w:sz="8" w:space="0" w:color="auto"/>
              <w:right w:val="single" w:sz="4" w:space="0" w:color="auto"/>
            </w:tcBorders>
            <w:shd w:val="clear" w:color="auto" w:fill="auto"/>
            <w:vAlign w:val="center"/>
            <w:hideMark/>
          </w:tcPr>
          <w:p w14:paraId="1E298708"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434,040 - 434,790 MHz                                         (pásmo 45c v (EU) 2017/1483)</w:t>
            </w:r>
          </w:p>
        </w:tc>
        <w:tc>
          <w:tcPr>
            <w:tcW w:w="1584" w:type="dxa"/>
            <w:tcBorders>
              <w:top w:val="nil"/>
              <w:left w:val="nil"/>
              <w:bottom w:val="single" w:sz="8" w:space="0" w:color="auto"/>
              <w:right w:val="single" w:sz="4" w:space="0" w:color="auto"/>
            </w:tcBorders>
            <w:shd w:val="clear" w:color="auto" w:fill="auto"/>
            <w:vAlign w:val="center"/>
            <w:hideMark/>
          </w:tcPr>
          <w:p w14:paraId="3A2DFC79" w14:textId="282E39C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 xml:space="preserve">10 </w:t>
            </w:r>
            <w:proofErr w:type="spellStart"/>
            <w:r w:rsidRPr="00406749">
              <w:rPr>
                <w:rFonts w:ascii="Calibri" w:eastAsia="Times New Roman" w:hAnsi="Calibri" w:cs="Calibri"/>
                <w:color w:val="000000"/>
                <w:sz w:val="16"/>
                <w:szCs w:val="16"/>
              </w:rPr>
              <w:t>mW</w:t>
            </w:r>
            <w:proofErr w:type="spellEnd"/>
          </w:p>
        </w:tc>
        <w:tc>
          <w:tcPr>
            <w:tcW w:w="1732" w:type="dxa"/>
            <w:tcBorders>
              <w:top w:val="nil"/>
              <w:left w:val="nil"/>
              <w:bottom w:val="single" w:sz="8" w:space="0" w:color="auto"/>
              <w:right w:val="single" w:sz="4" w:space="0" w:color="auto"/>
            </w:tcBorders>
            <w:shd w:val="clear" w:color="auto" w:fill="auto"/>
            <w:vAlign w:val="center"/>
            <w:hideMark/>
          </w:tcPr>
          <w:p w14:paraId="113B7B23" w14:textId="36DD35B2"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Pracovný cyklus 100%. Šírka kanála je maximálne 25 kHz. Hlasové aplikácie sú povolené za použitia techník na zníženie rušenia.</w:t>
            </w:r>
          </w:p>
        </w:tc>
        <w:tc>
          <w:tcPr>
            <w:tcW w:w="1285" w:type="dxa"/>
            <w:tcBorders>
              <w:top w:val="nil"/>
              <w:left w:val="nil"/>
              <w:bottom w:val="single" w:sz="8" w:space="0" w:color="auto"/>
              <w:right w:val="single" w:sz="4" w:space="0" w:color="auto"/>
            </w:tcBorders>
            <w:shd w:val="clear" w:color="auto" w:fill="auto"/>
            <w:vAlign w:val="center"/>
            <w:hideMark/>
          </w:tcPr>
          <w:p w14:paraId="31EFA4A3"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Nešpecifikované SRD</w:t>
            </w:r>
          </w:p>
        </w:tc>
        <w:tc>
          <w:tcPr>
            <w:tcW w:w="1955" w:type="dxa"/>
            <w:tcBorders>
              <w:top w:val="nil"/>
              <w:left w:val="nil"/>
              <w:bottom w:val="single" w:sz="8" w:space="0" w:color="auto"/>
              <w:right w:val="single" w:sz="8" w:space="0" w:color="auto"/>
            </w:tcBorders>
            <w:shd w:val="clear" w:color="auto" w:fill="auto"/>
            <w:vAlign w:val="center"/>
            <w:hideMark/>
          </w:tcPr>
          <w:p w14:paraId="518BE086" w14:textId="77777777" w:rsidR="00406749" w:rsidRPr="00406749" w:rsidRDefault="00406749" w:rsidP="0016644C">
            <w:pPr>
              <w:spacing w:after="0" w:line="240" w:lineRule="auto"/>
              <w:ind w:firstLine="0"/>
              <w:jc w:val="center"/>
              <w:rPr>
                <w:rFonts w:ascii="Calibri" w:eastAsia="Times New Roman" w:hAnsi="Calibri" w:cs="Calibri"/>
                <w:color w:val="000000"/>
                <w:sz w:val="16"/>
                <w:szCs w:val="16"/>
              </w:rPr>
            </w:pPr>
            <w:r w:rsidRPr="00406749">
              <w:rPr>
                <w:rFonts w:ascii="Calibri" w:eastAsia="Times New Roman" w:hAnsi="Calibri" w:cs="Calibri"/>
                <w:color w:val="000000"/>
                <w:sz w:val="16"/>
                <w:szCs w:val="16"/>
              </w:rPr>
              <w:t>Audio a video aplikácie sú vylúčené.</w:t>
            </w:r>
          </w:p>
        </w:tc>
      </w:tr>
    </w:tbl>
    <w:p w14:paraId="104CD99F" w14:textId="77777777" w:rsidR="00C30377" w:rsidRDefault="00C30377" w:rsidP="00C30377">
      <w:pPr>
        <w:ind w:firstLine="0"/>
      </w:pPr>
    </w:p>
    <w:p w14:paraId="6507B99C" w14:textId="3C36BE04" w:rsidR="00536DD0" w:rsidRPr="000E5907" w:rsidRDefault="00536DD0" w:rsidP="00D70A6E">
      <w:pPr>
        <w:rPr>
          <w:lang w:val="en-US"/>
        </w:rPr>
      </w:pPr>
    </w:p>
    <w:p w14:paraId="6936BBF8" w14:textId="0ED24038" w:rsidR="00536DD0" w:rsidRDefault="00536DD0" w:rsidP="00D70A6E"/>
    <w:p w14:paraId="13120877" w14:textId="77777777" w:rsidR="0063321F" w:rsidRDefault="0063321F"/>
    <w:p w14:paraId="2EC03DEB" w14:textId="2F55D93E" w:rsidR="00131851" w:rsidRPr="00131851" w:rsidRDefault="00131851" w:rsidP="00131851">
      <w:pPr>
        <w:pStyle w:val="Nadpis3"/>
      </w:pPr>
      <w:bookmarkStart w:id="20" w:name="_Toc3023043"/>
      <w:r>
        <w:t>Prehľadová tabuľka pásma 868 MHz</w:t>
      </w:r>
      <w:bookmarkEnd w:id="20"/>
    </w:p>
    <w:tbl>
      <w:tblPr>
        <w:tblW w:w="8725" w:type="dxa"/>
        <w:tblLayout w:type="fixed"/>
        <w:tblLook w:val="04A0" w:firstRow="1" w:lastRow="0" w:firstColumn="1" w:lastColumn="0" w:noHBand="0" w:noVBand="1"/>
      </w:tblPr>
      <w:tblGrid>
        <w:gridCol w:w="2297"/>
        <w:gridCol w:w="934"/>
        <w:gridCol w:w="2164"/>
        <w:gridCol w:w="1350"/>
        <w:gridCol w:w="1980"/>
      </w:tblGrid>
      <w:tr w:rsidR="00C30377" w:rsidRPr="00C30377" w14:paraId="6DB43560" w14:textId="77777777" w:rsidTr="00EE49FB">
        <w:trPr>
          <w:trHeight w:val="675"/>
        </w:trPr>
        <w:tc>
          <w:tcPr>
            <w:tcW w:w="2297"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150F7D" w14:textId="5C9B5C15"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Frekvenčné pásmo</w:t>
            </w:r>
          </w:p>
        </w:tc>
        <w:tc>
          <w:tcPr>
            <w:tcW w:w="934" w:type="dxa"/>
            <w:tcBorders>
              <w:top w:val="single" w:sz="4" w:space="0" w:color="auto"/>
              <w:left w:val="nil"/>
              <w:bottom w:val="single" w:sz="4" w:space="0" w:color="auto"/>
              <w:right w:val="single" w:sz="4" w:space="0" w:color="auto"/>
            </w:tcBorders>
            <w:shd w:val="clear" w:color="000000" w:fill="D9D9D9"/>
            <w:vAlign w:val="center"/>
            <w:hideMark/>
          </w:tcPr>
          <w:p w14:paraId="00D959C8" w14:textId="77777777" w:rsid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Maximálny povolený výkon</w:t>
            </w:r>
          </w:p>
          <w:p w14:paraId="0B00172A" w14:textId="594EEC84" w:rsidR="006967C9" w:rsidRPr="00C30377" w:rsidRDefault="006967C9" w:rsidP="0016644C">
            <w:pPr>
              <w:spacing w:after="0" w:line="240" w:lineRule="auto"/>
              <w:ind w:firstLine="0"/>
              <w:jc w:val="center"/>
              <w:rPr>
                <w:rFonts w:ascii="Calibri" w:eastAsia="Times New Roman" w:hAnsi="Calibri" w:cs="Calibri"/>
                <w:color w:val="000000"/>
                <w:sz w:val="16"/>
                <w:szCs w:val="16"/>
              </w:rPr>
            </w:pPr>
            <w:r>
              <w:rPr>
                <w:rFonts w:ascii="Calibri" w:eastAsia="Times New Roman" w:hAnsi="Calibri" w:cs="Calibri"/>
                <w:color w:val="000000"/>
                <w:sz w:val="16"/>
                <w:szCs w:val="16"/>
              </w:rPr>
              <w:t>(</w:t>
            </w:r>
            <w:proofErr w:type="spellStart"/>
            <w:r>
              <w:rPr>
                <w:rFonts w:ascii="Calibri" w:eastAsia="Times New Roman" w:hAnsi="Calibri" w:cs="Calibri"/>
                <w:color w:val="000000"/>
                <w:sz w:val="16"/>
                <w:szCs w:val="16"/>
              </w:rPr>
              <w:t>e.r.p</w:t>
            </w:r>
            <w:proofErr w:type="spellEnd"/>
            <w:r>
              <w:rPr>
                <w:rFonts w:ascii="Calibri" w:eastAsia="Times New Roman" w:hAnsi="Calibri" w:cs="Calibri"/>
                <w:color w:val="000000"/>
                <w:sz w:val="16"/>
                <w:szCs w:val="16"/>
              </w:rPr>
              <w:t>.)</w:t>
            </w:r>
          </w:p>
        </w:tc>
        <w:tc>
          <w:tcPr>
            <w:tcW w:w="2164" w:type="dxa"/>
            <w:tcBorders>
              <w:top w:val="single" w:sz="4" w:space="0" w:color="auto"/>
              <w:left w:val="nil"/>
              <w:bottom w:val="single" w:sz="4" w:space="0" w:color="auto"/>
              <w:right w:val="single" w:sz="4" w:space="0" w:color="auto"/>
            </w:tcBorders>
            <w:shd w:val="clear" w:color="000000" w:fill="D9D9D9"/>
            <w:vAlign w:val="center"/>
            <w:hideMark/>
          </w:tcPr>
          <w:p w14:paraId="1D855730"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Dodatočné parametre</w:t>
            </w:r>
            <w:r w:rsidRPr="00C30377">
              <w:rPr>
                <w:rFonts w:ascii="Calibri" w:eastAsia="Times New Roman" w:hAnsi="Calibri" w:cs="Calibri"/>
                <w:color w:val="000000"/>
                <w:sz w:val="16"/>
                <w:szCs w:val="16"/>
              </w:rPr>
              <w:br/>
              <w:t>(šírka kanálov a/alebo pravidlá</w:t>
            </w:r>
            <w:r w:rsidRPr="00C30377">
              <w:rPr>
                <w:rFonts w:ascii="Calibri" w:eastAsia="Times New Roman" w:hAnsi="Calibri" w:cs="Calibri"/>
                <w:color w:val="000000"/>
                <w:sz w:val="16"/>
                <w:szCs w:val="16"/>
              </w:rPr>
              <w:br/>
              <w:t>prístupu a obsadenia kanálov)</w:t>
            </w:r>
          </w:p>
        </w:tc>
        <w:tc>
          <w:tcPr>
            <w:tcW w:w="1350" w:type="dxa"/>
            <w:tcBorders>
              <w:top w:val="single" w:sz="4" w:space="0" w:color="auto"/>
              <w:left w:val="nil"/>
              <w:bottom w:val="single" w:sz="4" w:space="0" w:color="auto"/>
              <w:right w:val="single" w:sz="4" w:space="0" w:color="auto"/>
            </w:tcBorders>
            <w:shd w:val="clear" w:color="000000" w:fill="D9D9D9"/>
            <w:vAlign w:val="center"/>
            <w:hideMark/>
          </w:tcPr>
          <w:p w14:paraId="1F6E975E"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Využitie</w:t>
            </w:r>
          </w:p>
        </w:tc>
        <w:tc>
          <w:tcPr>
            <w:tcW w:w="1980" w:type="dxa"/>
            <w:tcBorders>
              <w:top w:val="single" w:sz="4" w:space="0" w:color="auto"/>
              <w:left w:val="nil"/>
              <w:bottom w:val="single" w:sz="4" w:space="0" w:color="auto"/>
              <w:right w:val="single" w:sz="4" w:space="0" w:color="auto"/>
            </w:tcBorders>
            <w:shd w:val="clear" w:color="000000" w:fill="D9D9D9"/>
            <w:vAlign w:val="center"/>
            <w:hideMark/>
          </w:tcPr>
          <w:p w14:paraId="70B1BD33" w14:textId="5344B211"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Iné obmedzenia</w:t>
            </w:r>
            <w:r w:rsidRPr="00C30377">
              <w:rPr>
                <w:rFonts w:ascii="Calibri" w:eastAsia="Times New Roman" w:hAnsi="Calibri" w:cs="Calibri"/>
                <w:color w:val="000000"/>
                <w:sz w:val="16"/>
                <w:szCs w:val="16"/>
              </w:rPr>
              <w:br/>
              <w:t>používania</w:t>
            </w:r>
          </w:p>
        </w:tc>
      </w:tr>
      <w:tr w:rsidR="00EE49FB" w:rsidRPr="00C30377" w14:paraId="1DD2FA7E" w14:textId="77777777" w:rsidTr="00EE49FB">
        <w:trPr>
          <w:trHeight w:val="585"/>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35709ACA"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869,700 - 870,000 MHz </w:t>
            </w:r>
            <w:r w:rsidRPr="00C30377">
              <w:rPr>
                <w:rFonts w:ascii="Calibri" w:eastAsia="Times New Roman" w:hAnsi="Calibri" w:cs="Calibri"/>
                <w:color w:val="000000"/>
                <w:sz w:val="16"/>
                <w:szCs w:val="16"/>
              </w:rPr>
              <w:br/>
              <w:t>(pásmo 56a v (EU) 2017/1483)</w:t>
            </w:r>
          </w:p>
        </w:tc>
        <w:tc>
          <w:tcPr>
            <w:tcW w:w="934" w:type="dxa"/>
            <w:tcBorders>
              <w:top w:val="nil"/>
              <w:left w:val="nil"/>
              <w:bottom w:val="single" w:sz="4" w:space="0" w:color="auto"/>
              <w:right w:val="single" w:sz="4" w:space="0" w:color="auto"/>
            </w:tcBorders>
            <w:shd w:val="clear" w:color="auto" w:fill="auto"/>
            <w:vAlign w:val="center"/>
            <w:hideMark/>
          </w:tcPr>
          <w:p w14:paraId="3BEEF50D" w14:textId="7C42FE25"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5 </w:t>
            </w:r>
            <w:proofErr w:type="spellStart"/>
            <w:r w:rsidRPr="00C30377">
              <w:rPr>
                <w:rFonts w:ascii="Calibri" w:eastAsia="Times New Roman" w:hAnsi="Calibri" w:cs="Calibri"/>
                <w:color w:val="000000"/>
                <w:sz w:val="16"/>
                <w:szCs w:val="16"/>
              </w:rPr>
              <w:t>mW</w:t>
            </w:r>
            <w:proofErr w:type="spellEnd"/>
          </w:p>
        </w:tc>
        <w:tc>
          <w:tcPr>
            <w:tcW w:w="2164" w:type="dxa"/>
            <w:tcBorders>
              <w:top w:val="nil"/>
              <w:left w:val="nil"/>
              <w:bottom w:val="single" w:sz="4" w:space="0" w:color="auto"/>
              <w:right w:val="single" w:sz="4" w:space="0" w:color="auto"/>
            </w:tcBorders>
            <w:shd w:val="clear" w:color="auto" w:fill="auto"/>
            <w:vAlign w:val="center"/>
            <w:hideMark/>
          </w:tcPr>
          <w:p w14:paraId="593BBA01"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Hlasové aplikácie sú povolené za použitia vyspelých techník na zmiernenie rušenia.</w:t>
            </w:r>
          </w:p>
        </w:tc>
        <w:tc>
          <w:tcPr>
            <w:tcW w:w="1350" w:type="dxa"/>
            <w:tcBorders>
              <w:top w:val="nil"/>
              <w:left w:val="nil"/>
              <w:bottom w:val="single" w:sz="4" w:space="0" w:color="auto"/>
              <w:right w:val="single" w:sz="4" w:space="0" w:color="auto"/>
            </w:tcBorders>
            <w:shd w:val="clear" w:color="auto" w:fill="auto"/>
            <w:vAlign w:val="center"/>
            <w:hideMark/>
          </w:tcPr>
          <w:p w14:paraId="635BA0BD"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Nešpecifikované SRD</w:t>
            </w:r>
          </w:p>
        </w:tc>
        <w:tc>
          <w:tcPr>
            <w:tcW w:w="1980" w:type="dxa"/>
            <w:tcBorders>
              <w:top w:val="nil"/>
              <w:left w:val="nil"/>
              <w:bottom w:val="single" w:sz="4" w:space="0" w:color="auto"/>
              <w:right w:val="single" w:sz="4" w:space="0" w:color="auto"/>
            </w:tcBorders>
            <w:shd w:val="clear" w:color="auto" w:fill="auto"/>
            <w:vAlign w:val="center"/>
            <w:hideMark/>
          </w:tcPr>
          <w:p w14:paraId="4D324D79"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Audio a video aplikácie sú vylúčené.</w:t>
            </w:r>
          </w:p>
        </w:tc>
      </w:tr>
      <w:tr w:rsidR="00EE49FB" w:rsidRPr="00C30377" w14:paraId="4477BC0E" w14:textId="77777777" w:rsidTr="00131851">
        <w:trPr>
          <w:trHeight w:val="417"/>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41E07DF4"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863,000 - 865,000 MHz </w:t>
            </w:r>
            <w:r w:rsidRPr="00C30377">
              <w:rPr>
                <w:rFonts w:ascii="Calibri" w:eastAsia="Times New Roman" w:hAnsi="Calibri" w:cs="Calibri"/>
                <w:color w:val="000000"/>
                <w:sz w:val="16"/>
                <w:szCs w:val="16"/>
              </w:rPr>
              <w:br/>
              <w:t>(pásmo 46a v (EU) 2017/1483)</w:t>
            </w:r>
          </w:p>
        </w:tc>
        <w:tc>
          <w:tcPr>
            <w:tcW w:w="934" w:type="dxa"/>
            <w:vMerge w:val="restart"/>
            <w:tcBorders>
              <w:top w:val="nil"/>
              <w:left w:val="single" w:sz="4" w:space="0" w:color="auto"/>
              <w:bottom w:val="single" w:sz="4" w:space="0" w:color="auto"/>
              <w:right w:val="single" w:sz="4" w:space="0" w:color="auto"/>
            </w:tcBorders>
            <w:shd w:val="clear" w:color="auto" w:fill="auto"/>
            <w:vAlign w:val="center"/>
            <w:hideMark/>
          </w:tcPr>
          <w:p w14:paraId="5C4CCCBC" w14:textId="111B9F4E"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25 </w:t>
            </w:r>
            <w:proofErr w:type="spellStart"/>
            <w:r w:rsidRPr="00C30377">
              <w:rPr>
                <w:rFonts w:ascii="Calibri" w:eastAsia="Times New Roman" w:hAnsi="Calibri" w:cs="Calibri"/>
                <w:color w:val="000000"/>
                <w:sz w:val="16"/>
                <w:szCs w:val="16"/>
              </w:rPr>
              <w:t>mW</w:t>
            </w:r>
            <w:proofErr w:type="spellEnd"/>
          </w:p>
        </w:tc>
        <w:tc>
          <w:tcPr>
            <w:tcW w:w="2164" w:type="dxa"/>
            <w:vMerge w:val="restart"/>
            <w:tcBorders>
              <w:top w:val="nil"/>
              <w:left w:val="single" w:sz="4" w:space="0" w:color="auto"/>
              <w:bottom w:val="single" w:sz="4" w:space="0" w:color="auto"/>
              <w:right w:val="single" w:sz="4" w:space="0" w:color="auto"/>
            </w:tcBorders>
            <w:shd w:val="clear" w:color="auto" w:fill="auto"/>
            <w:vAlign w:val="center"/>
            <w:hideMark/>
          </w:tcPr>
          <w:p w14:paraId="09573300" w14:textId="091A1222"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Na prístup k frekvenčnému spektru a na zmiernenie rušenia sa musia použiť techniky rovnako účinné, ako techniky opísané v harmonizovaných normách prijatých podľa smernice 2014/53/EÚ. </w:t>
            </w:r>
            <w:r w:rsidRPr="00C30377">
              <w:rPr>
                <w:rFonts w:ascii="Calibri" w:eastAsia="Times New Roman" w:hAnsi="Calibri" w:cs="Calibri"/>
                <w:color w:val="000000"/>
                <w:sz w:val="16"/>
                <w:szCs w:val="16"/>
              </w:rPr>
              <w:br/>
            </w:r>
            <w:r w:rsidRPr="00C30377">
              <w:rPr>
                <w:rFonts w:ascii="Calibri" w:eastAsia="Times New Roman" w:hAnsi="Calibri" w:cs="Calibri"/>
                <w:color w:val="000000"/>
                <w:sz w:val="16"/>
                <w:szCs w:val="16"/>
              </w:rPr>
              <w:br/>
              <w:t>Alternatívne je možné použiť pracovný cyklus 1%.</w:t>
            </w:r>
          </w:p>
        </w:tc>
        <w:tc>
          <w:tcPr>
            <w:tcW w:w="1350" w:type="dxa"/>
            <w:vMerge w:val="restart"/>
            <w:tcBorders>
              <w:top w:val="nil"/>
              <w:left w:val="single" w:sz="4" w:space="0" w:color="auto"/>
              <w:bottom w:val="single" w:sz="4" w:space="0" w:color="auto"/>
              <w:right w:val="single" w:sz="4" w:space="0" w:color="auto"/>
            </w:tcBorders>
            <w:shd w:val="clear" w:color="auto" w:fill="auto"/>
            <w:vAlign w:val="center"/>
            <w:hideMark/>
          </w:tcPr>
          <w:p w14:paraId="714C2D49"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Nešpecifikované SRD</w:t>
            </w:r>
          </w:p>
        </w:tc>
        <w:tc>
          <w:tcPr>
            <w:tcW w:w="1980" w:type="dxa"/>
            <w:tcBorders>
              <w:top w:val="nil"/>
              <w:left w:val="nil"/>
              <w:bottom w:val="single" w:sz="4" w:space="0" w:color="auto"/>
              <w:right w:val="single" w:sz="4" w:space="0" w:color="auto"/>
            </w:tcBorders>
            <w:shd w:val="clear" w:color="auto" w:fill="auto"/>
            <w:vAlign w:val="center"/>
            <w:hideMark/>
          </w:tcPr>
          <w:p w14:paraId="127242C2"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w:t>
            </w:r>
          </w:p>
        </w:tc>
      </w:tr>
      <w:tr w:rsidR="00EE49FB" w:rsidRPr="00C30377" w14:paraId="5107FF0B" w14:textId="77777777" w:rsidTr="00131851">
        <w:trPr>
          <w:trHeight w:val="624"/>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40764C0A"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865,000 - 868,000 MHz                                     (pásmo 47 v (EU) 2017/1483)</w:t>
            </w:r>
          </w:p>
        </w:tc>
        <w:tc>
          <w:tcPr>
            <w:tcW w:w="934" w:type="dxa"/>
            <w:vMerge/>
            <w:tcBorders>
              <w:top w:val="nil"/>
              <w:left w:val="single" w:sz="4" w:space="0" w:color="auto"/>
              <w:bottom w:val="single" w:sz="4" w:space="0" w:color="auto"/>
              <w:right w:val="single" w:sz="4" w:space="0" w:color="auto"/>
            </w:tcBorders>
            <w:vAlign w:val="center"/>
            <w:hideMark/>
          </w:tcPr>
          <w:p w14:paraId="154FE524"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p>
        </w:tc>
        <w:tc>
          <w:tcPr>
            <w:tcW w:w="2164" w:type="dxa"/>
            <w:vMerge/>
            <w:tcBorders>
              <w:top w:val="nil"/>
              <w:left w:val="single" w:sz="4" w:space="0" w:color="auto"/>
              <w:bottom w:val="single" w:sz="4" w:space="0" w:color="auto"/>
              <w:right w:val="single" w:sz="4" w:space="0" w:color="auto"/>
            </w:tcBorders>
            <w:vAlign w:val="center"/>
            <w:hideMark/>
          </w:tcPr>
          <w:p w14:paraId="351650D3"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p>
        </w:tc>
        <w:tc>
          <w:tcPr>
            <w:tcW w:w="1350" w:type="dxa"/>
            <w:vMerge/>
            <w:tcBorders>
              <w:top w:val="nil"/>
              <w:left w:val="single" w:sz="4" w:space="0" w:color="auto"/>
              <w:bottom w:val="single" w:sz="4" w:space="0" w:color="auto"/>
              <w:right w:val="single" w:sz="4" w:space="0" w:color="auto"/>
            </w:tcBorders>
            <w:vAlign w:val="center"/>
            <w:hideMark/>
          </w:tcPr>
          <w:p w14:paraId="342771B7"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p>
        </w:tc>
        <w:tc>
          <w:tcPr>
            <w:tcW w:w="1980" w:type="dxa"/>
            <w:tcBorders>
              <w:top w:val="nil"/>
              <w:left w:val="nil"/>
              <w:bottom w:val="single" w:sz="4" w:space="0" w:color="auto"/>
              <w:right w:val="single" w:sz="4" w:space="0" w:color="auto"/>
            </w:tcBorders>
            <w:shd w:val="clear" w:color="auto" w:fill="auto"/>
            <w:vAlign w:val="center"/>
            <w:hideMark/>
          </w:tcPr>
          <w:p w14:paraId="684242C2"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Analógové audio aplikácie, okrem hlasových, sú vylúčené. Analógové video aplikácie sú vylúčené.</w:t>
            </w:r>
          </w:p>
        </w:tc>
      </w:tr>
      <w:tr w:rsidR="00EE49FB" w:rsidRPr="00C30377" w14:paraId="5D91E8FF" w14:textId="77777777" w:rsidTr="00131851">
        <w:trPr>
          <w:trHeight w:val="642"/>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3AD0186C" w14:textId="0D70236D"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868,000 - 868,600 MHz                                   (pásmo 48 v (EU) 2017/1483</w:t>
            </w:r>
          </w:p>
        </w:tc>
        <w:tc>
          <w:tcPr>
            <w:tcW w:w="934" w:type="dxa"/>
            <w:vMerge/>
            <w:tcBorders>
              <w:top w:val="nil"/>
              <w:left w:val="single" w:sz="4" w:space="0" w:color="auto"/>
              <w:bottom w:val="single" w:sz="4" w:space="0" w:color="auto"/>
              <w:right w:val="single" w:sz="4" w:space="0" w:color="auto"/>
            </w:tcBorders>
            <w:vAlign w:val="center"/>
            <w:hideMark/>
          </w:tcPr>
          <w:p w14:paraId="5C45AF64"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p>
        </w:tc>
        <w:tc>
          <w:tcPr>
            <w:tcW w:w="2164" w:type="dxa"/>
            <w:vMerge/>
            <w:tcBorders>
              <w:top w:val="nil"/>
              <w:left w:val="single" w:sz="4" w:space="0" w:color="auto"/>
              <w:bottom w:val="single" w:sz="4" w:space="0" w:color="auto"/>
              <w:right w:val="single" w:sz="4" w:space="0" w:color="auto"/>
            </w:tcBorders>
            <w:vAlign w:val="center"/>
            <w:hideMark/>
          </w:tcPr>
          <w:p w14:paraId="78666618"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p>
        </w:tc>
        <w:tc>
          <w:tcPr>
            <w:tcW w:w="1350" w:type="dxa"/>
            <w:vMerge/>
            <w:tcBorders>
              <w:top w:val="nil"/>
              <w:left w:val="single" w:sz="4" w:space="0" w:color="auto"/>
              <w:bottom w:val="single" w:sz="4" w:space="0" w:color="auto"/>
              <w:right w:val="single" w:sz="4" w:space="0" w:color="auto"/>
            </w:tcBorders>
            <w:vAlign w:val="center"/>
            <w:hideMark/>
          </w:tcPr>
          <w:p w14:paraId="0B678D99"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p>
        </w:tc>
        <w:tc>
          <w:tcPr>
            <w:tcW w:w="1980" w:type="dxa"/>
            <w:tcBorders>
              <w:top w:val="nil"/>
              <w:left w:val="nil"/>
              <w:bottom w:val="single" w:sz="4" w:space="0" w:color="auto"/>
              <w:right w:val="single" w:sz="4" w:space="0" w:color="auto"/>
            </w:tcBorders>
            <w:shd w:val="clear" w:color="auto" w:fill="auto"/>
            <w:vAlign w:val="center"/>
            <w:hideMark/>
          </w:tcPr>
          <w:p w14:paraId="1EAFE932" w14:textId="77777777" w:rsidR="00C30377" w:rsidRPr="00C30377" w:rsidRDefault="00C30377" w:rsidP="0016644C">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Analógové video aplikácie sú vylúčené.</w:t>
            </w:r>
          </w:p>
        </w:tc>
      </w:tr>
      <w:tr w:rsidR="00EE49FB" w:rsidRPr="00C30377" w14:paraId="4B86241A" w14:textId="77777777" w:rsidTr="00EE49FB">
        <w:trPr>
          <w:trHeight w:val="735"/>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41A46391"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868,700 - 869,200 MHz                                    (pásmo 50 v (EU) 2017/1483)</w:t>
            </w:r>
          </w:p>
        </w:tc>
        <w:tc>
          <w:tcPr>
            <w:tcW w:w="934" w:type="dxa"/>
            <w:vMerge/>
            <w:tcBorders>
              <w:top w:val="nil"/>
              <w:left w:val="single" w:sz="4" w:space="0" w:color="auto"/>
              <w:bottom w:val="single" w:sz="4" w:space="0" w:color="auto"/>
              <w:right w:val="single" w:sz="4" w:space="0" w:color="auto"/>
            </w:tcBorders>
            <w:vAlign w:val="center"/>
            <w:hideMark/>
          </w:tcPr>
          <w:p w14:paraId="5A8C7EDA"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2164" w:type="dxa"/>
            <w:vMerge/>
            <w:tcBorders>
              <w:top w:val="nil"/>
              <w:left w:val="single" w:sz="4" w:space="0" w:color="auto"/>
              <w:bottom w:val="single" w:sz="4" w:space="0" w:color="auto"/>
              <w:right w:val="single" w:sz="4" w:space="0" w:color="auto"/>
            </w:tcBorders>
            <w:vAlign w:val="center"/>
            <w:hideMark/>
          </w:tcPr>
          <w:p w14:paraId="5AEB4E7B"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1350" w:type="dxa"/>
            <w:vMerge/>
            <w:tcBorders>
              <w:top w:val="nil"/>
              <w:left w:val="single" w:sz="4" w:space="0" w:color="auto"/>
              <w:bottom w:val="single" w:sz="4" w:space="0" w:color="auto"/>
              <w:right w:val="single" w:sz="4" w:space="0" w:color="auto"/>
            </w:tcBorders>
            <w:vAlign w:val="center"/>
            <w:hideMark/>
          </w:tcPr>
          <w:p w14:paraId="102EA3FF"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1980" w:type="dxa"/>
            <w:tcBorders>
              <w:top w:val="nil"/>
              <w:left w:val="nil"/>
              <w:bottom w:val="single" w:sz="4" w:space="0" w:color="auto"/>
              <w:right w:val="single" w:sz="4" w:space="0" w:color="auto"/>
            </w:tcBorders>
            <w:shd w:val="clear" w:color="auto" w:fill="auto"/>
            <w:vAlign w:val="center"/>
            <w:hideMark/>
          </w:tcPr>
          <w:p w14:paraId="685622E9"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Analógové video aplikácie sú vylúčené.</w:t>
            </w:r>
          </w:p>
        </w:tc>
      </w:tr>
      <w:tr w:rsidR="00EE49FB" w:rsidRPr="00C30377" w14:paraId="3A36CDAE" w14:textId="77777777" w:rsidTr="00EE49FB">
        <w:trPr>
          <w:trHeight w:val="735"/>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7423E304"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869,700 - 870,000 MHz                                    (pásmo 56b v (EU) 2017/1483)</w:t>
            </w:r>
          </w:p>
        </w:tc>
        <w:tc>
          <w:tcPr>
            <w:tcW w:w="934" w:type="dxa"/>
            <w:vMerge/>
            <w:tcBorders>
              <w:top w:val="nil"/>
              <w:left w:val="single" w:sz="4" w:space="0" w:color="auto"/>
              <w:bottom w:val="single" w:sz="4" w:space="0" w:color="auto"/>
              <w:right w:val="single" w:sz="4" w:space="0" w:color="auto"/>
            </w:tcBorders>
            <w:vAlign w:val="center"/>
            <w:hideMark/>
          </w:tcPr>
          <w:p w14:paraId="1FC90E09"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2164" w:type="dxa"/>
            <w:vMerge/>
            <w:tcBorders>
              <w:top w:val="nil"/>
              <w:left w:val="single" w:sz="4" w:space="0" w:color="auto"/>
              <w:bottom w:val="single" w:sz="4" w:space="0" w:color="auto"/>
              <w:right w:val="single" w:sz="4" w:space="0" w:color="auto"/>
            </w:tcBorders>
            <w:vAlign w:val="center"/>
            <w:hideMark/>
          </w:tcPr>
          <w:p w14:paraId="7F2C333A"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1350" w:type="dxa"/>
            <w:vMerge/>
            <w:tcBorders>
              <w:top w:val="nil"/>
              <w:left w:val="single" w:sz="4" w:space="0" w:color="auto"/>
              <w:bottom w:val="single" w:sz="4" w:space="0" w:color="auto"/>
              <w:right w:val="single" w:sz="4" w:space="0" w:color="auto"/>
            </w:tcBorders>
            <w:vAlign w:val="center"/>
            <w:hideMark/>
          </w:tcPr>
          <w:p w14:paraId="5DB62E9B"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1980" w:type="dxa"/>
            <w:tcBorders>
              <w:top w:val="nil"/>
              <w:left w:val="nil"/>
              <w:bottom w:val="single" w:sz="4" w:space="0" w:color="auto"/>
              <w:right w:val="single" w:sz="4" w:space="0" w:color="auto"/>
            </w:tcBorders>
            <w:shd w:val="clear" w:color="auto" w:fill="auto"/>
            <w:vAlign w:val="center"/>
            <w:hideMark/>
          </w:tcPr>
          <w:p w14:paraId="3126D7F0"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Analógové audio aplikácie okrem hlasových sú vylúčené. Analógové video aplikácie sú vylúčené.</w:t>
            </w:r>
          </w:p>
        </w:tc>
      </w:tr>
      <w:tr w:rsidR="00EE49FB" w:rsidRPr="00C30377" w14:paraId="76C4C672" w14:textId="77777777" w:rsidTr="00EE49FB">
        <w:trPr>
          <w:trHeight w:val="2925"/>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637D6E97"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863-868 MHz                                                   (pásmo 84 v (EU) 2017/1483)</w:t>
            </w:r>
          </w:p>
        </w:tc>
        <w:tc>
          <w:tcPr>
            <w:tcW w:w="934" w:type="dxa"/>
            <w:tcBorders>
              <w:top w:val="nil"/>
              <w:left w:val="nil"/>
              <w:bottom w:val="single" w:sz="4" w:space="0" w:color="auto"/>
              <w:right w:val="single" w:sz="4" w:space="0" w:color="auto"/>
            </w:tcBorders>
            <w:shd w:val="clear" w:color="auto" w:fill="auto"/>
            <w:vAlign w:val="center"/>
            <w:hideMark/>
          </w:tcPr>
          <w:p w14:paraId="5E0883A6" w14:textId="7D73E71A" w:rsidR="00C30377" w:rsidRPr="00C30377" w:rsidRDefault="00C30377" w:rsidP="00C30377">
            <w:pPr>
              <w:spacing w:after="0" w:line="240" w:lineRule="auto"/>
              <w:ind w:firstLine="0"/>
              <w:jc w:val="left"/>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 25 mW</w:t>
            </w:r>
          </w:p>
        </w:tc>
        <w:tc>
          <w:tcPr>
            <w:tcW w:w="2164" w:type="dxa"/>
            <w:tcBorders>
              <w:top w:val="nil"/>
              <w:left w:val="nil"/>
              <w:bottom w:val="single" w:sz="4" w:space="0" w:color="auto"/>
              <w:right w:val="single" w:sz="4" w:space="0" w:color="auto"/>
            </w:tcBorders>
            <w:shd w:val="clear" w:color="auto" w:fill="auto"/>
            <w:vAlign w:val="center"/>
            <w:hideMark/>
          </w:tcPr>
          <w:p w14:paraId="07AF6D9F" w14:textId="50B323CF"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Na prístup k frekvenčnému spektru a na zmiernenie rušenia sa musia použiť techniky rovnako účinné ako techniky opísané v harmonizovaných normách prijatých podľa smernice 2014/53/EÚ. </w:t>
            </w:r>
            <w:r w:rsidRPr="00C30377">
              <w:rPr>
                <w:rFonts w:ascii="Calibri" w:eastAsia="Times New Roman" w:hAnsi="Calibri" w:cs="Calibri"/>
                <w:color w:val="000000"/>
                <w:sz w:val="16"/>
                <w:szCs w:val="16"/>
              </w:rPr>
              <w:br/>
            </w:r>
            <w:r w:rsidRPr="00C30377">
              <w:rPr>
                <w:rFonts w:ascii="Calibri" w:eastAsia="Times New Roman" w:hAnsi="Calibri" w:cs="Calibri"/>
                <w:color w:val="000000"/>
                <w:sz w:val="16"/>
                <w:szCs w:val="16"/>
              </w:rPr>
              <w:br/>
              <w:t xml:space="preserve">Šírka pásma: ≤ 1 MHz. </w:t>
            </w:r>
            <w:r w:rsidRPr="00C30377">
              <w:rPr>
                <w:rFonts w:ascii="Calibri" w:eastAsia="Times New Roman" w:hAnsi="Calibri" w:cs="Calibri"/>
                <w:color w:val="000000"/>
                <w:sz w:val="16"/>
                <w:szCs w:val="16"/>
              </w:rPr>
              <w:br/>
            </w:r>
            <w:r w:rsidRPr="00C30377">
              <w:rPr>
                <w:rFonts w:ascii="Calibri" w:eastAsia="Times New Roman" w:hAnsi="Calibri" w:cs="Calibri"/>
                <w:color w:val="000000"/>
                <w:sz w:val="16"/>
                <w:szCs w:val="16"/>
              </w:rPr>
              <w:br/>
              <w:t>Pracovný cyklu</w:t>
            </w:r>
            <w:r w:rsidR="006967C9">
              <w:rPr>
                <w:rFonts w:ascii="Calibri" w:eastAsia="Times New Roman" w:hAnsi="Calibri" w:cs="Calibri"/>
                <w:color w:val="000000"/>
                <w:sz w:val="16"/>
                <w:szCs w:val="16"/>
              </w:rPr>
              <w:t>s</w:t>
            </w:r>
            <w:r w:rsidRPr="00C30377">
              <w:rPr>
                <w:rFonts w:ascii="Calibri" w:eastAsia="Times New Roman" w:hAnsi="Calibri" w:cs="Calibri"/>
                <w:color w:val="000000"/>
                <w:sz w:val="16"/>
                <w:szCs w:val="16"/>
              </w:rPr>
              <w:t>: ≤ 10 %</w:t>
            </w:r>
            <w:r w:rsidRPr="00C30377">
              <w:rPr>
                <w:rFonts w:ascii="Calibri" w:eastAsia="Times New Roman" w:hAnsi="Calibri" w:cs="Calibri"/>
                <w:color w:val="000000"/>
                <w:sz w:val="16"/>
                <w:szCs w:val="16"/>
              </w:rPr>
              <w:br/>
              <w:t xml:space="preserve"> pre prístupové body siete. </w:t>
            </w:r>
            <w:r w:rsidRPr="00C30377">
              <w:rPr>
                <w:rFonts w:ascii="Calibri" w:eastAsia="Times New Roman" w:hAnsi="Calibri" w:cs="Calibri"/>
                <w:color w:val="000000"/>
                <w:sz w:val="16"/>
                <w:szCs w:val="16"/>
              </w:rPr>
              <w:br/>
            </w:r>
            <w:r w:rsidRPr="00C30377">
              <w:rPr>
                <w:rFonts w:ascii="Calibri" w:eastAsia="Times New Roman" w:hAnsi="Calibri" w:cs="Calibri"/>
                <w:color w:val="000000"/>
                <w:sz w:val="16"/>
                <w:szCs w:val="16"/>
              </w:rPr>
              <w:br/>
              <w:t>Pracovný cyklus: ≤ 2,8 % v ostatných prípadoch.</w:t>
            </w:r>
          </w:p>
        </w:tc>
        <w:tc>
          <w:tcPr>
            <w:tcW w:w="1350" w:type="dxa"/>
            <w:tcBorders>
              <w:top w:val="nil"/>
              <w:left w:val="nil"/>
              <w:bottom w:val="single" w:sz="4" w:space="0" w:color="auto"/>
              <w:right w:val="single" w:sz="4" w:space="0" w:color="auto"/>
            </w:tcBorders>
            <w:shd w:val="clear" w:color="auto" w:fill="auto"/>
            <w:vAlign w:val="center"/>
            <w:hideMark/>
          </w:tcPr>
          <w:p w14:paraId="700D18F8"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RLAN</w:t>
            </w:r>
          </w:p>
        </w:tc>
        <w:tc>
          <w:tcPr>
            <w:tcW w:w="1980" w:type="dxa"/>
            <w:tcBorders>
              <w:top w:val="nil"/>
              <w:left w:val="nil"/>
              <w:bottom w:val="single" w:sz="4" w:space="0" w:color="auto"/>
              <w:right w:val="single" w:sz="4" w:space="0" w:color="auto"/>
            </w:tcBorders>
            <w:shd w:val="clear" w:color="auto" w:fill="auto"/>
            <w:vAlign w:val="center"/>
            <w:hideMark/>
          </w:tcPr>
          <w:p w14:paraId="4183C260" w14:textId="713F959E"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Tento súbor podmienok používania sa vzťahuje len na širokopásmové zariadenia s krátkym dosahom v bezdrôtových dátových sieťach.</w:t>
            </w:r>
          </w:p>
        </w:tc>
      </w:tr>
      <w:tr w:rsidR="00EE49FB" w:rsidRPr="00C30377" w14:paraId="54E280C1" w14:textId="77777777" w:rsidTr="00EE49FB">
        <w:trPr>
          <w:trHeight w:val="2760"/>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75FE00FE"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865,000 - 868,000 MHz </w:t>
            </w:r>
            <w:r w:rsidRPr="00C30377">
              <w:rPr>
                <w:rFonts w:ascii="Calibri" w:eastAsia="Times New Roman" w:hAnsi="Calibri" w:cs="Calibri"/>
                <w:color w:val="000000"/>
                <w:sz w:val="16"/>
                <w:szCs w:val="16"/>
              </w:rPr>
              <w:br/>
              <w:t>(pásmo 47b v (EU) 2017/1483)</w:t>
            </w:r>
          </w:p>
        </w:tc>
        <w:tc>
          <w:tcPr>
            <w:tcW w:w="934" w:type="dxa"/>
            <w:vMerge w:val="restart"/>
            <w:tcBorders>
              <w:top w:val="nil"/>
              <w:left w:val="single" w:sz="4" w:space="0" w:color="auto"/>
              <w:bottom w:val="single" w:sz="4" w:space="0" w:color="auto"/>
              <w:right w:val="single" w:sz="4" w:space="0" w:color="auto"/>
            </w:tcBorders>
            <w:shd w:val="clear" w:color="auto" w:fill="auto"/>
            <w:vAlign w:val="center"/>
            <w:hideMark/>
          </w:tcPr>
          <w:p w14:paraId="2C78FA99" w14:textId="42CACACF"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500 mW</w:t>
            </w:r>
          </w:p>
        </w:tc>
        <w:tc>
          <w:tcPr>
            <w:tcW w:w="2164" w:type="dxa"/>
            <w:tcBorders>
              <w:top w:val="nil"/>
              <w:left w:val="nil"/>
              <w:bottom w:val="single" w:sz="4" w:space="0" w:color="auto"/>
              <w:right w:val="single" w:sz="4" w:space="0" w:color="auto"/>
            </w:tcBorders>
            <w:shd w:val="clear" w:color="auto" w:fill="auto"/>
            <w:vAlign w:val="center"/>
            <w:hideMark/>
          </w:tcPr>
          <w:p w14:paraId="4892A96E" w14:textId="7F36F1AB" w:rsidR="006967C9"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Na prístup k frekvenčnému spektru a na zmiernenie rušenia sa musia použiť techniky rovnako účinné, ako techniky opísané v harmonizovaných normách prijatých podľa smernice 2014/53/EÚ. </w:t>
            </w:r>
          </w:p>
          <w:p w14:paraId="79E23111" w14:textId="77777777" w:rsidR="006967C9" w:rsidRDefault="006967C9" w:rsidP="00C30377">
            <w:pPr>
              <w:spacing w:after="0" w:line="240" w:lineRule="auto"/>
              <w:ind w:firstLine="0"/>
              <w:jc w:val="center"/>
              <w:rPr>
                <w:rFonts w:ascii="Calibri" w:eastAsia="Times New Roman" w:hAnsi="Calibri" w:cs="Calibri"/>
                <w:color w:val="000000"/>
                <w:sz w:val="16"/>
                <w:szCs w:val="16"/>
              </w:rPr>
            </w:pPr>
          </w:p>
          <w:p w14:paraId="2B1A7C97" w14:textId="1CDDFC1B" w:rsidR="006967C9"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Šírka pásma ≤ 200 kHz. </w:t>
            </w:r>
          </w:p>
          <w:p w14:paraId="0B1D5447" w14:textId="77777777" w:rsidR="006967C9" w:rsidRDefault="006967C9" w:rsidP="00C30377">
            <w:pPr>
              <w:spacing w:after="0" w:line="240" w:lineRule="auto"/>
              <w:ind w:firstLine="0"/>
              <w:jc w:val="center"/>
              <w:rPr>
                <w:rFonts w:ascii="Calibri" w:eastAsia="Times New Roman" w:hAnsi="Calibri" w:cs="Calibri"/>
                <w:color w:val="000000"/>
                <w:sz w:val="16"/>
                <w:szCs w:val="16"/>
              </w:rPr>
            </w:pPr>
          </w:p>
          <w:p w14:paraId="23367B15" w14:textId="77777777" w:rsidR="006967C9"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Pre prístupové body siete je pracovný cyklus ≤ 10 %. </w:t>
            </w:r>
          </w:p>
          <w:p w14:paraId="6EF735F5" w14:textId="77777777" w:rsidR="006967C9" w:rsidRDefault="006967C9" w:rsidP="00C30377">
            <w:pPr>
              <w:spacing w:after="0" w:line="240" w:lineRule="auto"/>
              <w:ind w:firstLine="0"/>
              <w:jc w:val="center"/>
              <w:rPr>
                <w:rFonts w:ascii="Calibri" w:eastAsia="Times New Roman" w:hAnsi="Calibri" w:cs="Calibri"/>
                <w:color w:val="000000"/>
                <w:sz w:val="16"/>
                <w:szCs w:val="16"/>
              </w:rPr>
            </w:pPr>
          </w:p>
          <w:p w14:paraId="38328FD5" w14:textId="7C1C9118"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V ostatných prípadoch je pracovný cyklus ≤ 2,5 % .</w:t>
            </w:r>
          </w:p>
        </w:tc>
        <w:tc>
          <w:tcPr>
            <w:tcW w:w="1350" w:type="dxa"/>
            <w:vMerge w:val="restart"/>
            <w:tcBorders>
              <w:top w:val="nil"/>
              <w:left w:val="single" w:sz="4" w:space="0" w:color="auto"/>
              <w:bottom w:val="single" w:sz="4" w:space="0" w:color="auto"/>
              <w:right w:val="single" w:sz="4" w:space="0" w:color="auto"/>
            </w:tcBorders>
            <w:shd w:val="clear" w:color="auto" w:fill="auto"/>
            <w:vAlign w:val="center"/>
            <w:hideMark/>
          </w:tcPr>
          <w:p w14:paraId="06C4A677"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Nešpecifikované SRD</w:t>
            </w:r>
          </w:p>
        </w:tc>
        <w:tc>
          <w:tcPr>
            <w:tcW w:w="1980" w:type="dxa"/>
            <w:tcBorders>
              <w:top w:val="nil"/>
              <w:left w:val="nil"/>
              <w:bottom w:val="single" w:sz="4" w:space="0" w:color="auto"/>
              <w:right w:val="single" w:sz="4" w:space="0" w:color="auto"/>
            </w:tcBorders>
            <w:shd w:val="clear" w:color="auto" w:fill="auto"/>
            <w:vAlign w:val="center"/>
            <w:hideMark/>
          </w:tcPr>
          <w:p w14:paraId="4132CCAB"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Analógové video aplikácie sú vylúčené.</w:t>
            </w:r>
          </w:p>
        </w:tc>
      </w:tr>
      <w:tr w:rsidR="00EE49FB" w:rsidRPr="00C30377" w14:paraId="70A92FEC" w14:textId="77777777" w:rsidTr="00EE49FB">
        <w:trPr>
          <w:trHeight w:val="1575"/>
        </w:trPr>
        <w:tc>
          <w:tcPr>
            <w:tcW w:w="2297" w:type="dxa"/>
            <w:tcBorders>
              <w:top w:val="nil"/>
              <w:left w:val="single" w:sz="4" w:space="0" w:color="auto"/>
              <w:bottom w:val="single" w:sz="4" w:space="0" w:color="auto"/>
              <w:right w:val="single" w:sz="4" w:space="0" w:color="auto"/>
            </w:tcBorders>
            <w:shd w:val="clear" w:color="auto" w:fill="auto"/>
            <w:vAlign w:val="center"/>
            <w:hideMark/>
          </w:tcPr>
          <w:p w14:paraId="107254A4"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lastRenderedPageBreak/>
              <w:t>869,400 - 869,650 MHz</w:t>
            </w:r>
            <w:r w:rsidRPr="00C30377">
              <w:rPr>
                <w:rFonts w:ascii="Calibri" w:eastAsia="Times New Roman" w:hAnsi="Calibri" w:cs="Calibri"/>
                <w:color w:val="000000"/>
                <w:sz w:val="16"/>
                <w:szCs w:val="16"/>
              </w:rPr>
              <w:br/>
              <w:t xml:space="preserve"> (pásmo 54 v (EU) 2017/1483)</w:t>
            </w:r>
          </w:p>
        </w:tc>
        <w:tc>
          <w:tcPr>
            <w:tcW w:w="934" w:type="dxa"/>
            <w:vMerge/>
            <w:tcBorders>
              <w:top w:val="nil"/>
              <w:left w:val="single" w:sz="4" w:space="0" w:color="auto"/>
              <w:bottom w:val="single" w:sz="4" w:space="0" w:color="auto"/>
              <w:right w:val="single" w:sz="4" w:space="0" w:color="auto"/>
            </w:tcBorders>
            <w:vAlign w:val="center"/>
            <w:hideMark/>
          </w:tcPr>
          <w:p w14:paraId="0D25D9F8"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2164" w:type="dxa"/>
            <w:tcBorders>
              <w:top w:val="nil"/>
              <w:left w:val="nil"/>
              <w:bottom w:val="single" w:sz="4" w:space="0" w:color="auto"/>
              <w:right w:val="single" w:sz="4" w:space="0" w:color="auto"/>
            </w:tcBorders>
            <w:shd w:val="clear" w:color="auto" w:fill="auto"/>
            <w:vAlign w:val="center"/>
            <w:hideMark/>
          </w:tcPr>
          <w:p w14:paraId="7D90F884" w14:textId="77777777" w:rsidR="006967C9"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 xml:space="preserve">Na prístup k frekvenčnému spektru a na zmiernenie rušenia sa musia použiť techniky rovnako účinné, ako techniky opísané v harmonizovaných normách prijatých podľa smernice 2014/53/EÚ. </w:t>
            </w:r>
          </w:p>
          <w:p w14:paraId="0027B007" w14:textId="101E43C2"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Alternatívne je možné použiť pracovný cyklus 10%</w:t>
            </w:r>
            <w:r w:rsidR="006967C9">
              <w:rPr>
                <w:rFonts w:ascii="Calibri" w:eastAsia="Times New Roman" w:hAnsi="Calibri" w:cs="Calibri"/>
                <w:color w:val="000000"/>
                <w:sz w:val="16"/>
                <w:szCs w:val="16"/>
              </w:rPr>
              <w:t>.</w:t>
            </w:r>
          </w:p>
        </w:tc>
        <w:tc>
          <w:tcPr>
            <w:tcW w:w="1350" w:type="dxa"/>
            <w:vMerge/>
            <w:tcBorders>
              <w:top w:val="nil"/>
              <w:left w:val="single" w:sz="4" w:space="0" w:color="auto"/>
              <w:bottom w:val="single" w:sz="4" w:space="0" w:color="auto"/>
              <w:right w:val="single" w:sz="4" w:space="0" w:color="auto"/>
            </w:tcBorders>
            <w:vAlign w:val="center"/>
            <w:hideMark/>
          </w:tcPr>
          <w:p w14:paraId="0D98A11D" w14:textId="77777777" w:rsidR="00C30377" w:rsidRPr="00C30377" w:rsidRDefault="00C30377" w:rsidP="00C30377">
            <w:pPr>
              <w:spacing w:after="0" w:line="240" w:lineRule="auto"/>
              <w:ind w:firstLine="0"/>
              <w:jc w:val="left"/>
              <w:rPr>
                <w:rFonts w:ascii="Calibri" w:eastAsia="Times New Roman" w:hAnsi="Calibri" w:cs="Calibri"/>
                <w:color w:val="000000"/>
                <w:sz w:val="16"/>
                <w:szCs w:val="16"/>
              </w:rPr>
            </w:pPr>
          </w:p>
        </w:tc>
        <w:tc>
          <w:tcPr>
            <w:tcW w:w="1980" w:type="dxa"/>
            <w:tcBorders>
              <w:top w:val="nil"/>
              <w:left w:val="nil"/>
              <w:bottom w:val="single" w:sz="4" w:space="0" w:color="auto"/>
              <w:right w:val="single" w:sz="4" w:space="0" w:color="auto"/>
            </w:tcBorders>
            <w:shd w:val="clear" w:color="auto" w:fill="auto"/>
            <w:vAlign w:val="center"/>
            <w:hideMark/>
          </w:tcPr>
          <w:p w14:paraId="33697B3A" w14:textId="77777777" w:rsidR="00C30377" w:rsidRPr="00C30377" w:rsidRDefault="00C30377" w:rsidP="00C30377">
            <w:pPr>
              <w:spacing w:after="0" w:line="240" w:lineRule="auto"/>
              <w:ind w:firstLine="0"/>
              <w:jc w:val="center"/>
              <w:rPr>
                <w:rFonts w:ascii="Calibri" w:eastAsia="Times New Roman" w:hAnsi="Calibri" w:cs="Calibri"/>
                <w:color w:val="000000"/>
                <w:sz w:val="16"/>
                <w:szCs w:val="16"/>
              </w:rPr>
            </w:pPr>
            <w:r w:rsidRPr="00C30377">
              <w:rPr>
                <w:rFonts w:ascii="Calibri" w:eastAsia="Times New Roman" w:hAnsi="Calibri" w:cs="Calibri"/>
                <w:color w:val="000000"/>
                <w:sz w:val="16"/>
                <w:szCs w:val="16"/>
              </w:rPr>
              <w:t>Uvedené podmienky používania je možné uplatniť len pre dátové siete.</w:t>
            </w:r>
          </w:p>
        </w:tc>
      </w:tr>
    </w:tbl>
    <w:p w14:paraId="3CAD39BF" w14:textId="17DC1D0A" w:rsidR="00131851" w:rsidRPr="00131851" w:rsidRDefault="00131851" w:rsidP="00131851">
      <w:pPr>
        <w:pStyle w:val="Nadpis3"/>
      </w:pPr>
      <w:bookmarkStart w:id="21" w:name="_Toc3023044"/>
      <w:r>
        <w:t>Prehľadová tabuľka pásma 2400 MHz</w:t>
      </w:r>
      <w:bookmarkEnd w:id="21"/>
    </w:p>
    <w:tbl>
      <w:tblPr>
        <w:tblW w:w="8900" w:type="dxa"/>
        <w:tblLook w:val="04A0" w:firstRow="1" w:lastRow="0" w:firstColumn="1" w:lastColumn="0" w:noHBand="0" w:noVBand="1"/>
      </w:tblPr>
      <w:tblGrid>
        <w:gridCol w:w="1969"/>
        <w:gridCol w:w="2248"/>
        <w:gridCol w:w="2159"/>
        <w:gridCol w:w="1285"/>
        <w:gridCol w:w="1239"/>
      </w:tblGrid>
      <w:tr w:rsidR="00C30377" w:rsidRPr="008431B9" w14:paraId="4403A4E6" w14:textId="77777777" w:rsidTr="00C30377">
        <w:trPr>
          <w:trHeight w:val="690"/>
        </w:trPr>
        <w:tc>
          <w:tcPr>
            <w:tcW w:w="1969" w:type="dxa"/>
            <w:tcBorders>
              <w:top w:val="single" w:sz="8" w:space="0" w:color="auto"/>
              <w:left w:val="single" w:sz="8" w:space="0" w:color="auto"/>
              <w:bottom w:val="nil"/>
              <w:right w:val="single" w:sz="4" w:space="0" w:color="auto"/>
            </w:tcBorders>
            <w:shd w:val="clear" w:color="000000" w:fill="D9D9D9"/>
            <w:vAlign w:val="center"/>
            <w:hideMark/>
          </w:tcPr>
          <w:p w14:paraId="6373205A"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Frekvenčné pásmo</w:t>
            </w:r>
          </w:p>
        </w:tc>
        <w:tc>
          <w:tcPr>
            <w:tcW w:w="2248" w:type="dxa"/>
            <w:tcBorders>
              <w:top w:val="single" w:sz="8" w:space="0" w:color="auto"/>
              <w:left w:val="nil"/>
              <w:bottom w:val="nil"/>
              <w:right w:val="single" w:sz="4" w:space="0" w:color="auto"/>
            </w:tcBorders>
            <w:shd w:val="clear" w:color="000000" w:fill="D9D9D9"/>
            <w:vAlign w:val="center"/>
            <w:hideMark/>
          </w:tcPr>
          <w:p w14:paraId="5CA97757" w14:textId="77777777" w:rsid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Maximálny povolený výkon</w:t>
            </w:r>
          </w:p>
          <w:p w14:paraId="52AD13D5" w14:textId="3452CF6F" w:rsidR="006967C9" w:rsidRPr="008431B9" w:rsidRDefault="006967C9" w:rsidP="008431B9">
            <w:pPr>
              <w:spacing w:after="0" w:line="240" w:lineRule="auto"/>
              <w:ind w:firstLine="0"/>
              <w:jc w:val="center"/>
              <w:rPr>
                <w:rFonts w:ascii="Calibri" w:eastAsia="Times New Roman" w:hAnsi="Calibri" w:cs="Calibri"/>
                <w:color w:val="000000"/>
                <w:sz w:val="16"/>
                <w:szCs w:val="16"/>
              </w:rPr>
            </w:pPr>
            <w:r>
              <w:rPr>
                <w:rFonts w:ascii="Calibri" w:eastAsia="Times New Roman" w:hAnsi="Calibri" w:cs="Calibri"/>
                <w:color w:val="000000"/>
                <w:sz w:val="16"/>
                <w:szCs w:val="16"/>
              </w:rPr>
              <w:t>(</w:t>
            </w:r>
            <w:proofErr w:type="spellStart"/>
            <w:r>
              <w:rPr>
                <w:rFonts w:ascii="Calibri" w:eastAsia="Times New Roman" w:hAnsi="Calibri" w:cs="Calibri"/>
                <w:color w:val="000000"/>
                <w:sz w:val="16"/>
                <w:szCs w:val="16"/>
              </w:rPr>
              <w:t>e.r.p</w:t>
            </w:r>
            <w:proofErr w:type="spellEnd"/>
            <w:r>
              <w:rPr>
                <w:rFonts w:ascii="Calibri" w:eastAsia="Times New Roman" w:hAnsi="Calibri" w:cs="Calibri"/>
                <w:color w:val="000000"/>
                <w:sz w:val="16"/>
                <w:szCs w:val="16"/>
              </w:rPr>
              <w:t>.)</w:t>
            </w:r>
          </w:p>
        </w:tc>
        <w:tc>
          <w:tcPr>
            <w:tcW w:w="2159" w:type="dxa"/>
            <w:tcBorders>
              <w:top w:val="single" w:sz="8" w:space="0" w:color="auto"/>
              <w:left w:val="nil"/>
              <w:bottom w:val="nil"/>
              <w:right w:val="single" w:sz="4" w:space="0" w:color="auto"/>
            </w:tcBorders>
            <w:shd w:val="clear" w:color="000000" w:fill="D9D9D9"/>
            <w:vAlign w:val="center"/>
            <w:hideMark/>
          </w:tcPr>
          <w:p w14:paraId="54DEA4E0" w14:textId="1A2031CD"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Dodatočné parametre</w:t>
            </w:r>
            <w:r w:rsidRPr="008431B9">
              <w:rPr>
                <w:rFonts w:ascii="Calibri" w:eastAsia="Times New Roman" w:hAnsi="Calibri" w:cs="Calibri"/>
                <w:color w:val="000000"/>
                <w:sz w:val="16"/>
                <w:szCs w:val="16"/>
              </w:rPr>
              <w:br/>
              <w:t xml:space="preserve">(šírka kanálov </w:t>
            </w:r>
            <w:r w:rsidR="00C30377" w:rsidRPr="00C30377">
              <w:rPr>
                <w:rFonts w:ascii="Calibri" w:eastAsia="Times New Roman" w:hAnsi="Calibri" w:cs="Calibri"/>
                <w:color w:val="000000"/>
                <w:sz w:val="16"/>
                <w:szCs w:val="16"/>
              </w:rPr>
              <w:t>a</w:t>
            </w:r>
            <w:r w:rsidRPr="008431B9">
              <w:rPr>
                <w:rFonts w:ascii="Calibri" w:eastAsia="Times New Roman" w:hAnsi="Calibri" w:cs="Calibri"/>
                <w:color w:val="000000"/>
                <w:sz w:val="16"/>
                <w:szCs w:val="16"/>
              </w:rPr>
              <w:t xml:space="preserve"> pravidlá</w:t>
            </w:r>
            <w:r w:rsidR="00C30377" w:rsidRPr="00C30377">
              <w:rPr>
                <w:rFonts w:ascii="Calibri" w:eastAsia="Times New Roman" w:hAnsi="Calibri" w:cs="Calibri"/>
                <w:color w:val="000000"/>
                <w:sz w:val="16"/>
                <w:szCs w:val="16"/>
              </w:rPr>
              <w:t xml:space="preserve"> </w:t>
            </w:r>
            <w:r w:rsidRPr="008431B9">
              <w:rPr>
                <w:rFonts w:ascii="Calibri" w:eastAsia="Times New Roman" w:hAnsi="Calibri" w:cs="Calibri"/>
                <w:color w:val="000000"/>
                <w:sz w:val="16"/>
                <w:szCs w:val="16"/>
              </w:rPr>
              <w:t>prístupu a obsadenia kanálov)</w:t>
            </w:r>
          </w:p>
        </w:tc>
        <w:tc>
          <w:tcPr>
            <w:tcW w:w="1285" w:type="dxa"/>
            <w:tcBorders>
              <w:top w:val="single" w:sz="8" w:space="0" w:color="auto"/>
              <w:left w:val="nil"/>
              <w:bottom w:val="nil"/>
              <w:right w:val="single" w:sz="4" w:space="0" w:color="auto"/>
            </w:tcBorders>
            <w:shd w:val="clear" w:color="000000" w:fill="D9D9D9"/>
            <w:vAlign w:val="center"/>
            <w:hideMark/>
          </w:tcPr>
          <w:p w14:paraId="7C67FEB0"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Využitie</w:t>
            </w:r>
          </w:p>
        </w:tc>
        <w:tc>
          <w:tcPr>
            <w:tcW w:w="1239" w:type="dxa"/>
            <w:tcBorders>
              <w:top w:val="single" w:sz="8" w:space="0" w:color="auto"/>
              <w:left w:val="nil"/>
              <w:bottom w:val="nil"/>
              <w:right w:val="single" w:sz="8" w:space="0" w:color="auto"/>
            </w:tcBorders>
            <w:shd w:val="clear" w:color="000000" w:fill="D9D9D9"/>
            <w:vAlign w:val="center"/>
            <w:hideMark/>
          </w:tcPr>
          <w:p w14:paraId="3CA2938F"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Iné obmedzenia</w:t>
            </w:r>
            <w:r w:rsidRPr="008431B9">
              <w:rPr>
                <w:rFonts w:ascii="Calibri" w:eastAsia="Times New Roman" w:hAnsi="Calibri" w:cs="Calibri"/>
                <w:color w:val="000000"/>
                <w:sz w:val="16"/>
                <w:szCs w:val="16"/>
              </w:rPr>
              <w:br/>
              <w:t xml:space="preserve">používania </w:t>
            </w:r>
          </w:p>
        </w:tc>
      </w:tr>
      <w:tr w:rsidR="00C30377" w:rsidRPr="008431B9" w14:paraId="1E722596" w14:textId="77777777" w:rsidTr="00EF047E">
        <w:trPr>
          <w:trHeight w:val="1050"/>
        </w:trPr>
        <w:tc>
          <w:tcPr>
            <w:tcW w:w="1969"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5AD9DE20" w14:textId="07BA2D7C"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2,400 - 2,4835 GHz</w:t>
            </w:r>
            <w:r w:rsidR="00C30377">
              <w:rPr>
                <w:rFonts w:ascii="Calibri" w:eastAsia="Times New Roman" w:hAnsi="Calibri" w:cs="Calibri"/>
                <w:color w:val="000000"/>
                <w:sz w:val="16"/>
                <w:szCs w:val="16"/>
              </w:rPr>
              <w:br/>
            </w:r>
            <w:r w:rsidRPr="008431B9">
              <w:rPr>
                <w:rFonts w:ascii="Calibri" w:eastAsia="Times New Roman" w:hAnsi="Calibri" w:cs="Calibri"/>
                <w:color w:val="000000"/>
                <w:sz w:val="16"/>
                <w:szCs w:val="16"/>
              </w:rPr>
              <w:br/>
              <w:t xml:space="preserve"> (pásmo 57a v (EU) 2017/1483)</w:t>
            </w:r>
          </w:p>
        </w:tc>
        <w:tc>
          <w:tcPr>
            <w:tcW w:w="2248" w:type="dxa"/>
            <w:tcBorders>
              <w:top w:val="single" w:sz="8" w:space="0" w:color="auto"/>
              <w:left w:val="nil"/>
              <w:bottom w:val="single" w:sz="8" w:space="0" w:color="auto"/>
              <w:right w:val="single" w:sz="4" w:space="0" w:color="auto"/>
            </w:tcBorders>
            <w:shd w:val="clear" w:color="auto" w:fill="auto"/>
            <w:vAlign w:val="center"/>
            <w:hideMark/>
          </w:tcPr>
          <w:p w14:paraId="732B51E8" w14:textId="7D92E448"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10 mW</w:t>
            </w:r>
          </w:p>
        </w:tc>
        <w:tc>
          <w:tcPr>
            <w:tcW w:w="2159" w:type="dxa"/>
            <w:tcBorders>
              <w:top w:val="single" w:sz="8" w:space="0" w:color="auto"/>
              <w:left w:val="nil"/>
              <w:bottom w:val="single" w:sz="8" w:space="0" w:color="auto"/>
              <w:right w:val="single" w:sz="4" w:space="0" w:color="auto"/>
            </w:tcBorders>
            <w:shd w:val="clear" w:color="auto" w:fill="auto"/>
            <w:vAlign w:val="center"/>
            <w:hideMark/>
          </w:tcPr>
          <w:p w14:paraId="5FF21AC7"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w:t>
            </w:r>
          </w:p>
        </w:tc>
        <w:tc>
          <w:tcPr>
            <w:tcW w:w="1285" w:type="dxa"/>
            <w:tcBorders>
              <w:top w:val="single" w:sz="8" w:space="0" w:color="auto"/>
              <w:left w:val="nil"/>
              <w:bottom w:val="single" w:sz="8" w:space="0" w:color="auto"/>
              <w:right w:val="single" w:sz="4" w:space="0" w:color="auto"/>
            </w:tcBorders>
            <w:shd w:val="clear" w:color="auto" w:fill="auto"/>
            <w:vAlign w:val="center"/>
            <w:hideMark/>
          </w:tcPr>
          <w:p w14:paraId="65FA3AE7"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Nešpecifikované SRD</w:t>
            </w:r>
          </w:p>
        </w:tc>
        <w:tc>
          <w:tcPr>
            <w:tcW w:w="1239" w:type="dxa"/>
            <w:tcBorders>
              <w:top w:val="single" w:sz="8" w:space="0" w:color="auto"/>
              <w:left w:val="nil"/>
              <w:bottom w:val="single" w:sz="8" w:space="0" w:color="auto"/>
              <w:right w:val="single" w:sz="8" w:space="0" w:color="auto"/>
            </w:tcBorders>
            <w:shd w:val="clear" w:color="auto" w:fill="auto"/>
            <w:vAlign w:val="center"/>
            <w:hideMark/>
          </w:tcPr>
          <w:p w14:paraId="4BB29E5D"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w:t>
            </w:r>
          </w:p>
        </w:tc>
      </w:tr>
      <w:tr w:rsidR="00C30377" w:rsidRPr="008431B9" w14:paraId="197BEDF5" w14:textId="77777777" w:rsidTr="00EF047E">
        <w:trPr>
          <w:trHeight w:val="3620"/>
        </w:trPr>
        <w:tc>
          <w:tcPr>
            <w:tcW w:w="1969"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C18B021" w14:textId="27D3E9B9"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2,400 - 2,4835 GHz</w:t>
            </w:r>
            <w:r w:rsidR="00C30377">
              <w:rPr>
                <w:rFonts w:ascii="Calibri" w:eastAsia="Times New Roman" w:hAnsi="Calibri" w:cs="Calibri"/>
                <w:color w:val="000000"/>
                <w:sz w:val="16"/>
                <w:szCs w:val="16"/>
              </w:rPr>
              <w:br/>
            </w:r>
            <w:r w:rsidRPr="008431B9">
              <w:rPr>
                <w:rFonts w:ascii="Calibri" w:eastAsia="Times New Roman" w:hAnsi="Calibri" w:cs="Calibri"/>
                <w:color w:val="000000"/>
                <w:sz w:val="16"/>
                <w:szCs w:val="16"/>
              </w:rPr>
              <w:br/>
              <w:t>(pásmo 57c v (EU) 2017/1483)</w:t>
            </w:r>
          </w:p>
        </w:tc>
        <w:tc>
          <w:tcPr>
            <w:tcW w:w="2248" w:type="dxa"/>
            <w:tcBorders>
              <w:top w:val="single" w:sz="8" w:space="0" w:color="auto"/>
              <w:left w:val="nil"/>
              <w:bottom w:val="single" w:sz="4" w:space="0" w:color="auto"/>
              <w:right w:val="single" w:sz="4" w:space="0" w:color="auto"/>
            </w:tcBorders>
            <w:shd w:val="clear" w:color="auto" w:fill="auto"/>
            <w:vAlign w:val="center"/>
            <w:hideMark/>
          </w:tcPr>
          <w:p w14:paraId="7B521BB3" w14:textId="5E838E48" w:rsidR="00934D26"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 xml:space="preserve">100 mW </w:t>
            </w:r>
            <w:r w:rsidR="00C30377">
              <w:rPr>
                <w:rFonts w:ascii="Calibri" w:eastAsia="Times New Roman" w:hAnsi="Calibri" w:cs="Calibri"/>
                <w:color w:val="000000"/>
                <w:sz w:val="16"/>
                <w:szCs w:val="16"/>
              </w:rPr>
              <w:br/>
            </w:r>
            <w:r w:rsidRPr="008431B9">
              <w:rPr>
                <w:rFonts w:ascii="Calibri" w:eastAsia="Times New Roman" w:hAnsi="Calibri" w:cs="Calibri"/>
                <w:color w:val="000000"/>
                <w:sz w:val="16"/>
                <w:szCs w:val="16"/>
              </w:rPr>
              <w:t xml:space="preserve"> len pre moduláciu FHSS s maximálnou spektrálnou výkonovou hustotou 100 </w:t>
            </w:r>
            <w:proofErr w:type="spellStart"/>
            <w:r w:rsidRPr="008431B9">
              <w:rPr>
                <w:rFonts w:ascii="Calibri" w:eastAsia="Times New Roman" w:hAnsi="Calibri" w:cs="Calibri"/>
                <w:color w:val="000000"/>
                <w:sz w:val="16"/>
                <w:szCs w:val="16"/>
              </w:rPr>
              <w:t>mW</w:t>
            </w:r>
            <w:proofErr w:type="spellEnd"/>
            <w:r w:rsidRPr="008431B9">
              <w:rPr>
                <w:rFonts w:ascii="Calibri" w:eastAsia="Times New Roman" w:hAnsi="Calibri" w:cs="Calibri"/>
                <w:color w:val="000000"/>
                <w:sz w:val="16"/>
                <w:szCs w:val="16"/>
              </w:rPr>
              <w:t>/100 kH</w:t>
            </w:r>
            <w:r w:rsidR="00934D26">
              <w:rPr>
                <w:rFonts w:ascii="Calibri" w:eastAsia="Times New Roman" w:hAnsi="Calibri" w:cs="Calibri"/>
                <w:color w:val="000000"/>
                <w:sz w:val="16"/>
                <w:szCs w:val="16"/>
              </w:rPr>
              <w:t>z</w:t>
            </w:r>
            <w:r w:rsidR="006967C9">
              <w:rPr>
                <w:rFonts w:ascii="Calibri" w:eastAsia="Times New Roman" w:hAnsi="Calibri" w:cs="Calibri"/>
                <w:color w:val="000000"/>
                <w:sz w:val="16"/>
                <w:szCs w:val="16"/>
              </w:rPr>
              <w:br/>
            </w:r>
          </w:p>
          <w:p w14:paraId="7A29A426" w14:textId="0864E364"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 xml:space="preserve">  Pre modulácie iné ako FHSS je maximálna spektrálna výkonová hustota obmedzená na 10 </w:t>
            </w:r>
            <w:proofErr w:type="spellStart"/>
            <w:r w:rsidRPr="008431B9">
              <w:rPr>
                <w:rFonts w:ascii="Calibri" w:eastAsia="Times New Roman" w:hAnsi="Calibri" w:cs="Calibri"/>
                <w:color w:val="000000"/>
                <w:sz w:val="16"/>
                <w:szCs w:val="16"/>
              </w:rPr>
              <w:t>mW</w:t>
            </w:r>
            <w:proofErr w:type="spellEnd"/>
            <w:r w:rsidRPr="008431B9">
              <w:rPr>
                <w:rFonts w:ascii="Calibri" w:eastAsia="Times New Roman" w:hAnsi="Calibri" w:cs="Calibri"/>
                <w:color w:val="000000"/>
                <w:sz w:val="16"/>
                <w:szCs w:val="16"/>
              </w:rPr>
              <w:t>/1 MHz</w:t>
            </w:r>
          </w:p>
        </w:tc>
        <w:tc>
          <w:tcPr>
            <w:tcW w:w="2159" w:type="dxa"/>
            <w:tcBorders>
              <w:top w:val="single" w:sz="8" w:space="0" w:color="auto"/>
              <w:left w:val="nil"/>
              <w:bottom w:val="single" w:sz="4" w:space="0" w:color="auto"/>
              <w:right w:val="single" w:sz="4" w:space="0" w:color="auto"/>
            </w:tcBorders>
            <w:shd w:val="clear" w:color="auto" w:fill="auto"/>
            <w:vAlign w:val="center"/>
            <w:hideMark/>
          </w:tcPr>
          <w:p w14:paraId="2A8B2E8E"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Na prístup k frekvenčnému spektru a na zmiernenie rušenia sa musia použiť techniky rovnako účinné ako techniky opísané v harmonizovaných normách prijatých podľa smernice 2014/53/EÚ.</w:t>
            </w:r>
          </w:p>
        </w:tc>
        <w:tc>
          <w:tcPr>
            <w:tcW w:w="1285" w:type="dxa"/>
            <w:tcBorders>
              <w:top w:val="single" w:sz="8" w:space="0" w:color="auto"/>
              <w:left w:val="nil"/>
              <w:bottom w:val="single" w:sz="4" w:space="0" w:color="auto"/>
              <w:right w:val="single" w:sz="4" w:space="0" w:color="auto"/>
            </w:tcBorders>
            <w:shd w:val="clear" w:color="auto" w:fill="auto"/>
            <w:vAlign w:val="center"/>
            <w:hideMark/>
          </w:tcPr>
          <w:p w14:paraId="3885D507" w14:textId="77777777"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RLAN</w:t>
            </w:r>
          </w:p>
        </w:tc>
        <w:tc>
          <w:tcPr>
            <w:tcW w:w="1239" w:type="dxa"/>
            <w:tcBorders>
              <w:top w:val="single" w:sz="8" w:space="0" w:color="auto"/>
              <w:left w:val="nil"/>
              <w:bottom w:val="single" w:sz="4" w:space="0" w:color="auto"/>
              <w:right w:val="single" w:sz="8" w:space="0" w:color="auto"/>
            </w:tcBorders>
            <w:shd w:val="clear" w:color="auto" w:fill="auto"/>
            <w:vAlign w:val="center"/>
            <w:hideMark/>
          </w:tcPr>
          <w:p w14:paraId="014A4669" w14:textId="0C6FA845" w:rsidR="008431B9" w:rsidRPr="008431B9" w:rsidRDefault="008431B9" w:rsidP="008431B9">
            <w:pPr>
              <w:spacing w:after="0" w:line="240" w:lineRule="auto"/>
              <w:ind w:firstLine="0"/>
              <w:jc w:val="center"/>
              <w:rPr>
                <w:rFonts w:ascii="Calibri" w:eastAsia="Times New Roman" w:hAnsi="Calibri" w:cs="Calibri"/>
                <w:color w:val="000000"/>
                <w:sz w:val="16"/>
                <w:szCs w:val="16"/>
              </w:rPr>
            </w:pPr>
            <w:r w:rsidRPr="008431B9">
              <w:rPr>
                <w:rFonts w:ascii="Calibri" w:eastAsia="Times New Roman" w:hAnsi="Calibri" w:cs="Calibri"/>
                <w:color w:val="000000"/>
                <w:sz w:val="16"/>
                <w:szCs w:val="16"/>
              </w:rPr>
              <w:t> </w:t>
            </w:r>
            <w:r w:rsidR="00C30377">
              <w:rPr>
                <w:rFonts w:ascii="Calibri" w:eastAsia="Times New Roman" w:hAnsi="Calibri" w:cs="Calibri"/>
                <w:color w:val="000000"/>
                <w:sz w:val="16"/>
                <w:szCs w:val="16"/>
              </w:rPr>
              <w:t>-</w:t>
            </w:r>
          </w:p>
        </w:tc>
      </w:tr>
      <w:tr w:rsidR="00EF047E" w:rsidRPr="008431B9" w14:paraId="7E97F54E" w14:textId="77777777" w:rsidTr="0013136B">
        <w:trPr>
          <w:trHeight w:val="2154"/>
        </w:trPr>
        <w:tc>
          <w:tcPr>
            <w:tcW w:w="1969" w:type="dxa"/>
            <w:tcBorders>
              <w:top w:val="single" w:sz="4" w:space="0" w:color="auto"/>
              <w:left w:val="single" w:sz="8" w:space="0" w:color="auto"/>
              <w:bottom w:val="single" w:sz="4" w:space="0" w:color="auto"/>
              <w:right w:val="single" w:sz="4" w:space="0" w:color="auto"/>
            </w:tcBorders>
            <w:shd w:val="clear" w:color="auto" w:fill="auto"/>
            <w:vAlign w:val="center"/>
          </w:tcPr>
          <w:p w14:paraId="7E201BF8" w14:textId="77777777" w:rsidR="00EF047E" w:rsidRDefault="00EF047E" w:rsidP="008431B9">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 xml:space="preserve">2 483,5 - 2 500 MHz </w:t>
            </w:r>
          </w:p>
          <w:p w14:paraId="1F04685C" w14:textId="2D6A978A" w:rsidR="00EF047E" w:rsidRPr="008431B9" w:rsidRDefault="00EF047E" w:rsidP="008431B9">
            <w:pPr>
              <w:spacing w:after="0" w:line="240" w:lineRule="auto"/>
              <w:ind w:firstLine="0"/>
              <w:jc w:val="center"/>
              <w:rPr>
                <w:rFonts w:ascii="Calibri" w:eastAsia="Times New Roman" w:hAnsi="Calibri" w:cs="Calibri"/>
                <w:color w:val="000000"/>
                <w:sz w:val="16"/>
                <w:szCs w:val="16"/>
              </w:rPr>
            </w:pPr>
            <w:r>
              <w:rPr>
                <w:rFonts w:ascii="Calibri" w:eastAsia="Times New Roman" w:hAnsi="Calibri" w:cs="Calibri"/>
                <w:color w:val="000000"/>
                <w:sz w:val="16"/>
                <w:szCs w:val="16"/>
              </w:rPr>
              <w:br/>
            </w:r>
            <w:r w:rsidRPr="00EF047E">
              <w:rPr>
                <w:rFonts w:ascii="Calibri" w:eastAsia="Times New Roman" w:hAnsi="Calibri" w:cs="Calibri"/>
                <w:color w:val="000000"/>
                <w:sz w:val="16"/>
                <w:szCs w:val="16"/>
              </w:rPr>
              <w:t>(pásmo 59a v (EU) 2017/1483)</w:t>
            </w:r>
          </w:p>
        </w:tc>
        <w:tc>
          <w:tcPr>
            <w:tcW w:w="2248" w:type="dxa"/>
            <w:tcBorders>
              <w:top w:val="single" w:sz="4" w:space="0" w:color="auto"/>
              <w:left w:val="nil"/>
              <w:bottom w:val="single" w:sz="4" w:space="0" w:color="auto"/>
              <w:right w:val="single" w:sz="4" w:space="0" w:color="auto"/>
            </w:tcBorders>
            <w:shd w:val="clear" w:color="auto" w:fill="auto"/>
            <w:vAlign w:val="center"/>
          </w:tcPr>
          <w:p w14:paraId="07245FE0" w14:textId="221AA738" w:rsidR="00EF047E" w:rsidRPr="008431B9" w:rsidRDefault="00EF047E" w:rsidP="008431B9">
            <w:pPr>
              <w:spacing w:after="0" w:line="240" w:lineRule="auto"/>
              <w:ind w:firstLine="0"/>
              <w:jc w:val="center"/>
              <w:rPr>
                <w:rFonts w:ascii="Calibri" w:eastAsia="Times New Roman" w:hAnsi="Calibri" w:cs="Calibri"/>
                <w:color w:val="000000"/>
                <w:sz w:val="16"/>
                <w:szCs w:val="16"/>
              </w:rPr>
            </w:pPr>
            <w:r>
              <w:rPr>
                <w:rFonts w:ascii="Calibri" w:eastAsia="Times New Roman" w:hAnsi="Calibri" w:cs="Calibri"/>
                <w:color w:val="000000"/>
                <w:sz w:val="16"/>
                <w:szCs w:val="16"/>
              </w:rPr>
              <w:t xml:space="preserve">1 </w:t>
            </w:r>
            <w:proofErr w:type="spellStart"/>
            <w:r>
              <w:rPr>
                <w:rFonts w:ascii="Calibri" w:eastAsia="Times New Roman" w:hAnsi="Calibri" w:cs="Calibri"/>
                <w:color w:val="000000"/>
                <w:sz w:val="16"/>
                <w:szCs w:val="16"/>
              </w:rPr>
              <w:t>mW</w:t>
            </w:r>
            <w:proofErr w:type="spellEnd"/>
          </w:p>
        </w:tc>
        <w:tc>
          <w:tcPr>
            <w:tcW w:w="2159" w:type="dxa"/>
            <w:tcBorders>
              <w:top w:val="single" w:sz="4" w:space="0" w:color="auto"/>
              <w:left w:val="nil"/>
              <w:bottom w:val="single" w:sz="4" w:space="0" w:color="auto"/>
              <w:right w:val="single" w:sz="4" w:space="0" w:color="auto"/>
            </w:tcBorders>
            <w:shd w:val="clear" w:color="auto" w:fill="auto"/>
            <w:vAlign w:val="center"/>
          </w:tcPr>
          <w:p w14:paraId="197ECEAC" w14:textId="55F40E05" w:rsidR="00EF047E" w:rsidRPr="008431B9" w:rsidRDefault="00EF047E" w:rsidP="008431B9">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Na prístup k frekvenčnému spektru a na zmiernenie rušenia sa musia použiť techniky rovnako účinné ako techniky opísané v harmonizovaných normách prijatých podľa smernice 2014/53/EÚ. Maximálny pracovný cyklus 10 %. ( 1 ) Kanálová šírka: ≤ 3 MHz.</w:t>
            </w:r>
          </w:p>
        </w:tc>
        <w:tc>
          <w:tcPr>
            <w:tcW w:w="1285" w:type="dxa"/>
            <w:vMerge w:val="restart"/>
            <w:tcBorders>
              <w:top w:val="single" w:sz="4" w:space="0" w:color="auto"/>
              <w:left w:val="nil"/>
              <w:right w:val="single" w:sz="4" w:space="0" w:color="auto"/>
            </w:tcBorders>
            <w:shd w:val="clear" w:color="auto" w:fill="auto"/>
            <w:vAlign w:val="center"/>
          </w:tcPr>
          <w:p w14:paraId="30CB5C1A" w14:textId="66623341" w:rsidR="00EF047E" w:rsidRPr="008431B9" w:rsidRDefault="00EF047E" w:rsidP="00EF047E">
            <w:pPr>
              <w:spacing w:after="0" w:line="240" w:lineRule="auto"/>
              <w:ind w:firstLine="0"/>
              <w:jc w:val="center"/>
              <w:rPr>
                <w:rFonts w:ascii="Calibri" w:eastAsia="Times New Roman" w:hAnsi="Calibri" w:cs="Calibri"/>
                <w:color w:val="000000"/>
                <w:sz w:val="16"/>
                <w:szCs w:val="16"/>
              </w:rPr>
            </w:pPr>
            <w:r>
              <w:rPr>
                <w:rFonts w:ascii="Calibri" w:eastAsia="Times New Roman" w:hAnsi="Calibri" w:cs="Calibri"/>
                <w:color w:val="000000"/>
                <w:sz w:val="16"/>
                <w:szCs w:val="16"/>
              </w:rPr>
              <w:t>MBAND</w:t>
            </w:r>
          </w:p>
        </w:tc>
        <w:tc>
          <w:tcPr>
            <w:tcW w:w="1239" w:type="dxa"/>
            <w:vMerge w:val="restart"/>
            <w:tcBorders>
              <w:top w:val="single" w:sz="4" w:space="0" w:color="auto"/>
              <w:left w:val="nil"/>
              <w:right w:val="single" w:sz="8" w:space="0" w:color="auto"/>
            </w:tcBorders>
            <w:shd w:val="clear" w:color="auto" w:fill="auto"/>
            <w:vAlign w:val="center"/>
          </w:tcPr>
          <w:p w14:paraId="66802416" w14:textId="77777777" w:rsidR="00EF047E" w:rsidRPr="00EF047E" w:rsidRDefault="00EF047E" w:rsidP="00EF047E">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Len pre systémy získavania</w:t>
            </w:r>
          </w:p>
          <w:p w14:paraId="5CF54CB6" w14:textId="500D5B2E" w:rsidR="00EF047E" w:rsidRPr="00EF047E" w:rsidRDefault="00EF047E" w:rsidP="00EF047E">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zdravotníckych údajov</w:t>
            </w:r>
            <w:r w:rsidR="0013136B">
              <w:rPr>
                <w:rFonts w:ascii="Calibri" w:eastAsia="Times New Roman" w:hAnsi="Calibri" w:cs="Calibri"/>
                <w:color w:val="000000"/>
                <w:sz w:val="16"/>
                <w:szCs w:val="16"/>
              </w:rPr>
              <w:t>.</w:t>
            </w:r>
          </w:p>
          <w:p w14:paraId="387BD728" w14:textId="77777777" w:rsidR="00B455A3" w:rsidRDefault="00B455A3" w:rsidP="00EF047E">
            <w:pPr>
              <w:spacing w:after="0" w:line="240" w:lineRule="auto"/>
              <w:ind w:firstLine="0"/>
              <w:jc w:val="center"/>
              <w:rPr>
                <w:rFonts w:ascii="Calibri" w:eastAsia="Times New Roman" w:hAnsi="Calibri" w:cs="Calibri"/>
                <w:color w:val="000000"/>
                <w:sz w:val="16"/>
                <w:szCs w:val="16"/>
              </w:rPr>
            </w:pPr>
          </w:p>
          <w:p w14:paraId="09E90122" w14:textId="104B6C06" w:rsidR="00EF047E" w:rsidRPr="00EF047E" w:rsidRDefault="00EF047E" w:rsidP="00EF047E">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Na používanie vo vnútorných</w:t>
            </w:r>
          </w:p>
          <w:p w14:paraId="4ADD289A" w14:textId="77777777" w:rsidR="00EF047E" w:rsidRPr="00EF047E" w:rsidRDefault="00EF047E" w:rsidP="00EF047E">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priestoroch v rámci zariadení</w:t>
            </w:r>
          </w:p>
          <w:p w14:paraId="216B7F14" w14:textId="77777777" w:rsidR="00EF047E" w:rsidRPr="00EF047E" w:rsidRDefault="00EF047E" w:rsidP="00EF047E">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zdravotnej starostlivosti.</w:t>
            </w:r>
          </w:p>
          <w:p w14:paraId="04990D18" w14:textId="4860E9E5" w:rsidR="00EF047E" w:rsidRPr="008431B9" w:rsidRDefault="00EF047E" w:rsidP="00EF047E">
            <w:pPr>
              <w:spacing w:after="0" w:line="240" w:lineRule="auto"/>
              <w:ind w:firstLine="0"/>
              <w:jc w:val="center"/>
              <w:rPr>
                <w:rFonts w:ascii="Calibri" w:eastAsia="Times New Roman" w:hAnsi="Calibri" w:cs="Calibri"/>
                <w:color w:val="000000"/>
                <w:sz w:val="16"/>
                <w:szCs w:val="16"/>
              </w:rPr>
            </w:pPr>
          </w:p>
        </w:tc>
      </w:tr>
      <w:tr w:rsidR="00EF047E" w:rsidRPr="008431B9" w14:paraId="7B546BAF" w14:textId="77777777" w:rsidTr="0013136B">
        <w:trPr>
          <w:trHeight w:val="2145"/>
        </w:trPr>
        <w:tc>
          <w:tcPr>
            <w:tcW w:w="1969" w:type="dxa"/>
            <w:tcBorders>
              <w:top w:val="single" w:sz="4" w:space="0" w:color="auto"/>
              <w:left w:val="single" w:sz="8" w:space="0" w:color="auto"/>
              <w:bottom w:val="single" w:sz="8" w:space="0" w:color="auto"/>
              <w:right w:val="single" w:sz="4" w:space="0" w:color="auto"/>
            </w:tcBorders>
            <w:shd w:val="clear" w:color="auto" w:fill="auto"/>
            <w:vAlign w:val="center"/>
          </w:tcPr>
          <w:p w14:paraId="75A6C30E" w14:textId="72E38425" w:rsidR="00EF047E" w:rsidRPr="008431B9" w:rsidRDefault="00EF047E" w:rsidP="008431B9">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 xml:space="preserve">2 483,5 - 2 500 MHz </w:t>
            </w:r>
            <w:r>
              <w:rPr>
                <w:rFonts w:ascii="Calibri" w:eastAsia="Times New Roman" w:hAnsi="Calibri" w:cs="Calibri"/>
                <w:color w:val="000000"/>
                <w:sz w:val="16"/>
                <w:szCs w:val="16"/>
              </w:rPr>
              <w:br/>
            </w:r>
            <w:r>
              <w:rPr>
                <w:rFonts w:ascii="Calibri" w:eastAsia="Times New Roman" w:hAnsi="Calibri" w:cs="Calibri"/>
                <w:color w:val="000000"/>
                <w:sz w:val="16"/>
                <w:szCs w:val="16"/>
              </w:rPr>
              <w:br/>
            </w:r>
            <w:r w:rsidRPr="00EF047E">
              <w:rPr>
                <w:rFonts w:ascii="Calibri" w:eastAsia="Times New Roman" w:hAnsi="Calibri" w:cs="Calibri"/>
                <w:color w:val="000000"/>
                <w:sz w:val="16"/>
                <w:szCs w:val="16"/>
              </w:rPr>
              <w:t>(pásmo 59b v (EU) 2017/1483)</w:t>
            </w:r>
          </w:p>
        </w:tc>
        <w:tc>
          <w:tcPr>
            <w:tcW w:w="2248" w:type="dxa"/>
            <w:tcBorders>
              <w:top w:val="single" w:sz="4" w:space="0" w:color="auto"/>
              <w:left w:val="nil"/>
              <w:bottom w:val="single" w:sz="8" w:space="0" w:color="auto"/>
              <w:right w:val="single" w:sz="4" w:space="0" w:color="auto"/>
            </w:tcBorders>
            <w:shd w:val="clear" w:color="auto" w:fill="auto"/>
            <w:vAlign w:val="center"/>
          </w:tcPr>
          <w:p w14:paraId="1995DC0F" w14:textId="2DBB33E1" w:rsidR="00EF047E" w:rsidRPr="008431B9" w:rsidRDefault="00EF047E" w:rsidP="008431B9">
            <w:pPr>
              <w:spacing w:after="0" w:line="240" w:lineRule="auto"/>
              <w:ind w:firstLine="0"/>
              <w:jc w:val="center"/>
              <w:rPr>
                <w:rFonts w:ascii="Calibri" w:eastAsia="Times New Roman" w:hAnsi="Calibri" w:cs="Calibri"/>
                <w:color w:val="000000"/>
                <w:sz w:val="16"/>
                <w:szCs w:val="16"/>
              </w:rPr>
            </w:pPr>
            <w:r>
              <w:rPr>
                <w:rFonts w:ascii="Calibri" w:eastAsia="Times New Roman" w:hAnsi="Calibri" w:cs="Calibri"/>
                <w:color w:val="000000"/>
                <w:sz w:val="16"/>
                <w:szCs w:val="16"/>
              </w:rPr>
              <w:t xml:space="preserve">10 </w:t>
            </w:r>
            <w:proofErr w:type="spellStart"/>
            <w:r>
              <w:rPr>
                <w:rFonts w:ascii="Calibri" w:eastAsia="Times New Roman" w:hAnsi="Calibri" w:cs="Calibri"/>
                <w:color w:val="000000"/>
                <w:sz w:val="16"/>
                <w:szCs w:val="16"/>
              </w:rPr>
              <w:t>mW</w:t>
            </w:r>
            <w:proofErr w:type="spellEnd"/>
          </w:p>
        </w:tc>
        <w:tc>
          <w:tcPr>
            <w:tcW w:w="2159" w:type="dxa"/>
            <w:tcBorders>
              <w:top w:val="single" w:sz="4" w:space="0" w:color="auto"/>
              <w:left w:val="nil"/>
              <w:bottom w:val="single" w:sz="8" w:space="0" w:color="auto"/>
              <w:right w:val="single" w:sz="4" w:space="0" w:color="auto"/>
            </w:tcBorders>
            <w:shd w:val="clear" w:color="auto" w:fill="auto"/>
            <w:vAlign w:val="center"/>
          </w:tcPr>
          <w:p w14:paraId="2527FB8D" w14:textId="784C8ABD" w:rsidR="00EF047E" w:rsidRPr="008431B9" w:rsidRDefault="00EF047E" w:rsidP="008431B9">
            <w:pPr>
              <w:spacing w:after="0" w:line="240" w:lineRule="auto"/>
              <w:ind w:firstLine="0"/>
              <w:jc w:val="center"/>
              <w:rPr>
                <w:rFonts w:ascii="Calibri" w:eastAsia="Times New Roman" w:hAnsi="Calibri" w:cs="Calibri"/>
                <w:color w:val="000000"/>
                <w:sz w:val="16"/>
                <w:szCs w:val="16"/>
              </w:rPr>
            </w:pPr>
            <w:r w:rsidRPr="00EF047E">
              <w:rPr>
                <w:rFonts w:ascii="Calibri" w:eastAsia="Times New Roman" w:hAnsi="Calibri" w:cs="Calibri"/>
                <w:color w:val="000000"/>
                <w:sz w:val="16"/>
                <w:szCs w:val="16"/>
              </w:rPr>
              <w:t>Na prístup k frekvenčnému spektru a na zmiernenie rušenia sa musia použiť techniky rovnako účinné ako techniky opísané v harmonizovaných normách prijatých podľa smernice 2014/53/EÚ. Maximálny pracovný cyklus 2 %. ( 1 ) Kanálová šírka: ≤ 3 MHz.</w:t>
            </w:r>
          </w:p>
        </w:tc>
        <w:tc>
          <w:tcPr>
            <w:tcW w:w="1285" w:type="dxa"/>
            <w:vMerge/>
            <w:tcBorders>
              <w:left w:val="nil"/>
              <w:bottom w:val="single" w:sz="8" w:space="0" w:color="auto"/>
              <w:right w:val="single" w:sz="4" w:space="0" w:color="auto"/>
            </w:tcBorders>
            <w:shd w:val="clear" w:color="auto" w:fill="auto"/>
            <w:vAlign w:val="center"/>
          </w:tcPr>
          <w:p w14:paraId="09EA0A5F" w14:textId="3231A05C" w:rsidR="00EF047E" w:rsidRPr="008431B9" w:rsidRDefault="00EF047E" w:rsidP="008431B9">
            <w:pPr>
              <w:spacing w:after="0" w:line="240" w:lineRule="auto"/>
              <w:ind w:firstLine="0"/>
              <w:jc w:val="center"/>
              <w:rPr>
                <w:rFonts w:ascii="Calibri" w:eastAsia="Times New Roman" w:hAnsi="Calibri" w:cs="Calibri"/>
                <w:color w:val="000000"/>
                <w:sz w:val="16"/>
                <w:szCs w:val="16"/>
              </w:rPr>
            </w:pPr>
          </w:p>
        </w:tc>
        <w:tc>
          <w:tcPr>
            <w:tcW w:w="1239" w:type="dxa"/>
            <w:vMerge/>
            <w:tcBorders>
              <w:left w:val="nil"/>
              <w:bottom w:val="single" w:sz="8" w:space="0" w:color="auto"/>
              <w:right w:val="single" w:sz="8" w:space="0" w:color="auto"/>
            </w:tcBorders>
            <w:shd w:val="clear" w:color="auto" w:fill="auto"/>
            <w:vAlign w:val="center"/>
          </w:tcPr>
          <w:p w14:paraId="729C9030" w14:textId="77777777" w:rsidR="00EF047E" w:rsidRPr="008431B9" w:rsidRDefault="00EF047E" w:rsidP="008431B9">
            <w:pPr>
              <w:spacing w:after="0" w:line="240" w:lineRule="auto"/>
              <w:ind w:firstLine="0"/>
              <w:jc w:val="center"/>
              <w:rPr>
                <w:rFonts w:ascii="Calibri" w:eastAsia="Times New Roman" w:hAnsi="Calibri" w:cs="Calibri"/>
                <w:color w:val="000000"/>
                <w:sz w:val="16"/>
                <w:szCs w:val="16"/>
              </w:rPr>
            </w:pPr>
          </w:p>
        </w:tc>
      </w:tr>
    </w:tbl>
    <w:p w14:paraId="76D94853" w14:textId="08B883AE" w:rsidR="00131851" w:rsidRDefault="00131851" w:rsidP="00D70A6E"/>
    <w:p w14:paraId="29A05080" w14:textId="3825D584" w:rsidR="00131851" w:rsidRDefault="00131851" w:rsidP="00131851">
      <w:pPr>
        <w:pStyle w:val="Nadpis3"/>
      </w:pPr>
      <w:bookmarkStart w:id="22" w:name="_Toc3023045"/>
      <w:r>
        <w:t>Vysvetlivky k frekvenčnej tabuľke</w:t>
      </w:r>
      <w:bookmarkEnd w:id="22"/>
    </w:p>
    <w:p w14:paraId="68401412" w14:textId="12829FF2" w:rsidR="000E1505" w:rsidRDefault="000E1505" w:rsidP="006967C9">
      <w:pPr>
        <w:ind w:left="720" w:hanging="720"/>
      </w:pPr>
      <w:proofErr w:type="spellStart"/>
      <w:r>
        <w:t>e.r.p</w:t>
      </w:r>
      <w:proofErr w:type="spellEnd"/>
      <w:r>
        <w:t xml:space="preserve">. – </w:t>
      </w:r>
      <w:r w:rsidR="006967C9">
        <w:t xml:space="preserve"> (</w:t>
      </w:r>
      <w:proofErr w:type="spellStart"/>
      <w:r w:rsidR="006967C9">
        <w:t>Effective</w:t>
      </w:r>
      <w:proofErr w:type="spellEnd"/>
      <w:r w:rsidR="006967C9">
        <w:t xml:space="preserve"> </w:t>
      </w:r>
      <w:proofErr w:type="spellStart"/>
      <w:r w:rsidR="006967C9">
        <w:t>Radiated</w:t>
      </w:r>
      <w:proofErr w:type="spellEnd"/>
      <w:r w:rsidR="006967C9">
        <w:t xml:space="preserve"> </w:t>
      </w:r>
      <w:proofErr w:type="spellStart"/>
      <w:r w:rsidR="006967C9">
        <w:t>Power</w:t>
      </w:r>
      <w:proofErr w:type="spellEnd"/>
      <w:r w:rsidR="006967C9">
        <w:t xml:space="preserve">) </w:t>
      </w:r>
      <w:r>
        <w:t>Efektívny vyžiarený výkon  je celkový výkon vyžiarený</w:t>
      </w:r>
      <w:r w:rsidR="006967C9">
        <w:br/>
      </w:r>
      <w:r>
        <w:t xml:space="preserve"> z antény.</w:t>
      </w:r>
    </w:p>
    <w:p w14:paraId="3D13AD43" w14:textId="2EA61390" w:rsidR="000E1505" w:rsidRDefault="000E1505" w:rsidP="00E81A71">
      <w:pPr>
        <w:ind w:left="810" w:hanging="810"/>
      </w:pPr>
      <w:r>
        <w:lastRenderedPageBreak/>
        <w:t>Pracovný cyklus - stanovuje časový pomer z každého jednohodinového intervalu, počas ktorého je zariadenie aktívne v prevádzke. Pri používaní obmedzenia pracovného cyklu, alebo techniky LBT (</w:t>
      </w:r>
      <w:proofErr w:type="spellStart"/>
      <w:r>
        <w:t>Listen</w:t>
      </w:r>
      <w:proofErr w:type="spellEnd"/>
      <w:r>
        <w:t xml:space="preserve"> </w:t>
      </w:r>
      <w:proofErr w:type="spellStart"/>
      <w:r>
        <w:t>Before</w:t>
      </w:r>
      <w:proofErr w:type="spellEnd"/>
      <w:r>
        <w:t xml:space="preserve"> </w:t>
      </w:r>
      <w:proofErr w:type="spellStart"/>
      <w:r>
        <w:t>Talk</w:t>
      </w:r>
      <w:proofErr w:type="spellEnd"/>
      <w:r>
        <w:t>) alebo inej rovnocennej techniky na zmiernenie rušenia, platí podmienka, že vhodnými technickými prostriedkami musí byť zabezpečená ochrana pôvodných nastavení rádiového zariadenia bez možnosti zmeny týchto parametrov zo strany používateľa rádiového zariadenia. Pre zariadenia vybavené technikou LBT bez funkcie AFA (</w:t>
      </w:r>
      <w:proofErr w:type="spellStart"/>
      <w:r>
        <w:t>Adaptive</w:t>
      </w:r>
      <w:proofErr w:type="spellEnd"/>
      <w:r>
        <w:t xml:space="preserve"> </w:t>
      </w:r>
      <w:proofErr w:type="spellStart"/>
      <w:r>
        <w:t>Frequency</w:t>
      </w:r>
      <w:proofErr w:type="spellEnd"/>
      <w:r>
        <w:t xml:space="preserve"> Agility), alebo inej ekvivalentnej techniky, sa vzťahuje používanie obmedzenia pracovného cyklu. Pre všetky typy rádiových zariadení sa obmedzenie pracovného cyklu vzťahuje na celé vysielanie, okrem tých zariadení ktoré používajú LBT + AFA alebo ekvivalentné techniky na zmiernenie rušenia</w:t>
      </w:r>
    </w:p>
    <w:p w14:paraId="58A51C1D" w14:textId="513463C5" w:rsidR="000E1505" w:rsidRDefault="000E1505" w:rsidP="006967C9"/>
    <w:p w14:paraId="780D50BD" w14:textId="78DA3892" w:rsidR="000E1505" w:rsidRDefault="000E1505" w:rsidP="00E81A71">
      <w:pPr>
        <w:ind w:left="810" w:hanging="810"/>
      </w:pPr>
      <w:r>
        <w:t xml:space="preserve">Maximálna výkonová hustota - je najvyššia hodnota výkonu (W/Hz) vyžiarená cez </w:t>
      </w:r>
      <w:r w:rsidRPr="006967C9">
        <w:t>vysielaciu anténu vo výkonovej obálke modulovaného signálu.</w:t>
      </w:r>
    </w:p>
    <w:p w14:paraId="0CDD319B" w14:textId="77777777" w:rsidR="00E81A71" w:rsidRDefault="000E1505" w:rsidP="00E81A71">
      <w:pPr>
        <w:ind w:firstLine="0"/>
      </w:pPr>
      <w:r w:rsidRPr="006967C9">
        <w:t xml:space="preserve">APC - </w:t>
      </w:r>
      <w:r w:rsidR="006967C9" w:rsidRPr="006967C9">
        <w:t>(</w:t>
      </w:r>
      <w:proofErr w:type="spellStart"/>
      <w:r w:rsidR="006967C9" w:rsidRPr="006967C9">
        <w:t>Adaptive</w:t>
      </w:r>
      <w:proofErr w:type="spellEnd"/>
      <w:r w:rsidR="006967C9" w:rsidRPr="006967C9">
        <w:t xml:space="preserve"> </w:t>
      </w:r>
      <w:proofErr w:type="spellStart"/>
      <w:r w:rsidR="006967C9" w:rsidRPr="006967C9">
        <w:t>Power</w:t>
      </w:r>
      <w:proofErr w:type="spellEnd"/>
      <w:r w:rsidR="006967C9" w:rsidRPr="006967C9">
        <w:t xml:space="preserve"> </w:t>
      </w:r>
      <w:proofErr w:type="spellStart"/>
      <w:r w:rsidR="006967C9" w:rsidRPr="006967C9">
        <w:t>Control</w:t>
      </w:r>
      <w:proofErr w:type="spellEnd"/>
      <w:r w:rsidR="006967C9" w:rsidRPr="006967C9">
        <w:t xml:space="preserve">) </w:t>
      </w:r>
      <w:r w:rsidR="00E81A71">
        <w:t>A</w:t>
      </w:r>
      <w:r w:rsidRPr="006967C9">
        <w:t>daptívne riadenie výkonu</w:t>
      </w:r>
    </w:p>
    <w:p w14:paraId="4B7C7721" w14:textId="46C7C55B" w:rsidR="00934D26" w:rsidRDefault="00934D26" w:rsidP="00E81A71">
      <w:pPr>
        <w:ind w:left="810" w:hanging="810"/>
        <w:rPr>
          <w:shd w:val="clear" w:color="auto" w:fill="FFFFFF"/>
        </w:rPr>
      </w:pPr>
      <w:r w:rsidRPr="006967C9">
        <w:t xml:space="preserve">FHSS </w:t>
      </w:r>
      <w:r w:rsidR="006967C9" w:rsidRPr="006967C9">
        <w:t xml:space="preserve">- </w:t>
      </w:r>
      <w:r w:rsidRPr="006967C9">
        <w:rPr>
          <w:shd w:val="clear" w:color="auto" w:fill="FFFFFF"/>
        </w:rPr>
        <w:t>(</w:t>
      </w:r>
      <w:proofErr w:type="spellStart"/>
      <w:r w:rsidRPr="006967C9">
        <w:rPr>
          <w:bCs/>
          <w:shd w:val="clear" w:color="auto" w:fill="FFFFFF"/>
        </w:rPr>
        <w:t>Frequency</w:t>
      </w:r>
      <w:proofErr w:type="spellEnd"/>
      <w:r w:rsidRPr="006967C9">
        <w:rPr>
          <w:bCs/>
          <w:shd w:val="clear" w:color="auto" w:fill="FFFFFF"/>
        </w:rPr>
        <w:t xml:space="preserve"> </w:t>
      </w:r>
      <w:proofErr w:type="spellStart"/>
      <w:r w:rsidRPr="006967C9">
        <w:rPr>
          <w:bCs/>
          <w:shd w:val="clear" w:color="auto" w:fill="FFFFFF"/>
        </w:rPr>
        <w:t>Hopping</w:t>
      </w:r>
      <w:proofErr w:type="spellEnd"/>
      <w:r w:rsidRPr="006967C9">
        <w:rPr>
          <w:bCs/>
          <w:shd w:val="clear" w:color="auto" w:fill="FFFFFF"/>
        </w:rPr>
        <w:t xml:space="preserve"> </w:t>
      </w:r>
      <w:proofErr w:type="spellStart"/>
      <w:r w:rsidRPr="006967C9">
        <w:rPr>
          <w:bCs/>
          <w:shd w:val="clear" w:color="auto" w:fill="FFFFFF"/>
        </w:rPr>
        <w:t>Spread</w:t>
      </w:r>
      <w:proofErr w:type="spellEnd"/>
      <w:r w:rsidRPr="006967C9">
        <w:rPr>
          <w:bCs/>
          <w:shd w:val="clear" w:color="auto" w:fill="FFFFFF"/>
        </w:rPr>
        <w:t xml:space="preserve"> </w:t>
      </w:r>
      <w:proofErr w:type="spellStart"/>
      <w:r w:rsidRPr="006967C9">
        <w:rPr>
          <w:bCs/>
          <w:shd w:val="clear" w:color="auto" w:fill="FFFFFF"/>
        </w:rPr>
        <w:t>Spectrum</w:t>
      </w:r>
      <w:proofErr w:type="spellEnd"/>
      <w:r w:rsidRPr="006967C9">
        <w:rPr>
          <w:shd w:val="clear" w:color="auto" w:fill="FFFFFF"/>
        </w:rPr>
        <w:t>)</w:t>
      </w:r>
      <w:r w:rsidR="006967C9" w:rsidRPr="006967C9">
        <w:rPr>
          <w:shd w:val="clear" w:color="auto" w:fill="FFFFFF"/>
        </w:rPr>
        <w:t xml:space="preserve"> je jedna z metód prenosu v rozprestretom spektre. Jej princíp spočíva v preskakovaní medzi niekoľkými frekvenciami pr</w:t>
      </w:r>
      <w:r w:rsidR="00624D52">
        <w:rPr>
          <w:shd w:val="clear" w:color="auto" w:fill="FFFFFF"/>
        </w:rPr>
        <w:t>i</w:t>
      </w:r>
      <w:r w:rsidR="006967C9" w:rsidRPr="006967C9">
        <w:rPr>
          <w:shd w:val="clear" w:color="auto" w:fill="FFFFFF"/>
        </w:rPr>
        <w:t xml:space="preserve"> prenose dát.</w:t>
      </w:r>
    </w:p>
    <w:p w14:paraId="69A49B97" w14:textId="7C24A0C5" w:rsidR="00B455A3" w:rsidRPr="006967C9" w:rsidRDefault="00B455A3" w:rsidP="00E81A71">
      <w:pPr>
        <w:ind w:left="810" w:hanging="810"/>
      </w:pPr>
      <w:r>
        <w:t>MBAND - (</w:t>
      </w:r>
      <w:proofErr w:type="spellStart"/>
      <w:r>
        <w:t>Medical</w:t>
      </w:r>
      <w:proofErr w:type="spellEnd"/>
      <w:r>
        <w:t xml:space="preserve"> Body </w:t>
      </w:r>
      <w:proofErr w:type="spellStart"/>
      <w:r>
        <w:t>Area</w:t>
      </w:r>
      <w:proofErr w:type="spellEnd"/>
      <w:r>
        <w:t xml:space="preserve"> </w:t>
      </w:r>
      <w:proofErr w:type="spellStart"/>
      <w:r>
        <w:t>Network</w:t>
      </w:r>
      <w:proofErr w:type="spellEnd"/>
      <w:r>
        <w:t xml:space="preserve"> </w:t>
      </w:r>
      <w:proofErr w:type="spellStart"/>
      <w:r>
        <w:t>System</w:t>
      </w:r>
      <w:proofErr w:type="spellEnd"/>
      <w:r>
        <w:t>)</w:t>
      </w:r>
    </w:p>
    <w:p w14:paraId="352D62A8" w14:textId="4F5CDE55" w:rsidR="00B60687" w:rsidRDefault="00470919" w:rsidP="00934D26">
      <w:pPr>
        <w:ind w:firstLine="0"/>
      </w:pPr>
      <w:hyperlink r:id="rId36" w:history="1">
        <w:r w:rsidR="00934D26" w:rsidRPr="00632126">
          <w:rPr>
            <w:rStyle w:val="Hypertextovodkaz"/>
          </w:rPr>
          <w:t>https://www.teleoff.gov.sk/data/files/49128_vpr-04_2018-rusi-vpr-07_2014-was-rlan_021018.pdf</w:t>
        </w:r>
      </w:hyperlink>
    </w:p>
    <w:p w14:paraId="44B5ABEB" w14:textId="361D2A80" w:rsidR="00934D26" w:rsidRDefault="00470919" w:rsidP="00934D26">
      <w:pPr>
        <w:ind w:firstLine="0"/>
      </w:pPr>
      <w:hyperlink r:id="rId37" w:history="1">
        <w:r w:rsidR="00934D26" w:rsidRPr="00632126">
          <w:rPr>
            <w:rStyle w:val="Hypertextovodkaz"/>
          </w:rPr>
          <w:t>https://www.teleoff.gov.sk/data/files/49125_vpr-01_2018-rusi-vpr-10_2014a21_2012-nespecifik-srd_021018.pdf</w:t>
        </w:r>
      </w:hyperlink>
    </w:p>
    <w:p w14:paraId="4470E1ED" w14:textId="5670928D" w:rsidR="00934D26" w:rsidRDefault="00934D26" w:rsidP="00934D26">
      <w:pPr>
        <w:ind w:firstLine="0"/>
      </w:pPr>
    </w:p>
    <w:p w14:paraId="37B30896" w14:textId="59603427" w:rsidR="00183469" w:rsidRDefault="00183469" w:rsidP="00183469">
      <w:pPr>
        <w:pStyle w:val="Nadpis3"/>
      </w:pPr>
      <w:bookmarkStart w:id="23" w:name="_Toc3023046"/>
      <w:r>
        <w:t>Výber frekvencie pre RF komunikáciu</w:t>
      </w:r>
      <w:bookmarkEnd w:id="23"/>
    </w:p>
    <w:p w14:paraId="5ABDAE35" w14:textId="50C174A8" w:rsidR="004F41D2" w:rsidRPr="004F41D2" w:rsidRDefault="004F41D2" w:rsidP="004F41D2">
      <w:r>
        <w:t xml:space="preserve">Po preštudovaní vyššie uvedených tabuliek bolo rozhodnuté, že práca bude využívať frekvenčné pásmo </w:t>
      </w:r>
      <w:r w:rsidRPr="004F41D2">
        <w:t xml:space="preserve">2400 </w:t>
      </w:r>
      <w:r>
        <w:t>–</w:t>
      </w:r>
      <w:r w:rsidRPr="004F41D2">
        <w:t xml:space="preserve"> 2483</w:t>
      </w:r>
      <w:r>
        <w:t>,</w:t>
      </w:r>
      <w:r w:rsidRPr="004F41D2">
        <w:t xml:space="preserve">5 </w:t>
      </w:r>
      <w:r>
        <w:t>M</w:t>
      </w:r>
      <w:r w:rsidRPr="004F41D2">
        <w:t>Hz (pásmo 57c) s</w:t>
      </w:r>
      <w:r>
        <w:t xml:space="preserve"> povoleným vysielací výkonom 100mW s použitým modulácie FHSS pre využitie RLAN. </w:t>
      </w:r>
      <w:r w:rsidR="004B7CBF">
        <w:t>Medzi hlavné výhody využitia tohto pásma sú vysoký vysielací výkon a malé obmedzenia pre využitie pásma. Pri výbere sa bralo do úvahy aj portfóliá</w:t>
      </w:r>
      <w:r w:rsidR="004955F4">
        <w:t xml:space="preserve"> produktov</w:t>
      </w:r>
      <w:r w:rsidR="004B7CBF">
        <w:t xml:space="preserve"> výrobcov RF komunikačných modulov.</w:t>
      </w:r>
    </w:p>
    <w:p w14:paraId="257B712B" w14:textId="77777777" w:rsidR="001C07E7" w:rsidRDefault="001C07E7" w:rsidP="00934D26">
      <w:pPr>
        <w:ind w:firstLine="0"/>
      </w:pPr>
    </w:p>
    <w:p w14:paraId="1651DF42" w14:textId="5DEE98CD" w:rsidR="00F846B2" w:rsidRDefault="00F846B2" w:rsidP="00934D26">
      <w:pPr>
        <w:ind w:firstLine="0"/>
      </w:pPr>
    </w:p>
    <w:p w14:paraId="1B0B8F1A" w14:textId="77777777" w:rsidR="00F846B2" w:rsidRDefault="00F846B2" w:rsidP="00F846B2">
      <w:pPr>
        <w:pStyle w:val="Nadpis2"/>
      </w:pPr>
      <w:bookmarkStart w:id="24" w:name="_Toc3023047"/>
      <w:r>
        <w:t>Zariadenie video-strižňa</w:t>
      </w:r>
      <w:bookmarkEnd w:id="24"/>
    </w:p>
    <w:p w14:paraId="257DA7B9" w14:textId="77777777" w:rsidR="00F846B2" w:rsidRDefault="00F846B2" w:rsidP="00F846B2">
      <w:r>
        <w:t>Zariadenie spracúva v reálnom čase obrazový výstup z viacerých kamier a vytvára koncový záznam. Systém bude postavený na snímanie dát z profesionálneho zariadenia</w:t>
      </w:r>
      <w:r w:rsidRPr="00CE29CB">
        <w:t xml:space="preserve"> </w:t>
      </w:r>
      <w:r>
        <w:t xml:space="preserve">Panasonic AV-HS410. Dáta pre Tally signalizáciu sú distribuované z tohto zariadenia buď jednoduchým zopínaním a rozopínaním tranzistora na výstupnom konektore alebo pomocou ethernet rozhrania v digitálnej forme. Práca bude využívať prvý zo spomenutých spôsobov. </w:t>
      </w:r>
    </w:p>
    <w:p w14:paraId="60981E6D" w14:textId="77777777" w:rsidR="00F846B2" w:rsidRDefault="00F846B2" w:rsidP="00F846B2">
      <w:r>
        <w:t>Tally sprostredkúva informáciu, ktorý obrazový výstup je aktuálne spracovávaný. Na výber sú 3 rôzne stavy:</w:t>
      </w:r>
    </w:p>
    <w:p w14:paraId="46D41A9B" w14:textId="77777777" w:rsidR="00F846B2" w:rsidRDefault="00F846B2" w:rsidP="00851BAD">
      <w:pPr>
        <w:pStyle w:val="Odstavecseseznamem"/>
        <w:numPr>
          <w:ilvl w:val="0"/>
          <w:numId w:val="4"/>
        </w:numPr>
        <w:ind w:left="990"/>
      </w:pPr>
      <w:r>
        <w:t>FREE (voľný) – signál z kamery nie je spracovávaný, bez farebného označenia</w:t>
      </w:r>
    </w:p>
    <w:p w14:paraId="520D926F" w14:textId="77777777" w:rsidR="00F846B2" w:rsidRDefault="00F846B2" w:rsidP="00851BAD">
      <w:pPr>
        <w:pStyle w:val="Odstavecseseznamem"/>
        <w:numPr>
          <w:ilvl w:val="0"/>
          <w:numId w:val="4"/>
        </w:numPr>
        <w:ind w:left="990"/>
      </w:pPr>
      <w:r>
        <w:t>READY (pripravený) - signál z kamery je v prípravnom režime, zelené farebné označenie</w:t>
      </w:r>
    </w:p>
    <w:p w14:paraId="6DB79C44" w14:textId="77777777" w:rsidR="00F846B2" w:rsidRDefault="00F846B2" w:rsidP="00851BAD">
      <w:pPr>
        <w:pStyle w:val="Odstavecseseznamem"/>
        <w:numPr>
          <w:ilvl w:val="0"/>
          <w:numId w:val="4"/>
        </w:numPr>
        <w:ind w:left="990"/>
      </w:pPr>
      <w:r>
        <w:t>LIVE (živé) – signál z kamery je využívaný do koncového záznamu, červené farebné označenie</w:t>
      </w:r>
    </w:p>
    <w:p w14:paraId="37F2C4C8" w14:textId="77777777" w:rsidR="00F846B2" w:rsidRDefault="00F846B2" w:rsidP="00F846B2">
      <w:pPr>
        <w:ind w:firstLine="0"/>
      </w:pPr>
      <w:r>
        <w:t>Tally signalizácia sa využíva nie len ako informácia pre kameramanov, ale aj na ovládacom panely video - strižne. Indikácia pomocou farieb je pre ľudí jednoduchšia ako text.</w:t>
      </w:r>
    </w:p>
    <w:p w14:paraId="7773EBAB" w14:textId="77777777" w:rsidR="00F846B2" w:rsidRDefault="00F846B2" w:rsidP="00F846B2">
      <w:pPr>
        <w:ind w:firstLine="0"/>
      </w:pPr>
    </w:p>
    <w:p w14:paraId="3524F61C" w14:textId="77777777" w:rsidR="00F846B2" w:rsidRDefault="00F846B2" w:rsidP="00F846B2">
      <w:pPr>
        <w:ind w:firstLine="0"/>
      </w:pPr>
    </w:p>
    <w:p w14:paraId="660254BB" w14:textId="77777777" w:rsidR="00F846B2" w:rsidRDefault="00F846B2" w:rsidP="00F846B2">
      <w:pPr>
        <w:ind w:firstLine="0"/>
      </w:pPr>
    </w:p>
    <w:p w14:paraId="02796B7F" w14:textId="77777777" w:rsidR="00F846B2" w:rsidRDefault="00F846B2" w:rsidP="00F846B2">
      <w:pPr>
        <w:ind w:firstLine="0"/>
      </w:pPr>
      <w:r>
        <w:t>OBRAZOK STRIZNE</w:t>
      </w:r>
    </w:p>
    <w:p w14:paraId="071D8749" w14:textId="77777777" w:rsidR="00F846B2" w:rsidRDefault="00F846B2" w:rsidP="00F846B2">
      <w:pPr>
        <w:ind w:firstLine="0"/>
      </w:pPr>
    </w:p>
    <w:p w14:paraId="12DBAC14" w14:textId="77777777" w:rsidR="00F846B2" w:rsidRDefault="00F846B2" w:rsidP="00F846B2">
      <w:pPr>
        <w:ind w:firstLine="0"/>
      </w:pPr>
    </w:p>
    <w:p w14:paraId="10653A59" w14:textId="77777777" w:rsidR="00F846B2" w:rsidRDefault="00F846B2" w:rsidP="00F846B2"/>
    <w:p w14:paraId="167C30AE" w14:textId="77777777" w:rsidR="00F846B2" w:rsidRDefault="00F846B2" w:rsidP="00F846B2"/>
    <w:p w14:paraId="356431DB" w14:textId="77777777" w:rsidR="00F846B2" w:rsidRDefault="00F846B2" w:rsidP="00F846B2"/>
    <w:p w14:paraId="5FD967F3" w14:textId="77777777" w:rsidR="00F846B2" w:rsidRDefault="00F846B2" w:rsidP="00F846B2"/>
    <w:p w14:paraId="3275BF14" w14:textId="77777777" w:rsidR="00F846B2" w:rsidRDefault="00F846B2" w:rsidP="00F846B2"/>
    <w:p w14:paraId="6A302806" w14:textId="77777777" w:rsidR="00F846B2" w:rsidRDefault="00F846B2" w:rsidP="00F846B2"/>
    <w:p w14:paraId="547C4C24" w14:textId="77777777" w:rsidR="00F846B2" w:rsidRDefault="00F846B2" w:rsidP="00F846B2"/>
    <w:p w14:paraId="3F81D260" w14:textId="77777777" w:rsidR="00F846B2" w:rsidRDefault="00F846B2" w:rsidP="00F846B2">
      <w:pPr>
        <w:ind w:firstLine="0"/>
      </w:pPr>
      <w:r>
        <w:t xml:space="preserve">Panasonic AV-HS410 poskytuje 2 konektory D-SUB 15 ako výstup pre GPI </w:t>
      </w:r>
      <w:r>
        <w:br/>
        <w:t>(</w:t>
      </w:r>
      <w:proofErr w:type="spellStart"/>
      <w:r>
        <w:t>ang</w:t>
      </w:r>
      <w:proofErr w:type="spellEnd"/>
      <w:r>
        <w:t xml:space="preserve">. General </w:t>
      </w:r>
      <w:proofErr w:type="spellStart"/>
      <w:r>
        <w:t>purpouse</w:t>
      </w:r>
      <w:proofErr w:type="spellEnd"/>
      <w:r>
        <w:t xml:space="preserve"> interface), ktoré obsahujú 19 výstupných kontaktov. Jednotlivé výstupy je možné plne konfigurovať.  </w:t>
      </w:r>
    </w:p>
    <w:p w14:paraId="727089C9" w14:textId="77777777" w:rsidR="00F846B2" w:rsidRDefault="00F846B2" w:rsidP="00F846B2">
      <w:r>
        <w:rPr>
          <w:noProof/>
        </w:rPr>
        <w:drawing>
          <wp:anchor distT="0" distB="0" distL="114300" distR="114300" simplePos="0" relativeHeight="252020736" behindDoc="0" locked="0" layoutInCell="1" allowOverlap="1" wp14:anchorId="587AEED7" wp14:editId="7F2988EA">
            <wp:simplePos x="0" y="0"/>
            <wp:positionH relativeFrom="margin">
              <wp:align>center</wp:align>
            </wp:positionH>
            <wp:positionV relativeFrom="paragraph">
              <wp:posOffset>114300</wp:posOffset>
            </wp:positionV>
            <wp:extent cx="3295015" cy="1568450"/>
            <wp:effectExtent l="0" t="0" r="635" b="0"/>
            <wp:wrapSquare wrapText="bothSides"/>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95015" cy="1568450"/>
                    </a:xfrm>
                    <a:prstGeom prst="rect">
                      <a:avLst/>
                    </a:prstGeom>
                  </pic:spPr>
                </pic:pic>
              </a:graphicData>
            </a:graphic>
            <wp14:sizeRelH relativeFrom="margin">
              <wp14:pctWidth>0</wp14:pctWidth>
            </wp14:sizeRelH>
            <wp14:sizeRelV relativeFrom="margin">
              <wp14:pctHeight>0</wp14:pctHeight>
            </wp14:sizeRelV>
          </wp:anchor>
        </w:drawing>
      </w:r>
    </w:p>
    <w:p w14:paraId="6262C6D9" w14:textId="77777777" w:rsidR="00F846B2" w:rsidRDefault="00F846B2" w:rsidP="00F846B2"/>
    <w:p w14:paraId="02736327" w14:textId="77777777" w:rsidR="00F846B2" w:rsidRDefault="00F846B2" w:rsidP="00F846B2"/>
    <w:p w14:paraId="1FAF8D5C" w14:textId="77777777" w:rsidR="00F846B2" w:rsidRDefault="00F846B2" w:rsidP="00F846B2">
      <w:pPr>
        <w:rPr>
          <w:noProof/>
        </w:rPr>
      </w:pPr>
    </w:p>
    <w:p w14:paraId="2CCED320" w14:textId="77777777" w:rsidR="00F846B2" w:rsidRDefault="00F846B2" w:rsidP="00F846B2">
      <w:pPr>
        <w:rPr>
          <w:noProof/>
        </w:rPr>
      </w:pPr>
      <w:r>
        <w:rPr>
          <w:noProof/>
          <w:lang w:eastAsia="sk-SK"/>
        </w:rPr>
        <mc:AlternateContent>
          <mc:Choice Requires="wps">
            <w:drawing>
              <wp:anchor distT="0" distB="0" distL="114300" distR="114300" simplePos="0" relativeHeight="252022784" behindDoc="0" locked="0" layoutInCell="1" allowOverlap="1" wp14:anchorId="77767EE7" wp14:editId="17EF548A">
                <wp:simplePos x="0" y="0"/>
                <wp:positionH relativeFrom="margin">
                  <wp:align>left</wp:align>
                </wp:positionH>
                <wp:positionV relativeFrom="paragraph">
                  <wp:posOffset>390525</wp:posOffset>
                </wp:positionV>
                <wp:extent cx="5581015" cy="336550"/>
                <wp:effectExtent l="0" t="0" r="635" b="6350"/>
                <wp:wrapTopAndBottom/>
                <wp:docPr id="28" name="Textové pole 28"/>
                <wp:cNvGraphicFramePr/>
                <a:graphic xmlns:a="http://schemas.openxmlformats.org/drawingml/2006/main">
                  <a:graphicData uri="http://schemas.microsoft.com/office/word/2010/wordprocessingShape">
                    <wps:wsp>
                      <wps:cNvSpPr txBox="1"/>
                      <wps:spPr>
                        <a:xfrm>
                          <a:off x="0" y="0"/>
                          <a:ext cx="5581015" cy="336550"/>
                        </a:xfrm>
                        <a:prstGeom prst="rect">
                          <a:avLst/>
                        </a:prstGeom>
                        <a:solidFill>
                          <a:prstClr val="white"/>
                        </a:solidFill>
                        <a:ln>
                          <a:noFill/>
                        </a:ln>
                      </wps:spPr>
                      <wps:txbx>
                        <w:txbxContent>
                          <w:p w14:paraId="48D112CF" w14:textId="7BB67444" w:rsidR="00470919" w:rsidRPr="00271A0D" w:rsidRDefault="00470919" w:rsidP="00F846B2">
                            <w:pPr>
                              <w:pStyle w:val="Titulek"/>
                              <w:rPr>
                                <w:sz w:val="24"/>
                              </w:rPr>
                            </w:pPr>
                            <w:r>
                              <w:t xml:space="preserve">Obrázok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Obrázok \* ARABIC \s 1 </w:instrText>
                            </w:r>
                            <w:r>
                              <w:rPr>
                                <w:noProof/>
                              </w:rPr>
                              <w:fldChar w:fldCharType="separate"/>
                            </w:r>
                            <w:r>
                              <w:rPr>
                                <w:noProof/>
                              </w:rPr>
                              <w:t>1</w:t>
                            </w:r>
                            <w:r>
                              <w:rPr>
                                <w:noProof/>
                              </w:rPr>
                              <w:fldChar w:fldCharType="end"/>
                            </w:r>
                            <w:r>
                              <w:t xml:space="preserve"> </w:t>
                            </w:r>
                            <w:r w:rsidRPr="00BB263A">
                              <w:rPr>
                                <w:b w:val="0"/>
                                <w:i/>
                                <w:color w:val="000000" w:themeColor="text1"/>
                              </w:rPr>
                              <w:t>WebSocket podpora pre najpoužív</w:t>
                            </w:r>
                            <w:r>
                              <w:rPr>
                                <w:b w:val="0"/>
                                <w:i/>
                                <w:color w:val="000000" w:themeColor="text1"/>
                              </w:rPr>
                              <w:t xml:space="preserve">anejšie internetové prehliadače </w:t>
                            </w:r>
                            <w:r>
                              <w:rPr>
                                <w:rStyle w:val="Hypertextovodkaz"/>
                                <w:b w:val="0"/>
                                <w:i/>
                                <w:color w:val="000000" w:themeColor="text1"/>
                                <w:u w:val="none"/>
                              </w:rPr>
                              <w:t>-</w:t>
                            </w:r>
                            <w:r w:rsidRPr="00BB263A">
                              <w:rPr>
                                <w:rStyle w:val="Hypertextovodkaz"/>
                                <w:b w:val="0"/>
                                <w:i/>
                                <w:color w:val="000000" w:themeColor="text1"/>
                                <w:u w:val="none"/>
                              </w:rPr>
                              <w:t xml:space="preserve"> </w:t>
                            </w:r>
                            <w:r>
                              <w:rPr>
                                <w:rStyle w:val="Hypertextovodkaz"/>
                                <w:b w:val="0"/>
                                <w:i/>
                                <w:color w:val="000000" w:themeColor="text1"/>
                                <w:u w:val="none"/>
                              </w:rPr>
                              <w:t>Apríl 2017</w:t>
                            </w:r>
                          </w:p>
                          <w:p w14:paraId="17CB599B" w14:textId="77777777" w:rsidR="00470919" w:rsidRPr="00555656" w:rsidRDefault="00470919" w:rsidP="00F846B2">
                            <w:pPr>
                              <w:pStyle w:val="Titulek"/>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767EE7" id="_x0000_t202" coordsize="21600,21600" o:spt="202" path="m,l,21600r21600,l21600,xe">
                <v:stroke joinstyle="miter"/>
                <v:path gradientshapeok="t" o:connecttype="rect"/>
              </v:shapetype>
              <v:shape id="Textové pole 28" o:spid="_x0000_s1026" type="#_x0000_t202" style="position:absolute;left:0;text-align:left;margin-left:0;margin-top:30.75pt;width:439.45pt;height:26.5pt;z-index:252022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" stroked="f">
                <v:textbox inset="0,0,0,0">
                  <w:txbxContent>
                    <w:p w14:paraId="48D112CF" w14:textId="7BB67444" w:rsidR="00470919" w:rsidRPr="00271A0D" w:rsidRDefault="00470919" w:rsidP="00F846B2">
                      <w:pPr>
                        <w:pStyle w:val="Titulek"/>
                        <w:rPr>
                          <w:sz w:val="24"/>
                        </w:rPr>
                      </w:pPr>
                      <w:r>
                        <w:t xml:space="preserve">Obrázok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Obrázok \* ARABIC \s 1 </w:instrText>
                      </w:r>
                      <w:r>
                        <w:rPr>
                          <w:noProof/>
                        </w:rPr>
                        <w:fldChar w:fldCharType="separate"/>
                      </w:r>
                      <w:r>
                        <w:rPr>
                          <w:noProof/>
                        </w:rPr>
                        <w:t>1</w:t>
                      </w:r>
                      <w:r>
                        <w:rPr>
                          <w:noProof/>
                        </w:rPr>
                        <w:fldChar w:fldCharType="end"/>
                      </w:r>
                      <w:r>
                        <w:t xml:space="preserve"> </w:t>
                      </w:r>
                      <w:r w:rsidRPr="00BB263A">
                        <w:rPr>
                          <w:b w:val="0"/>
                          <w:i/>
                          <w:color w:val="000000" w:themeColor="text1"/>
                        </w:rPr>
                        <w:t>WebSocket podpora pre najpoužív</w:t>
                      </w:r>
                      <w:r>
                        <w:rPr>
                          <w:b w:val="0"/>
                          <w:i/>
                          <w:color w:val="000000" w:themeColor="text1"/>
                        </w:rPr>
                        <w:t xml:space="preserve">anejšie internetové prehliadače </w:t>
                      </w:r>
                      <w:r>
                        <w:rPr>
                          <w:rStyle w:val="Hypertextovodkaz"/>
                          <w:b w:val="0"/>
                          <w:i/>
                          <w:color w:val="000000" w:themeColor="text1"/>
                          <w:u w:val="none"/>
                        </w:rPr>
                        <w:t>-</w:t>
                      </w:r>
                      <w:r w:rsidRPr="00BB263A">
                        <w:rPr>
                          <w:rStyle w:val="Hypertextovodkaz"/>
                          <w:b w:val="0"/>
                          <w:i/>
                          <w:color w:val="000000" w:themeColor="text1"/>
                          <w:u w:val="none"/>
                        </w:rPr>
                        <w:t xml:space="preserve"> </w:t>
                      </w:r>
                      <w:r>
                        <w:rPr>
                          <w:rStyle w:val="Hypertextovodkaz"/>
                          <w:b w:val="0"/>
                          <w:i/>
                          <w:color w:val="000000" w:themeColor="text1"/>
                          <w:u w:val="none"/>
                        </w:rPr>
                        <w:t>Apríl 2017</w:t>
                      </w:r>
                    </w:p>
                    <w:p w14:paraId="17CB599B" w14:textId="77777777" w:rsidR="00470919" w:rsidRPr="00555656" w:rsidRDefault="00470919" w:rsidP="00F846B2">
                      <w:pPr>
                        <w:pStyle w:val="Titulek"/>
                        <w:rPr>
                          <w:noProof/>
                          <w:sz w:val="24"/>
                        </w:rPr>
                      </w:pPr>
                    </w:p>
                  </w:txbxContent>
                </v:textbox>
                <w10:wrap type="topAndBottom" anchorx="margin"/>
              </v:shape>
            </w:pict>
          </mc:Fallback>
        </mc:AlternateContent>
      </w:r>
    </w:p>
    <w:p w14:paraId="15862ECC" w14:textId="77777777" w:rsidR="00F846B2" w:rsidRDefault="00F846B2" w:rsidP="00F846B2">
      <w:pPr>
        <w:rPr>
          <w:noProof/>
        </w:rPr>
      </w:pPr>
    </w:p>
    <w:p w14:paraId="57BDF61D" w14:textId="77777777" w:rsidR="00F846B2" w:rsidRDefault="00F846B2" w:rsidP="00F846B2">
      <w:pPr>
        <w:rPr>
          <w:noProof/>
        </w:rPr>
      </w:pPr>
      <w:r>
        <w:rPr>
          <w:noProof/>
        </w:rPr>
        <w:br/>
      </w:r>
      <w:r>
        <w:rPr>
          <w:noProof/>
          <w:lang w:eastAsia="sk-SK"/>
        </w:rPr>
        <mc:AlternateContent>
          <mc:Choice Requires="wps">
            <w:drawing>
              <wp:anchor distT="0" distB="0" distL="114300" distR="114300" simplePos="0" relativeHeight="252023808" behindDoc="0" locked="0" layoutInCell="1" allowOverlap="1" wp14:anchorId="538AE5E8" wp14:editId="12A2E2D4">
                <wp:simplePos x="0" y="0"/>
                <wp:positionH relativeFrom="margin">
                  <wp:align>right</wp:align>
                </wp:positionH>
                <wp:positionV relativeFrom="paragraph">
                  <wp:posOffset>907415</wp:posOffset>
                </wp:positionV>
                <wp:extent cx="5581015" cy="355600"/>
                <wp:effectExtent l="0" t="0" r="635" b="6350"/>
                <wp:wrapTopAndBottom/>
                <wp:docPr id="39" name="Textové pole 39"/>
                <wp:cNvGraphicFramePr/>
                <a:graphic xmlns:a="http://schemas.openxmlformats.org/drawingml/2006/main">
                  <a:graphicData uri="http://schemas.microsoft.com/office/word/2010/wordprocessingShape">
                    <wps:wsp>
                      <wps:cNvSpPr txBox="1"/>
                      <wps:spPr>
                        <a:xfrm>
                          <a:off x="0" y="0"/>
                          <a:ext cx="5581015" cy="355600"/>
                        </a:xfrm>
                        <a:prstGeom prst="rect">
                          <a:avLst/>
                        </a:prstGeom>
                        <a:solidFill>
                          <a:prstClr val="white"/>
                        </a:solidFill>
                        <a:ln>
                          <a:noFill/>
                        </a:ln>
                      </wps:spPr>
                      <wps:txbx>
                        <w:txbxContent>
                          <w:p w14:paraId="6F3950F1" w14:textId="06E831CC" w:rsidR="00470919" w:rsidRPr="00271A0D" w:rsidRDefault="00470919" w:rsidP="00F846B2">
                            <w:pPr>
                              <w:pStyle w:val="Titulek"/>
                              <w:rPr>
                                <w:sz w:val="24"/>
                              </w:rPr>
                            </w:pPr>
                            <w:r>
                              <w:t xml:space="preserve">Obrázok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Obrázok \* ARABIC \s 1 </w:instrText>
                            </w:r>
                            <w:r>
                              <w:rPr>
                                <w:noProof/>
                              </w:rPr>
                              <w:fldChar w:fldCharType="separate"/>
                            </w:r>
                            <w:r>
                              <w:rPr>
                                <w:noProof/>
                              </w:rPr>
                              <w:t>2</w:t>
                            </w:r>
                            <w:r>
                              <w:rPr>
                                <w:noProof/>
                              </w:rPr>
                              <w:fldChar w:fldCharType="end"/>
                            </w:r>
                            <w:r>
                              <w:t xml:space="preserve"> </w:t>
                            </w:r>
                            <w:r w:rsidRPr="00BB263A">
                              <w:rPr>
                                <w:b w:val="0"/>
                                <w:i/>
                                <w:color w:val="000000" w:themeColor="text1"/>
                              </w:rPr>
                              <w:t>WebSocket podpora pre najpoužív</w:t>
                            </w:r>
                            <w:r>
                              <w:rPr>
                                <w:b w:val="0"/>
                                <w:i/>
                                <w:color w:val="000000" w:themeColor="text1"/>
                              </w:rPr>
                              <w:t xml:space="preserve">anejšie internetové prehliadače </w:t>
                            </w:r>
                            <w:r>
                              <w:rPr>
                                <w:rStyle w:val="Hypertextovodkaz"/>
                                <w:b w:val="0"/>
                                <w:i/>
                                <w:color w:val="000000" w:themeColor="text1"/>
                                <w:u w:val="none"/>
                              </w:rPr>
                              <w:t>-</w:t>
                            </w:r>
                            <w:r w:rsidRPr="00BB263A">
                              <w:rPr>
                                <w:rStyle w:val="Hypertextovodkaz"/>
                                <w:b w:val="0"/>
                                <w:i/>
                                <w:color w:val="000000" w:themeColor="text1"/>
                                <w:u w:val="none"/>
                              </w:rPr>
                              <w:t xml:space="preserve"> </w:t>
                            </w:r>
                            <w:r>
                              <w:rPr>
                                <w:rStyle w:val="Hypertextovodkaz"/>
                                <w:b w:val="0"/>
                                <w:i/>
                                <w:color w:val="000000" w:themeColor="text1"/>
                                <w:u w:val="none"/>
                              </w:rPr>
                              <w:t>Apríl 2017</w:t>
                            </w:r>
                          </w:p>
                          <w:p w14:paraId="04E33241" w14:textId="77777777" w:rsidR="00470919" w:rsidRPr="00555656" w:rsidRDefault="00470919" w:rsidP="00F846B2">
                            <w:pPr>
                              <w:pStyle w:val="Titulek"/>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AE5E8" id="Textové pole 39" o:spid="_x0000_s1027" type="#_x0000_t202" style="position:absolute;left:0;text-align:left;margin-left:388.25pt;margin-top:71.45pt;width:439.45pt;height:28pt;z-index:252023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" stroked="f">
                <v:textbox inset="0,0,0,0">
                  <w:txbxContent>
                    <w:p w14:paraId="6F3950F1" w14:textId="06E831CC" w:rsidR="00470919" w:rsidRPr="00271A0D" w:rsidRDefault="00470919" w:rsidP="00F846B2">
                      <w:pPr>
                        <w:pStyle w:val="Titulek"/>
                        <w:rPr>
                          <w:sz w:val="24"/>
                        </w:rPr>
                      </w:pPr>
                      <w:r>
                        <w:t xml:space="preserve">Obrázok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Obrázok \* ARABIC \s 1 </w:instrText>
                      </w:r>
                      <w:r>
                        <w:rPr>
                          <w:noProof/>
                        </w:rPr>
                        <w:fldChar w:fldCharType="separate"/>
                      </w:r>
                      <w:r>
                        <w:rPr>
                          <w:noProof/>
                        </w:rPr>
                        <w:t>2</w:t>
                      </w:r>
                      <w:r>
                        <w:rPr>
                          <w:noProof/>
                        </w:rPr>
                        <w:fldChar w:fldCharType="end"/>
                      </w:r>
                      <w:r>
                        <w:t xml:space="preserve"> </w:t>
                      </w:r>
                      <w:r w:rsidRPr="00BB263A">
                        <w:rPr>
                          <w:b w:val="0"/>
                          <w:i/>
                          <w:color w:val="000000" w:themeColor="text1"/>
                        </w:rPr>
                        <w:t>WebSocket podpora pre najpoužív</w:t>
                      </w:r>
                      <w:r>
                        <w:rPr>
                          <w:b w:val="0"/>
                          <w:i/>
                          <w:color w:val="000000" w:themeColor="text1"/>
                        </w:rPr>
                        <w:t xml:space="preserve">anejšie internetové prehliadače </w:t>
                      </w:r>
                      <w:r>
                        <w:rPr>
                          <w:rStyle w:val="Hypertextovodkaz"/>
                          <w:b w:val="0"/>
                          <w:i/>
                          <w:color w:val="000000" w:themeColor="text1"/>
                          <w:u w:val="none"/>
                        </w:rPr>
                        <w:t>-</w:t>
                      </w:r>
                      <w:r w:rsidRPr="00BB263A">
                        <w:rPr>
                          <w:rStyle w:val="Hypertextovodkaz"/>
                          <w:b w:val="0"/>
                          <w:i/>
                          <w:color w:val="000000" w:themeColor="text1"/>
                          <w:u w:val="none"/>
                        </w:rPr>
                        <w:t xml:space="preserve"> </w:t>
                      </w:r>
                      <w:r>
                        <w:rPr>
                          <w:rStyle w:val="Hypertextovodkaz"/>
                          <w:b w:val="0"/>
                          <w:i/>
                          <w:color w:val="000000" w:themeColor="text1"/>
                          <w:u w:val="none"/>
                        </w:rPr>
                        <w:t>Apríl 2017</w:t>
                      </w:r>
                    </w:p>
                    <w:p w14:paraId="04E33241" w14:textId="77777777" w:rsidR="00470919" w:rsidRPr="00555656" w:rsidRDefault="00470919" w:rsidP="00F846B2">
                      <w:pPr>
                        <w:pStyle w:val="Titulek"/>
                        <w:rPr>
                          <w:noProof/>
                          <w:sz w:val="24"/>
                        </w:rPr>
                      </w:pPr>
                    </w:p>
                  </w:txbxContent>
                </v:textbox>
                <w10:wrap type="topAndBottom" anchorx="margin"/>
              </v:shape>
            </w:pict>
          </mc:Fallback>
        </mc:AlternateContent>
      </w:r>
      <w:r>
        <w:rPr>
          <w:noProof/>
        </w:rPr>
        <w:drawing>
          <wp:anchor distT="0" distB="0" distL="114300" distR="114300" simplePos="0" relativeHeight="252021760" behindDoc="0" locked="0" layoutInCell="1" allowOverlap="1" wp14:anchorId="0DE4A7ED" wp14:editId="180AD876">
            <wp:simplePos x="0" y="0"/>
            <wp:positionH relativeFrom="margin">
              <wp:align>center</wp:align>
            </wp:positionH>
            <wp:positionV relativeFrom="paragraph">
              <wp:posOffset>256540</wp:posOffset>
            </wp:positionV>
            <wp:extent cx="2051050" cy="650602"/>
            <wp:effectExtent l="0" t="0" r="6350" b="0"/>
            <wp:wrapTopAndBottom/>
            <wp:docPr id="88" name="Obráze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51050" cy="650602"/>
                    </a:xfrm>
                    <a:prstGeom prst="rect">
                      <a:avLst/>
                    </a:prstGeom>
                  </pic:spPr>
                </pic:pic>
              </a:graphicData>
            </a:graphic>
          </wp:anchor>
        </w:drawing>
      </w:r>
    </w:p>
    <w:tbl>
      <w:tblPr>
        <w:tblW w:w="8916" w:type="dxa"/>
        <w:tblLook w:val="04A0" w:firstRow="1" w:lastRow="0" w:firstColumn="1" w:lastColumn="0" w:noHBand="0" w:noVBand="1"/>
      </w:tblPr>
      <w:tblGrid>
        <w:gridCol w:w="516"/>
        <w:gridCol w:w="924"/>
        <w:gridCol w:w="2860"/>
        <w:gridCol w:w="236"/>
        <w:gridCol w:w="516"/>
        <w:gridCol w:w="924"/>
        <w:gridCol w:w="2940"/>
      </w:tblGrid>
      <w:tr w:rsidR="00F846B2" w:rsidRPr="00B60687" w14:paraId="1C8AA439" w14:textId="77777777" w:rsidTr="00F846B2">
        <w:trPr>
          <w:trHeight w:val="300"/>
        </w:trPr>
        <w:tc>
          <w:tcPr>
            <w:tcW w:w="4300" w:type="dxa"/>
            <w:gridSpan w:val="3"/>
            <w:tcBorders>
              <w:bottom w:val="single" w:sz="4" w:space="0" w:color="auto"/>
            </w:tcBorders>
            <w:shd w:val="clear" w:color="auto" w:fill="FFFFFF" w:themeFill="background1"/>
            <w:noWrap/>
            <w:vAlign w:val="bottom"/>
          </w:tcPr>
          <w:p w14:paraId="2D97A49B" w14:textId="77777777" w:rsidR="00F846B2" w:rsidRPr="00CE29CB" w:rsidRDefault="00F846B2" w:rsidP="00F846B2">
            <w:pPr>
              <w:spacing w:after="0" w:line="240" w:lineRule="auto"/>
              <w:ind w:firstLine="0"/>
              <w:jc w:val="center"/>
              <w:rPr>
                <w:rFonts w:ascii="Calibri" w:eastAsia="Times New Roman" w:hAnsi="Calibri" w:cs="Calibri"/>
                <w:bCs/>
                <w:sz w:val="22"/>
              </w:rPr>
            </w:pPr>
            <w:r w:rsidRPr="00CE29CB">
              <w:rPr>
                <w:rFonts w:ascii="Calibri" w:eastAsia="Times New Roman" w:hAnsi="Calibri" w:cs="Calibri"/>
                <w:bCs/>
                <w:sz w:val="22"/>
              </w:rPr>
              <w:t>Konektor - GPI 1</w:t>
            </w:r>
          </w:p>
        </w:tc>
        <w:tc>
          <w:tcPr>
            <w:tcW w:w="236" w:type="dxa"/>
            <w:tcBorders>
              <w:top w:val="nil"/>
              <w:left w:val="nil"/>
              <w:bottom w:val="nil"/>
            </w:tcBorders>
            <w:shd w:val="clear" w:color="auto" w:fill="auto"/>
            <w:noWrap/>
            <w:vAlign w:val="bottom"/>
          </w:tcPr>
          <w:p w14:paraId="2D92A1A1" w14:textId="77777777" w:rsidR="00F846B2" w:rsidRPr="00B60687" w:rsidRDefault="00F846B2" w:rsidP="00F846B2">
            <w:pPr>
              <w:spacing w:after="0" w:line="240" w:lineRule="auto"/>
              <w:ind w:firstLine="0"/>
              <w:jc w:val="center"/>
              <w:rPr>
                <w:rFonts w:ascii="Calibri" w:eastAsia="Times New Roman" w:hAnsi="Calibri" w:cs="Calibri"/>
                <w:b/>
                <w:bCs/>
                <w:sz w:val="22"/>
                <w:lang w:val="en-US"/>
              </w:rPr>
            </w:pPr>
          </w:p>
        </w:tc>
        <w:tc>
          <w:tcPr>
            <w:tcW w:w="4380" w:type="dxa"/>
            <w:gridSpan w:val="3"/>
            <w:tcBorders>
              <w:bottom w:val="single" w:sz="4" w:space="0" w:color="auto"/>
            </w:tcBorders>
            <w:shd w:val="clear" w:color="auto" w:fill="auto"/>
            <w:noWrap/>
            <w:vAlign w:val="bottom"/>
          </w:tcPr>
          <w:p w14:paraId="6D4F76BA" w14:textId="77777777" w:rsidR="00F846B2" w:rsidRPr="00CE29CB" w:rsidRDefault="00F846B2" w:rsidP="00F846B2">
            <w:pPr>
              <w:spacing w:after="0" w:line="240" w:lineRule="auto"/>
              <w:ind w:firstLine="0"/>
              <w:jc w:val="center"/>
              <w:rPr>
                <w:rFonts w:ascii="Calibri" w:eastAsia="Times New Roman" w:hAnsi="Calibri" w:cs="Calibri"/>
                <w:bCs/>
                <w:color w:val="000000"/>
                <w:sz w:val="22"/>
                <w:lang w:val="en-US"/>
              </w:rPr>
            </w:pPr>
            <w:r w:rsidRPr="00CE29CB">
              <w:rPr>
                <w:rFonts w:ascii="Calibri" w:eastAsia="Times New Roman" w:hAnsi="Calibri" w:cs="Calibri"/>
                <w:bCs/>
                <w:sz w:val="22"/>
              </w:rPr>
              <w:t xml:space="preserve">Konektor - GPI </w:t>
            </w:r>
            <w:r>
              <w:rPr>
                <w:rFonts w:ascii="Calibri" w:eastAsia="Times New Roman" w:hAnsi="Calibri" w:cs="Calibri"/>
                <w:bCs/>
                <w:sz w:val="22"/>
              </w:rPr>
              <w:t>2</w:t>
            </w:r>
          </w:p>
        </w:tc>
      </w:tr>
      <w:tr w:rsidR="00F846B2" w:rsidRPr="00B60687" w14:paraId="2D9701BA" w14:textId="77777777" w:rsidTr="00F846B2">
        <w:trPr>
          <w:trHeight w:val="300"/>
        </w:trPr>
        <w:tc>
          <w:tcPr>
            <w:tcW w:w="1440" w:type="dxa"/>
            <w:gridSpan w:val="2"/>
            <w:tcBorders>
              <w:top w:val="single" w:sz="4" w:space="0" w:color="auto"/>
              <w:left w:val="single" w:sz="8" w:space="0" w:color="auto"/>
              <w:bottom w:val="single" w:sz="4" w:space="0" w:color="auto"/>
              <w:right w:val="single" w:sz="4" w:space="0" w:color="auto"/>
            </w:tcBorders>
            <w:shd w:val="clear" w:color="000000" w:fill="D9D9D9"/>
            <w:noWrap/>
            <w:vAlign w:val="bottom"/>
            <w:hideMark/>
          </w:tcPr>
          <w:p w14:paraId="0DCAF2DB" w14:textId="77777777" w:rsidR="00F846B2" w:rsidRPr="00CE29CB" w:rsidRDefault="00F846B2" w:rsidP="00F846B2">
            <w:pPr>
              <w:spacing w:after="0" w:line="240" w:lineRule="auto"/>
              <w:ind w:firstLine="0"/>
              <w:jc w:val="center"/>
              <w:rPr>
                <w:rFonts w:ascii="Calibri" w:eastAsia="Times New Roman" w:hAnsi="Calibri" w:cs="Calibri"/>
                <w:b/>
                <w:bCs/>
                <w:sz w:val="22"/>
              </w:rPr>
            </w:pPr>
            <w:proofErr w:type="spellStart"/>
            <w:r w:rsidRPr="00CE29CB">
              <w:rPr>
                <w:rFonts w:ascii="Calibri" w:eastAsia="Times New Roman" w:hAnsi="Calibri" w:cs="Calibri"/>
                <w:b/>
                <w:bCs/>
                <w:sz w:val="22"/>
              </w:rPr>
              <w:t>Pin</w:t>
            </w:r>
            <w:proofErr w:type="spellEnd"/>
          </w:p>
        </w:tc>
        <w:tc>
          <w:tcPr>
            <w:tcW w:w="2860" w:type="dxa"/>
            <w:tcBorders>
              <w:top w:val="single" w:sz="4" w:space="0" w:color="auto"/>
              <w:left w:val="nil"/>
              <w:bottom w:val="single" w:sz="4" w:space="0" w:color="auto"/>
              <w:right w:val="single" w:sz="8" w:space="0" w:color="auto"/>
            </w:tcBorders>
            <w:shd w:val="clear" w:color="000000" w:fill="D9D9D9"/>
            <w:noWrap/>
            <w:vAlign w:val="bottom"/>
            <w:hideMark/>
          </w:tcPr>
          <w:p w14:paraId="3DD36E5C" w14:textId="77777777" w:rsidR="00F846B2" w:rsidRPr="00CE29CB" w:rsidRDefault="00F846B2" w:rsidP="00F846B2">
            <w:pPr>
              <w:spacing w:after="0" w:line="240" w:lineRule="auto"/>
              <w:ind w:firstLine="0"/>
              <w:jc w:val="center"/>
              <w:rPr>
                <w:rFonts w:ascii="Calibri" w:eastAsia="Times New Roman" w:hAnsi="Calibri" w:cs="Calibri"/>
                <w:b/>
                <w:bCs/>
                <w:sz w:val="22"/>
              </w:rPr>
            </w:pPr>
            <w:r w:rsidRPr="00CE29CB">
              <w:rPr>
                <w:rFonts w:ascii="Calibri" w:eastAsia="Times New Roman" w:hAnsi="Calibri" w:cs="Calibri"/>
                <w:b/>
                <w:bCs/>
                <w:sz w:val="22"/>
              </w:rPr>
              <w:t>Signál</w:t>
            </w:r>
          </w:p>
        </w:tc>
        <w:tc>
          <w:tcPr>
            <w:tcW w:w="236" w:type="dxa"/>
            <w:tcBorders>
              <w:top w:val="nil"/>
              <w:left w:val="nil"/>
              <w:bottom w:val="nil"/>
              <w:right w:val="nil"/>
            </w:tcBorders>
            <w:shd w:val="clear" w:color="auto" w:fill="auto"/>
            <w:noWrap/>
            <w:vAlign w:val="bottom"/>
            <w:hideMark/>
          </w:tcPr>
          <w:p w14:paraId="733D9F1A" w14:textId="77777777" w:rsidR="00F846B2" w:rsidRPr="00B60687" w:rsidRDefault="00F846B2" w:rsidP="00F846B2">
            <w:pPr>
              <w:spacing w:after="0" w:line="240" w:lineRule="auto"/>
              <w:ind w:firstLine="0"/>
              <w:jc w:val="center"/>
              <w:rPr>
                <w:rFonts w:ascii="Calibri" w:eastAsia="Times New Roman" w:hAnsi="Calibri" w:cs="Calibri"/>
                <w:b/>
                <w:bCs/>
                <w:sz w:val="22"/>
                <w:lang w:val="en-US"/>
              </w:rPr>
            </w:pPr>
          </w:p>
        </w:tc>
        <w:tc>
          <w:tcPr>
            <w:tcW w:w="1440" w:type="dxa"/>
            <w:gridSpan w:val="2"/>
            <w:tcBorders>
              <w:top w:val="single" w:sz="4" w:space="0" w:color="auto"/>
              <w:left w:val="single" w:sz="8" w:space="0" w:color="auto"/>
              <w:bottom w:val="single" w:sz="4" w:space="0" w:color="auto"/>
              <w:right w:val="single" w:sz="4" w:space="0" w:color="auto"/>
            </w:tcBorders>
            <w:shd w:val="clear" w:color="000000" w:fill="D9D9D9"/>
            <w:noWrap/>
            <w:vAlign w:val="bottom"/>
            <w:hideMark/>
          </w:tcPr>
          <w:p w14:paraId="1E0DA6ED" w14:textId="77777777" w:rsidR="00F846B2" w:rsidRPr="00B60687" w:rsidRDefault="00F846B2" w:rsidP="00F846B2">
            <w:pPr>
              <w:spacing w:after="0" w:line="240" w:lineRule="auto"/>
              <w:ind w:firstLine="0"/>
              <w:jc w:val="center"/>
              <w:rPr>
                <w:rFonts w:ascii="Calibri" w:eastAsia="Times New Roman" w:hAnsi="Calibri" w:cs="Calibri"/>
                <w:b/>
                <w:bCs/>
                <w:color w:val="000000"/>
                <w:sz w:val="22"/>
                <w:lang w:val="en-US"/>
              </w:rPr>
            </w:pPr>
            <w:r w:rsidRPr="00B60687">
              <w:rPr>
                <w:rFonts w:ascii="Calibri" w:eastAsia="Times New Roman" w:hAnsi="Calibri" w:cs="Calibri"/>
                <w:b/>
                <w:bCs/>
                <w:color w:val="000000"/>
                <w:sz w:val="22"/>
                <w:lang w:val="en-US"/>
              </w:rPr>
              <w:t xml:space="preserve">Pin </w:t>
            </w:r>
          </w:p>
        </w:tc>
        <w:tc>
          <w:tcPr>
            <w:tcW w:w="2940" w:type="dxa"/>
            <w:tcBorders>
              <w:top w:val="single" w:sz="4" w:space="0" w:color="auto"/>
              <w:left w:val="nil"/>
              <w:bottom w:val="single" w:sz="4" w:space="0" w:color="auto"/>
              <w:right w:val="single" w:sz="8" w:space="0" w:color="auto"/>
            </w:tcBorders>
            <w:shd w:val="clear" w:color="000000" w:fill="D9D9D9"/>
            <w:noWrap/>
            <w:vAlign w:val="bottom"/>
            <w:hideMark/>
          </w:tcPr>
          <w:p w14:paraId="0CC99CF4" w14:textId="77777777" w:rsidR="00F846B2" w:rsidRPr="00B60687" w:rsidRDefault="00F846B2" w:rsidP="00F846B2">
            <w:pPr>
              <w:spacing w:after="0" w:line="240" w:lineRule="auto"/>
              <w:ind w:firstLine="0"/>
              <w:jc w:val="center"/>
              <w:rPr>
                <w:rFonts w:ascii="Calibri" w:eastAsia="Times New Roman" w:hAnsi="Calibri" w:cs="Calibri"/>
                <w:b/>
                <w:bCs/>
                <w:color w:val="000000"/>
                <w:sz w:val="22"/>
                <w:lang w:val="en-US"/>
              </w:rPr>
            </w:pPr>
            <w:proofErr w:type="spellStart"/>
            <w:r>
              <w:rPr>
                <w:rFonts w:ascii="Calibri" w:eastAsia="Times New Roman" w:hAnsi="Calibri" w:cs="Calibri"/>
                <w:b/>
                <w:bCs/>
                <w:color w:val="000000"/>
                <w:sz w:val="22"/>
                <w:lang w:val="en-US"/>
              </w:rPr>
              <w:t>Signál</w:t>
            </w:r>
            <w:proofErr w:type="spellEnd"/>
          </w:p>
        </w:tc>
      </w:tr>
      <w:tr w:rsidR="00F846B2" w:rsidRPr="00B60687" w14:paraId="74DEAA2F"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152A022E"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1</w:t>
            </w:r>
          </w:p>
        </w:tc>
        <w:tc>
          <w:tcPr>
            <w:tcW w:w="924" w:type="dxa"/>
            <w:tcBorders>
              <w:top w:val="nil"/>
              <w:left w:val="nil"/>
              <w:bottom w:val="single" w:sz="4" w:space="0" w:color="auto"/>
              <w:right w:val="single" w:sz="4" w:space="0" w:color="auto"/>
            </w:tcBorders>
            <w:shd w:val="clear" w:color="auto" w:fill="auto"/>
            <w:noWrap/>
            <w:vAlign w:val="bottom"/>
            <w:hideMark/>
          </w:tcPr>
          <w:p w14:paraId="07A26EBD"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4" w:space="0" w:color="auto"/>
              <w:right w:val="single" w:sz="8" w:space="0" w:color="auto"/>
            </w:tcBorders>
            <w:shd w:val="clear" w:color="auto" w:fill="auto"/>
            <w:noWrap/>
            <w:vAlign w:val="bottom"/>
            <w:hideMark/>
          </w:tcPr>
          <w:p w14:paraId="7D7EFBD5"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1</w:t>
            </w:r>
          </w:p>
        </w:tc>
        <w:tc>
          <w:tcPr>
            <w:tcW w:w="236" w:type="dxa"/>
            <w:tcBorders>
              <w:top w:val="nil"/>
              <w:left w:val="nil"/>
              <w:bottom w:val="nil"/>
              <w:right w:val="nil"/>
            </w:tcBorders>
            <w:shd w:val="clear" w:color="auto" w:fill="auto"/>
            <w:noWrap/>
            <w:vAlign w:val="bottom"/>
            <w:hideMark/>
          </w:tcPr>
          <w:p w14:paraId="0B901CE8"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32B1B3F1"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1</w:t>
            </w:r>
          </w:p>
        </w:tc>
        <w:tc>
          <w:tcPr>
            <w:tcW w:w="924" w:type="dxa"/>
            <w:tcBorders>
              <w:top w:val="nil"/>
              <w:left w:val="nil"/>
              <w:bottom w:val="single" w:sz="4" w:space="0" w:color="auto"/>
              <w:right w:val="single" w:sz="4" w:space="0" w:color="auto"/>
            </w:tcBorders>
            <w:shd w:val="clear" w:color="auto" w:fill="auto"/>
            <w:noWrap/>
            <w:vAlign w:val="bottom"/>
            <w:hideMark/>
          </w:tcPr>
          <w:p w14:paraId="6650FF36"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4" w:space="0" w:color="auto"/>
              <w:right w:val="single" w:sz="8" w:space="0" w:color="auto"/>
            </w:tcBorders>
            <w:shd w:val="clear" w:color="auto" w:fill="auto"/>
            <w:noWrap/>
            <w:vAlign w:val="bottom"/>
            <w:hideMark/>
          </w:tcPr>
          <w:p w14:paraId="4C5BB294"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10</w:t>
            </w:r>
          </w:p>
        </w:tc>
      </w:tr>
      <w:tr w:rsidR="00F846B2" w:rsidRPr="00B60687" w14:paraId="6A4A7146"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1D33C5C9"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924" w:type="dxa"/>
            <w:tcBorders>
              <w:top w:val="nil"/>
              <w:left w:val="nil"/>
              <w:bottom w:val="single" w:sz="4" w:space="0" w:color="auto"/>
              <w:right w:val="single" w:sz="4" w:space="0" w:color="auto"/>
            </w:tcBorders>
            <w:shd w:val="clear" w:color="auto" w:fill="auto"/>
            <w:noWrap/>
            <w:vAlign w:val="bottom"/>
            <w:hideMark/>
          </w:tcPr>
          <w:p w14:paraId="66377B78"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9</w:t>
            </w:r>
          </w:p>
        </w:tc>
        <w:tc>
          <w:tcPr>
            <w:tcW w:w="2860" w:type="dxa"/>
            <w:tcBorders>
              <w:top w:val="nil"/>
              <w:left w:val="nil"/>
              <w:bottom w:val="single" w:sz="4" w:space="0" w:color="auto"/>
              <w:right w:val="single" w:sz="8" w:space="0" w:color="auto"/>
            </w:tcBorders>
            <w:shd w:val="clear" w:color="auto" w:fill="auto"/>
            <w:noWrap/>
            <w:vAlign w:val="bottom"/>
            <w:hideMark/>
          </w:tcPr>
          <w:p w14:paraId="7988A76C"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9</w:t>
            </w:r>
          </w:p>
        </w:tc>
        <w:tc>
          <w:tcPr>
            <w:tcW w:w="236" w:type="dxa"/>
            <w:tcBorders>
              <w:top w:val="nil"/>
              <w:left w:val="nil"/>
              <w:bottom w:val="nil"/>
              <w:right w:val="nil"/>
            </w:tcBorders>
            <w:shd w:val="clear" w:color="auto" w:fill="auto"/>
            <w:noWrap/>
            <w:vAlign w:val="bottom"/>
            <w:hideMark/>
          </w:tcPr>
          <w:p w14:paraId="0A8BCB9B"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300EA60B"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924" w:type="dxa"/>
            <w:tcBorders>
              <w:top w:val="nil"/>
              <w:left w:val="nil"/>
              <w:bottom w:val="single" w:sz="4" w:space="0" w:color="auto"/>
              <w:right w:val="single" w:sz="4" w:space="0" w:color="auto"/>
            </w:tcBorders>
            <w:shd w:val="clear" w:color="auto" w:fill="auto"/>
            <w:noWrap/>
            <w:vAlign w:val="bottom"/>
            <w:hideMark/>
          </w:tcPr>
          <w:p w14:paraId="3D04B855"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9</w:t>
            </w:r>
          </w:p>
        </w:tc>
        <w:tc>
          <w:tcPr>
            <w:tcW w:w="2940" w:type="dxa"/>
            <w:tcBorders>
              <w:top w:val="nil"/>
              <w:left w:val="nil"/>
              <w:bottom w:val="single" w:sz="4" w:space="0" w:color="auto"/>
              <w:right w:val="single" w:sz="8" w:space="0" w:color="auto"/>
            </w:tcBorders>
            <w:shd w:val="clear" w:color="auto" w:fill="auto"/>
            <w:noWrap/>
            <w:vAlign w:val="bottom"/>
            <w:hideMark/>
          </w:tcPr>
          <w:p w14:paraId="79206187"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18</w:t>
            </w:r>
          </w:p>
        </w:tc>
      </w:tr>
      <w:tr w:rsidR="00F846B2" w:rsidRPr="00B60687" w14:paraId="47A22A6F"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44E886BC"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2</w:t>
            </w:r>
          </w:p>
        </w:tc>
        <w:tc>
          <w:tcPr>
            <w:tcW w:w="924" w:type="dxa"/>
            <w:tcBorders>
              <w:top w:val="nil"/>
              <w:left w:val="nil"/>
              <w:bottom w:val="single" w:sz="4" w:space="0" w:color="auto"/>
              <w:right w:val="single" w:sz="4" w:space="0" w:color="auto"/>
            </w:tcBorders>
            <w:shd w:val="clear" w:color="auto" w:fill="auto"/>
            <w:noWrap/>
            <w:vAlign w:val="bottom"/>
            <w:hideMark/>
          </w:tcPr>
          <w:p w14:paraId="2785C140"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4" w:space="0" w:color="auto"/>
              <w:right w:val="single" w:sz="8" w:space="0" w:color="auto"/>
            </w:tcBorders>
            <w:shd w:val="clear" w:color="auto" w:fill="auto"/>
            <w:noWrap/>
            <w:vAlign w:val="bottom"/>
            <w:hideMark/>
          </w:tcPr>
          <w:p w14:paraId="51537DC1"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2</w:t>
            </w:r>
          </w:p>
        </w:tc>
        <w:tc>
          <w:tcPr>
            <w:tcW w:w="236" w:type="dxa"/>
            <w:tcBorders>
              <w:top w:val="nil"/>
              <w:left w:val="nil"/>
              <w:bottom w:val="nil"/>
              <w:right w:val="nil"/>
            </w:tcBorders>
            <w:shd w:val="clear" w:color="auto" w:fill="auto"/>
            <w:noWrap/>
            <w:vAlign w:val="bottom"/>
            <w:hideMark/>
          </w:tcPr>
          <w:p w14:paraId="0B0C3639"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6E88EBC4"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2</w:t>
            </w:r>
          </w:p>
        </w:tc>
        <w:tc>
          <w:tcPr>
            <w:tcW w:w="924" w:type="dxa"/>
            <w:tcBorders>
              <w:top w:val="nil"/>
              <w:left w:val="nil"/>
              <w:bottom w:val="single" w:sz="4" w:space="0" w:color="auto"/>
              <w:right w:val="single" w:sz="4" w:space="0" w:color="auto"/>
            </w:tcBorders>
            <w:shd w:val="clear" w:color="auto" w:fill="auto"/>
            <w:noWrap/>
            <w:vAlign w:val="bottom"/>
            <w:hideMark/>
          </w:tcPr>
          <w:p w14:paraId="15C9ADD9"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4" w:space="0" w:color="auto"/>
              <w:right w:val="single" w:sz="8" w:space="0" w:color="auto"/>
            </w:tcBorders>
            <w:shd w:val="clear" w:color="auto" w:fill="auto"/>
            <w:noWrap/>
            <w:vAlign w:val="bottom"/>
            <w:hideMark/>
          </w:tcPr>
          <w:p w14:paraId="751F2A2E"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11</w:t>
            </w:r>
          </w:p>
        </w:tc>
      </w:tr>
      <w:tr w:rsidR="00F846B2" w:rsidRPr="00B60687" w14:paraId="3867F7AD"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3342CAC1"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924" w:type="dxa"/>
            <w:tcBorders>
              <w:top w:val="nil"/>
              <w:left w:val="nil"/>
              <w:bottom w:val="single" w:sz="4" w:space="0" w:color="auto"/>
              <w:right w:val="single" w:sz="4" w:space="0" w:color="auto"/>
            </w:tcBorders>
            <w:shd w:val="clear" w:color="auto" w:fill="auto"/>
            <w:noWrap/>
            <w:vAlign w:val="bottom"/>
            <w:hideMark/>
          </w:tcPr>
          <w:p w14:paraId="24690D34"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10</w:t>
            </w:r>
          </w:p>
        </w:tc>
        <w:tc>
          <w:tcPr>
            <w:tcW w:w="2860" w:type="dxa"/>
            <w:tcBorders>
              <w:top w:val="nil"/>
              <w:left w:val="nil"/>
              <w:bottom w:val="single" w:sz="4" w:space="0" w:color="auto"/>
              <w:right w:val="single" w:sz="8" w:space="0" w:color="auto"/>
            </w:tcBorders>
            <w:shd w:val="clear" w:color="auto" w:fill="auto"/>
            <w:noWrap/>
            <w:vAlign w:val="bottom"/>
            <w:hideMark/>
          </w:tcPr>
          <w:p w14:paraId="6D2C5B7B"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xml:space="preserve">ALARM </w:t>
            </w:r>
            <w:proofErr w:type="spellStart"/>
            <w:r w:rsidRPr="00CE29CB">
              <w:rPr>
                <w:rFonts w:ascii="Calibri" w:eastAsia="Times New Roman" w:hAnsi="Calibri" w:cs="Calibri"/>
                <w:color w:val="000000"/>
                <w:sz w:val="22"/>
              </w:rPr>
              <w:t>Out</w:t>
            </w:r>
            <w:proofErr w:type="spellEnd"/>
          </w:p>
        </w:tc>
        <w:tc>
          <w:tcPr>
            <w:tcW w:w="236" w:type="dxa"/>
            <w:tcBorders>
              <w:top w:val="nil"/>
              <w:left w:val="nil"/>
              <w:bottom w:val="nil"/>
              <w:right w:val="nil"/>
            </w:tcBorders>
            <w:shd w:val="clear" w:color="auto" w:fill="auto"/>
            <w:noWrap/>
            <w:vAlign w:val="bottom"/>
            <w:hideMark/>
          </w:tcPr>
          <w:p w14:paraId="59BE647C"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7821CAFA"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924" w:type="dxa"/>
            <w:tcBorders>
              <w:top w:val="nil"/>
              <w:left w:val="nil"/>
              <w:bottom w:val="single" w:sz="4" w:space="0" w:color="auto"/>
              <w:right w:val="single" w:sz="4" w:space="0" w:color="auto"/>
            </w:tcBorders>
            <w:shd w:val="clear" w:color="auto" w:fill="auto"/>
            <w:noWrap/>
            <w:vAlign w:val="bottom"/>
            <w:hideMark/>
          </w:tcPr>
          <w:p w14:paraId="4374C22B"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10</w:t>
            </w:r>
          </w:p>
        </w:tc>
        <w:tc>
          <w:tcPr>
            <w:tcW w:w="2940" w:type="dxa"/>
            <w:tcBorders>
              <w:top w:val="nil"/>
              <w:left w:val="nil"/>
              <w:bottom w:val="single" w:sz="4" w:space="0" w:color="auto"/>
              <w:right w:val="single" w:sz="8" w:space="0" w:color="auto"/>
            </w:tcBorders>
            <w:shd w:val="clear" w:color="auto" w:fill="auto"/>
            <w:noWrap/>
            <w:vAlign w:val="bottom"/>
            <w:hideMark/>
          </w:tcPr>
          <w:p w14:paraId="7149D471"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19</w:t>
            </w:r>
          </w:p>
        </w:tc>
      </w:tr>
      <w:tr w:rsidR="00F846B2" w:rsidRPr="00B60687" w14:paraId="40CAF69C"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07956ECF"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3</w:t>
            </w:r>
          </w:p>
        </w:tc>
        <w:tc>
          <w:tcPr>
            <w:tcW w:w="924" w:type="dxa"/>
            <w:tcBorders>
              <w:top w:val="nil"/>
              <w:left w:val="nil"/>
              <w:bottom w:val="single" w:sz="4" w:space="0" w:color="auto"/>
              <w:right w:val="single" w:sz="4" w:space="0" w:color="auto"/>
            </w:tcBorders>
            <w:shd w:val="clear" w:color="auto" w:fill="auto"/>
            <w:noWrap/>
            <w:vAlign w:val="bottom"/>
            <w:hideMark/>
          </w:tcPr>
          <w:p w14:paraId="0AC8AF34"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4" w:space="0" w:color="auto"/>
              <w:right w:val="single" w:sz="8" w:space="0" w:color="auto"/>
            </w:tcBorders>
            <w:shd w:val="clear" w:color="auto" w:fill="auto"/>
            <w:noWrap/>
            <w:vAlign w:val="bottom"/>
            <w:hideMark/>
          </w:tcPr>
          <w:p w14:paraId="4FF6139D"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3</w:t>
            </w:r>
          </w:p>
        </w:tc>
        <w:tc>
          <w:tcPr>
            <w:tcW w:w="236" w:type="dxa"/>
            <w:tcBorders>
              <w:top w:val="nil"/>
              <w:left w:val="nil"/>
              <w:bottom w:val="nil"/>
              <w:right w:val="nil"/>
            </w:tcBorders>
            <w:shd w:val="clear" w:color="auto" w:fill="auto"/>
            <w:noWrap/>
            <w:vAlign w:val="bottom"/>
            <w:hideMark/>
          </w:tcPr>
          <w:p w14:paraId="2E5B50F1"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003CFE67"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3</w:t>
            </w:r>
          </w:p>
        </w:tc>
        <w:tc>
          <w:tcPr>
            <w:tcW w:w="924" w:type="dxa"/>
            <w:tcBorders>
              <w:top w:val="nil"/>
              <w:left w:val="nil"/>
              <w:bottom w:val="single" w:sz="4" w:space="0" w:color="auto"/>
              <w:right w:val="single" w:sz="4" w:space="0" w:color="auto"/>
            </w:tcBorders>
            <w:shd w:val="clear" w:color="auto" w:fill="auto"/>
            <w:noWrap/>
            <w:vAlign w:val="bottom"/>
            <w:hideMark/>
          </w:tcPr>
          <w:p w14:paraId="3EF86885"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4" w:space="0" w:color="auto"/>
              <w:right w:val="single" w:sz="8" w:space="0" w:color="auto"/>
            </w:tcBorders>
            <w:shd w:val="clear" w:color="auto" w:fill="auto"/>
            <w:noWrap/>
            <w:vAlign w:val="bottom"/>
            <w:hideMark/>
          </w:tcPr>
          <w:p w14:paraId="5ACE8B83"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12</w:t>
            </w:r>
          </w:p>
        </w:tc>
      </w:tr>
      <w:tr w:rsidR="00F846B2" w:rsidRPr="00B60687" w14:paraId="78BB4BE9"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4563863A"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924" w:type="dxa"/>
            <w:tcBorders>
              <w:top w:val="nil"/>
              <w:left w:val="nil"/>
              <w:bottom w:val="single" w:sz="4" w:space="0" w:color="auto"/>
              <w:right w:val="single" w:sz="4" w:space="0" w:color="auto"/>
            </w:tcBorders>
            <w:shd w:val="clear" w:color="auto" w:fill="auto"/>
            <w:noWrap/>
            <w:vAlign w:val="bottom"/>
            <w:hideMark/>
          </w:tcPr>
          <w:p w14:paraId="16214AD2"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11</w:t>
            </w:r>
          </w:p>
        </w:tc>
        <w:tc>
          <w:tcPr>
            <w:tcW w:w="2860" w:type="dxa"/>
            <w:tcBorders>
              <w:top w:val="nil"/>
              <w:left w:val="nil"/>
              <w:bottom w:val="single" w:sz="4" w:space="0" w:color="auto"/>
              <w:right w:val="single" w:sz="8" w:space="0" w:color="auto"/>
            </w:tcBorders>
            <w:shd w:val="clear" w:color="auto" w:fill="auto"/>
            <w:noWrap/>
            <w:vAlign w:val="bottom"/>
            <w:hideMark/>
          </w:tcPr>
          <w:p w14:paraId="16401569"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GPI-In 1</w:t>
            </w:r>
          </w:p>
        </w:tc>
        <w:tc>
          <w:tcPr>
            <w:tcW w:w="236" w:type="dxa"/>
            <w:tcBorders>
              <w:top w:val="nil"/>
              <w:left w:val="nil"/>
              <w:bottom w:val="nil"/>
              <w:right w:val="nil"/>
            </w:tcBorders>
            <w:shd w:val="clear" w:color="auto" w:fill="auto"/>
            <w:noWrap/>
            <w:vAlign w:val="bottom"/>
            <w:hideMark/>
          </w:tcPr>
          <w:p w14:paraId="33821CAF"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2193409D"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924" w:type="dxa"/>
            <w:tcBorders>
              <w:top w:val="nil"/>
              <w:left w:val="nil"/>
              <w:bottom w:val="single" w:sz="4" w:space="0" w:color="auto"/>
              <w:right w:val="single" w:sz="4" w:space="0" w:color="auto"/>
            </w:tcBorders>
            <w:shd w:val="clear" w:color="auto" w:fill="auto"/>
            <w:noWrap/>
            <w:vAlign w:val="bottom"/>
            <w:hideMark/>
          </w:tcPr>
          <w:p w14:paraId="2922951D"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11</w:t>
            </w:r>
          </w:p>
        </w:tc>
        <w:tc>
          <w:tcPr>
            <w:tcW w:w="2940" w:type="dxa"/>
            <w:tcBorders>
              <w:top w:val="nil"/>
              <w:left w:val="nil"/>
              <w:bottom w:val="single" w:sz="4" w:space="0" w:color="auto"/>
              <w:right w:val="single" w:sz="8" w:space="0" w:color="auto"/>
            </w:tcBorders>
            <w:shd w:val="clear" w:color="auto" w:fill="auto"/>
            <w:noWrap/>
            <w:vAlign w:val="bottom"/>
            <w:hideMark/>
          </w:tcPr>
          <w:p w14:paraId="2EBF375A"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GPI-In 5</w:t>
            </w:r>
          </w:p>
        </w:tc>
      </w:tr>
      <w:tr w:rsidR="00F846B2" w:rsidRPr="00B60687" w14:paraId="302310E7"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445C3024"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4</w:t>
            </w:r>
          </w:p>
        </w:tc>
        <w:tc>
          <w:tcPr>
            <w:tcW w:w="924" w:type="dxa"/>
            <w:tcBorders>
              <w:top w:val="nil"/>
              <w:left w:val="nil"/>
              <w:bottom w:val="single" w:sz="4" w:space="0" w:color="auto"/>
              <w:right w:val="single" w:sz="4" w:space="0" w:color="auto"/>
            </w:tcBorders>
            <w:shd w:val="clear" w:color="auto" w:fill="auto"/>
            <w:noWrap/>
            <w:vAlign w:val="bottom"/>
            <w:hideMark/>
          </w:tcPr>
          <w:p w14:paraId="1FAFB0B8"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4" w:space="0" w:color="auto"/>
              <w:right w:val="single" w:sz="8" w:space="0" w:color="auto"/>
            </w:tcBorders>
            <w:shd w:val="clear" w:color="auto" w:fill="auto"/>
            <w:noWrap/>
            <w:vAlign w:val="bottom"/>
            <w:hideMark/>
          </w:tcPr>
          <w:p w14:paraId="321B3BF1"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4</w:t>
            </w:r>
          </w:p>
        </w:tc>
        <w:tc>
          <w:tcPr>
            <w:tcW w:w="236" w:type="dxa"/>
            <w:tcBorders>
              <w:top w:val="nil"/>
              <w:left w:val="nil"/>
              <w:bottom w:val="nil"/>
              <w:right w:val="nil"/>
            </w:tcBorders>
            <w:shd w:val="clear" w:color="auto" w:fill="auto"/>
            <w:noWrap/>
            <w:vAlign w:val="bottom"/>
            <w:hideMark/>
          </w:tcPr>
          <w:p w14:paraId="59D74FC3"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341BC30F"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4</w:t>
            </w:r>
          </w:p>
        </w:tc>
        <w:tc>
          <w:tcPr>
            <w:tcW w:w="924" w:type="dxa"/>
            <w:tcBorders>
              <w:top w:val="nil"/>
              <w:left w:val="nil"/>
              <w:bottom w:val="single" w:sz="4" w:space="0" w:color="auto"/>
              <w:right w:val="single" w:sz="4" w:space="0" w:color="auto"/>
            </w:tcBorders>
            <w:shd w:val="clear" w:color="auto" w:fill="auto"/>
            <w:noWrap/>
            <w:vAlign w:val="bottom"/>
            <w:hideMark/>
          </w:tcPr>
          <w:p w14:paraId="2816DA69"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4" w:space="0" w:color="auto"/>
              <w:right w:val="single" w:sz="8" w:space="0" w:color="auto"/>
            </w:tcBorders>
            <w:shd w:val="clear" w:color="auto" w:fill="auto"/>
            <w:noWrap/>
            <w:vAlign w:val="bottom"/>
            <w:hideMark/>
          </w:tcPr>
          <w:p w14:paraId="0FC5BE52"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13</w:t>
            </w:r>
          </w:p>
        </w:tc>
      </w:tr>
      <w:tr w:rsidR="00F846B2" w:rsidRPr="00B60687" w14:paraId="6F809164"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4C4C41D6"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924" w:type="dxa"/>
            <w:tcBorders>
              <w:top w:val="nil"/>
              <w:left w:val="nil"/>
              <w:bottom w:val="single" w:sz="4" w:space="0" w:color="auto"/>
              <w:right w:val="single" w:sz="4" w:space="0" w:color="auto"/>
            </w:tcBorders>
            <w:shd w:val="clear" w:color="auto" w:fill="auto"/>
            <w:noWrap/>
            <w:vAlign w:val="bottom"/>
            <w:hideMark/>
          </w:tcPr>
          <w:p w14:paraId="2486995E"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12</w:t>
            </w:r>
          </w:p>
        </w:tc>
        <w:tc>
          <w:tcPr>
            <w:tcW w:w="2860" w:type="dxa"/>
            <w:tcBorders>
              <w:top w:val="nil"/>
              <w:left w:val="nil"/>
              <w:bottom w:val="single" w:sz="4" w:space="0" w:color="auto"/>
              <w:right w:val="single" w:sz="8" w:space="0" w:color="auto"/>
            </w:tcBorders>
            <w:shd w:val="clear" w:color="auto" w:fill="auto"/>
            <w:noWrap/>
            <w:vAlign w:val="bottom"/>
            <w:hideMark/>
          </w:tcPr>
          <w:p w14:paraId="5AB670D5"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GPI-In 2</w:t>
            </w:r>
          </w:p>
        </w:tc>
        <w:tc>
          <w:tcPr>
            <w:tcW w:w="236" w:type="dxa"/>
            <w:tcBorders>
              <w:top w:val="nil"/>
              <w:left w:val="nil"/>
              <w:bottom w:val="nil"/>
              <w:right w:val="nil"/>
            </w:tcBorders>
            <w:shd w:val="clear" w:color="auto" w:fill="auto"/>
            <w:noWrap/>
            <w:vAlign w:val="bottom"/>
            <w:hideMark/>
          </w:tcPr>
          <w:p w14:paraId="2413725F"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19177BEF"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924" w:type="dxa"/>
            <w:tcBorders>
              <w:top w:val="nil"/>
              <w:left w:val="nil"/>
              <w:bottom w:val="single" w:sz="4" w:space="0" w:color="auto"/>
              <w:right w:val="single" w:sz="4" w:space="0" w:color="auto"/>
            </w:tcBorders>
            <w:shd w:val="clear" w:color="auto" w:fill="auto"/>
            <w:noWrap/>
            <w:vAlign w:val="bottom"/>
            <w:hideMark/>
          </w:tcPr>
          <w:p w14:paraId="34FA3600"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12</w:t>
            </w:r>
          </w:p>
        </w:tc>
        <w:tc>
          <w:tcPr>
            <w:tcW w:w="2940" w:type="dxa"/>
            <w:tcBorders>
              <w:top w:val="nil"/>
              <w:left w:val="nil"/>
              <w:bottom w:val="single" w:sz="4" w:space="0" w:color="auto"/>
              <w:right w:val="single" w:sz="8" w:space="0" w:color="auto"/>
            </w:tcBorders>
            <w:shd w:val="clear" w:color="auto" w:fill="auto"/>
            <w:noWrap/>
            <w:vAlign w:val="bottom"/>
            <w:hideMark/>
          </w:tcPr>
          <w:p w14:paraId="7DF65DFC"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GPI-In 6</w:t>
            </w:r>
          </w:p>
        </w:tc>
      </w:tr>
      <w:tr w:rsidR="00F846B2" w:rsidRPr="00B60687" w14:paraId="600C3D96"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3256AB7B"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5</w:t>
            </w:r>
          </w:p>
        </w:tc>
        <w:tc>
          <w:tcPr>
            <w:tcW w:w="924" w:type="dxa"/>
            <w:tcBorders>
              <w:top w:val="nil"/>
              <w:left w:val="nil"/>
              <w:bottom w:val="single" w:sz="4" w:space="0" w:color="auto"/>
              <w:right w:val="single" w:sz="4" w:space="0" w:color="auto"/>
            </w:tcBorders>
            <w:shd w:val="clear" w:color="auto" w:fill="auto"/>
            <w:noWrap/>
            <w:vAlign w:val="bottom"/>
            <w:hideMark/>
          </w:tcPr>
          <w:p w14:paraId="41FD54CA"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4" w:space="0" w:color="auto"/>
              <w:right w:val="single" w:sz="8" w:space="0" w:color="auto"/>
            </w:tcBorders>
            <w:shd w:val="clear" w:color="auto" w:fill="auto"/>
            <w:noWrap/>
            <w:vAlign w:val="bottom"/>
            <w:hideMark/>
          </w:tcPr>
          <w:p w14:paraId="2EAAB1AF"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5</w:t>
            </w:r>
          </w:p>
        </w:tc>
        <w:tc>
          <w:tcPr>
            <w:tcW w:w="236" w:type="dxa"/>
            <w:tcBorders>
              <w:top w:val="nil"/>
              <w:left w:val="nil"/>
              <w:bottom w:val="nil"/>
              <w:right w:val="nil"/>
            </w:tcBorders>
            <w:shd w:val="clear" w:color="auto" w:fill="auto"/>
            <w:noWrap/>
            <w:vAlign w:val="bottom"/>
            <w:hideMark/>
          </w:tcPr>
          <w:p w14:paraId="656F5A6B"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7BEC9E86"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5</w:t>
            </w:r>
          </w:p>
        </w:tc>
        <w:tc>
          <w:tcPr>
            <w:tcW w:w="924" w:type="dxa"/>
            <w:tcBorders>
              <w:top w:val="nil"/>
              <w:left w:val="nil"/>
              <w:bottom w:val="single" w:sz="4" w:space="0" w:color="auto"/>
              <w:right w:val="single" w:sz="4" w:space="0" w:color="auto"/>
            </w:tcBorders>
            <w:shd w:val="clear" w:color="auto" w:fill="auto"/>
            <w:noWrap/>
            <w:vAlign w:val="bottom"/>
            <w:hideMark/>
          </w:tcPr>
          <w:p w14:paraId="3F8A6AD9"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4" w:space="0" w:color="auto"/>
              <w:right w:val="single" w:sz="8" w:space="0" w:color="auto"/>
            </w:tcBorders>
            <w:shd w:val="clear" w:color="auto" w:fill="auto"/>
            <w:noWrap/>
            <w:vAlign w:val="bottom"/>
            <w:hideMark/>
          </w:tcPr>
          <w:p w14:paraId="3C31DD86"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14</w:t>
            </w:r>
          </w:p>
        </w:tc>
      </w:tr>
      <w:tr w:rsidR="00F846B2" w:rsidRPr="00B60687" w14:paraId="42339CB1"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50A39083"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924" w:type="dxa"/>
            <w:tcBorders>
              <w:top w:val="nil"/>
              <w:left w:val="nil"/>
              <w:bottom w:val="single" w:sz="4" w:space="0" w:color="auto"/>
              <w:right w:val="single" w:sz="4" w:space="0" w:color="auto"/>
            </w:tcBorders>
            <w:shd w:val="clear" w:color="auto" w:fill="auto"/>
            <w:noWrap/>
            <w:vAlign w:val="bottom"/>
            <w:hideMark/>
          </w:tcPr>
          <w:p w14:paraId="2DEBD672"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13</w:t>
            </w:r>
          </w:p>
        </w:tc>
        <w:tc>
          <w:tcPr>
            <w:tcW w:w="2860" w:type="dxa"/>
            <w:tcBorders>
              <w:top w:val="nil"/>
              <w:left w:val="nil"/>
              <w:bottom w:val="single" w:sz="4" w:space="0" w:color="auto"/>
              <w:right w:val="single" w:sz="8" w:space="0" w:color="auto"/>
            </w:tcBorders>
            <w:shd w:val="clear" w:color="auto" w:fill="auto"/>
            <w:noWrap/>
            <w:vAlign w:val="bottom"/>
            <w:hideMark/>
          </w:tcPr>
          <w:p w14:paraId="4B8E999F"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GPI-In 3</w:t>
            </w:r>
          </w:p>
        </w:tc>
        <w:tc>
          <w:tcPr>
            <w:tcW w:w="236" w:type="dxa"/>
            <w:tcBorders>
              <w:top w:val="nil"/>
              <w:left w:val="nil"/>
              <w:bottom w:val="nil"/>
              <w:right w:val="nil"/>
            </w:tcBorders>
            <w:shd w:val="clear" w:color="auto" w:fill="auto"/>
            <w:noWrap/>
            <w:vAlign w:val="bottom"/>
            <w:hideMark/>
          </w:tcPr>
          <w:p w14:paraId="38A84A2B"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2B32328F"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924" w:type="dxa"/>
            <w:tcBorders>
              <w:top w:val="nil"/>
              <w:left w:val="nil"/>
              <w:bottom w:val="single" w:sz="4" w:space="0" w:color="auto"/>
              <w:right w:val="single" w:sz="4" w:space="0" w:color="auto"/>
            </w:tcBorders>
            <w:shd w:val="clear" w:color="auto" w:fill="auto"/>
            <w:noWrap/>
            <w:vAlign w:val="bottom"/>
            <w:hideMark/>
          </w:tcPr>
          <w:p w14:paraId="3FCA50BF"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13</w:t>
            </w:r>
          </w:p>
        </w:tc>
        <w:tc>
          <w:tcPr>
            <w:tcW w:w="2940" w:type="dxa"/>
            <w:tcBorders>
              <w:top w:val="nil"/>
              <w:left w:val="nil"/>
              <w:bottom w:val="single" w:sz="4" w:space="0" w:color="auto"/>
              <w:right w:val="single" w:sz="8" w:space="0" w:color="auto"/>
            </w:tcBorders>
            <w:shd w:val="clear" w:color="auto" w:fill="auto"/>
            <w:noWrap/>
            <w:vAlign w:val="bottom"/>
            <w:hideMark/>
          </w:tcPr>
          <w:p w14:paraId="4F887D16"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GPI-In 7</w:t>
            </w:r>
          </w:p>
        </w:tc>
      </w:tr>
      <w:tr w:rsidR="00F846B2" w:rsidRPr="00B60687" w14:paraId="63CF5DE7"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510F1B20"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6</w:t>
            </w:r>
          </w:p>
        </w:tc>
        <w:tc>
          <w:tcPr>
            <w:tcW w:w="924" w:type="dxa"/>
            <w:tcBorders>
              <w:top w:val="nil"/>
              <w:left w:val="nil"/>
              <w:bottom w:val="single" w:sz="4" w:space="0" w:color="auto"/>
              <w:right w:val="single" w:sz="4" w:space="0" w:color="auto"/>
            </w:tcBorders>
            <w:shd w:val="clear" w:color="auto" w:fill="auto"/>
            <w:noWrap/>
            <w:vAlign w:val="bottom"/>
            <w:hideMark/>
          </w:tcPr>
          <w:p w14:paraId="4B9078E2"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4" w:space="0" w:color="auto"/>
              <w:right w:val="single" w:sz="8" w:space="0" w:color="auto"/>
            </w:tcBorders>
            <w:shd w:val="clear" w:color="auto" w:fill="auto"/>
            <w:noWrap/>
            <w:vAlign w:val="bottom"/>
            <w:hideMark/>
          </w:tcPr>
          <w:p w14:paraId="007A6347"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6</w:t>
            </w:r>
          </w:p>
        </w:tc>
        <w:tc>
          <w:tcPr>
            <w:tcW w:w="236" w:type="dxa"/>
            <w:tcBorders>
              <w:top w:val="nil"/>
              <w:left w:val="nil"/>
              <w:bottom w:val="nil"/>
              <w:right w:val="nil"/>
            </w:tcBorders>
            <w:shd w:val="clear" w:color="auto" w:fill="auto"/>
            <w:noWrap/>
            <w:vAlign w:val="bottom"/>
            <w:hideMark/>
          </w:tcPr>
          <w:p w14:paraId="723F40DB"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7FA7F5E3"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6</w:t>
            </w:r>
          </w:p>
        </w:tc>
        <w:tc>
          <w:tcPr>
            <w:tcW w:w="924" w:type="dxa"/>
            <w:tcBorders>
              <w:top w:val="nil"/>
              <w:left w:val="nil"/>
              <w:bottom w:val="single" w:sz="4" w:space="0" w:color="auto"/>
              <w:right w:val="single" w:sz="4" w:space="0" w:color="auto"/>
            </w:tcBorders>
            <w:shd w:val="clear" w:color="auto" w:fill="auto"/>
            <w:noWrap/>
            <w:vAlign w:val="bottom"/>
            <w:hideMark/>
          </w:tcPr>
          <w:p w14:paraId="6990F33C"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4" w:space="0" w:color="auto"/>
              <w:right w:val="single" w:sz="8" w:space="0" w:color="auto"/>
            </w:tcBorders>
            <w:shd w:val="clear" w:color="auto" w:fill="auto"/>
            <w:noWrap/>
            <w:vAlign w:val="bottom"/>
            <w:hideMark/>
          </w:tcPr>
          <w:p w14:paraId="78D022AE"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15</w:t>
            </w:r>
          </w:p>
        </w:tc>
      </w:tr>
      <w:tr w:rsidR="00F846B2" w:rsidRPr="00B60687" w14:paraId="648C33F0"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255247F4"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924" w:type="dxa"/>
            <w:tcBorders>
              <w:top w:val="nil"/>
              <w:left w:val="nil"/>
              <w:bottom w:val="single" w:sz="4" w:space="0" w:color="auto"/>
              <w:right w:val="single" w:sz="4" w:space="0" w:color="auto"/>
            </w:tcBorders>
            <w:shd w:val="clear" w:color="auto" w:fill="auto"/>
            <w:noWrap/>
            <w:vAlign w:val="bottom"/>
            <w:hideMark/>
          </w:tcPr>
          <w:p w14:paraId="609F17BB"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14</w:t>
            </w:r>
          </w:p>
        </w:tc>
        <w:tc>
          <w:tcPr>
            <w:tcW w:w="2860" w:type="dxa"/>
            <w:tcBorders>
              <w:top w:val="nil"/>
              <w:left w:val="nil"/>
              <w:bottom w:val="single" w:sz="4" w:space="0" w:color="auto"/>
              <w:right w:val="single" w:sz="8" w:space="0" w:color="auto"/>
            </w:tcBorders>
            <w:shd w:val="clear" w:color="auto" w:fill="auto"/>
            <w:noWrap/>
            <w:vAlign w:val="bottom"/>
            <w:hideMark/>
          </w:tcPr>
          <w:p w14:paraId="525E54B2"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GPI-In 4</w:t>
            </w:r>
          </w:p>
        </w:tc>
        <w:tc>
          <w:tcPr>
            <w:tcW w:w="236" w:type="dxa"/>
            <w:tcBorders>
              <w:top w:val="nil"/>
              <w:left w:val="nil"/>
              <w:bottom w:val="nil"/>
              <w:right w:val="nil"/>
            </w:tcBorders>
            <w:shd w:val="clear" w:color="auto" w:fill="auto"/>
            <w:noWrap/>
            <w:vAlign w:val="bottom"/>
            <w:hideMark/>
          </w:tcPr>
          <w:p w14:paraId="07E422DC"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5619FE81"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924" w:type="dxa"/>
            <w:tcBorders>
              <w:top w:val="nil"/>
              <w:left w:val="nil"/>
              <w:bottom w:val="single" w:sz="4" w:space="0" w:color="auto"/>
              <w:right w:val="single" w:sz="4" w:space="0" w:color="auto"/>
            </w:tcBorders>
            <w:shd w:val="clear" w:color="auto" w:fill="auto"/>
            <w:noWrap/>
            <w:vAlign w:val="bottom"/>
            <w:hideMark/>
          </w:tcPr>
          <w:p w14:paraId="3E4577A0"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14</w:t>
            </w:r>
          </w:p>
        </w:tc>
        <w:tc>
          <w:tcPr>
            <w:tcW w:w="2940" w:type="dxa"/>
            <w:tcBorders>
              <w:top w:val="nil"/>
              <w:left w:val="nil"/>
              <w:bottom w:val="single" w:sz="4" w:space="0" w:color="auto"/>
              <w:right w:val="single" w:sz="8" w:space="0" w:color="auto"/>
            </w:tcBorders>
            <w:shd w:val="clear" w:color="auto" w:fill="auto"/>
            <w:noWrap/>
            <w:vAlign w:val="bottom"/>
            <w:hideMark/>
          </w:tcPr>
          <w:p w14:paraId="0A0B0A06"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GPI-In 8</w:t>
            </w:r>
          </w:p>
        </w:tc>
      </w:tr>
      <w:tr w:rsidR="00F846B2" w:rsidRPr="00B60687" w14:paraId="571DE5EE"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71B15B05"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7</w:t>
            </w:r>
          </w:p>
        </w:tc>
        <w:tc>
          <w:tcPr>
            <w:tcW w:w="924" w:type="dxa"/>
            <w:tcBorders>
              <w:top w:val="nil"/>
              <w:left w:val="nil"/>
              <w:bottom w:val="single" w:sz="4" w:space="0" w:color="auto"/>
              <w:right w:val="single" w:sz="4" w:space="0" w:color="auto"/>
            </w:tcBorders>
            <w:shd w:val="clear" w:color="auto" w:fill="auto"/>
            <w:noWrap/>
            <w:vAlign w:val="bottom"/>
            <w:hideMark/>
          </w:tcPr>
          <w:p w14:paraId="3BFDD10B"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4" w:space="0" w:color="auto"/>
              <w:right w:val="single" w:sz="8" w:space="0" w:color="auto"/>
            </w:tcBorders>
            <w:shd w:val="clear" w:color="auto" w:fill="auto"/>
            <w:noWrap/>
            <w:vAlign w:val="bottom"/>
            <w:hideMark/>
          </w:tcPr>
          <w:p w14:paraId="13496126"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7</w:t>
            </w:r>
          </w:p>
        </w:tc>
        <w:tc>
          <w:tcPr>
            <w:tcW w:w="236" w:type="dxa"/>
            <w:tcBorders>
              <w:top w:val="nil"/>
              <w:left w:val="nil"/>
              <w:bottom w:val="nil"/>
              <w:right w:val="nil"/>
            </w:tcBorders>
            <w:shd w:val="clear" w:color="auto" w:fill="auto"/>
            <w:noWrap/>
            <w:vAlign w:val="bottom"/>
            <w:hideMark/>
          </w:tcPr>
          <w:p w14:paraId="0120B398"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5E9677F4"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7</w:t>
            </w:r>
          </w:p>
        </w:tc>
        <w:tc>
          <w:tcPr>
            <w:tcW w:w="924" w:type="dxa"/>
            <w:tcBorders>
              <w:top w:val="nil"/>
              <w:left w:val="nil"/>
              <w:bottom w:val="single" w:sz="4" w:space="0" w:color="auto"/>
              <w:right w:val="single" w:sz="4" w:space="0" w:color="auto"/>
            </w:tcBorders>
            <w:shd w:val="clear" w:color="auto" w:fill="auto"/>
            <w:noWrap/>
            <w:vAlign w:val="bottom"/>
            <w:hideMark/>
          </w:tcPr>
          <w:p w14:paraId="4D84AC26"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4" w:space="0" w:color="auto"/>
              <w:right w:val="single" w:sz="8" w:space="0" w:color="auto"/>
            </w:tcBorders>
            <w:shd w:val="clear" w:color="auto" w:fill="auto"/>
            <w:noWrap/>
            <w:vAlign w:val="bottom"/>
            <w:hideMark/>
          </w:tcPr>
          <w:p w14:paraId="75CD114E"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16</w:t>
            </w:r>
          </w:p>
        </w:tc>
      </w:tr>
      <w:tr w:rsidR="00F846B2" w:rsidRPr="00B60687" w14:paraId="196DBE7F" w14:textId="77777777" w:rsidTr="00F846B2">
        <w:trPr>
          <w:trHeight w:val="300"/>
        </w:trPr>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310ABA65"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924" w:type="dxa"/>
            <w:tcBorders>
              <w:top w:val="nil"/>
              <w:left w:val="nil"/>
              <w:bottom w:val="single" w:sz="4" w:space="0" w:color="auto"/>
              <w:right w:val="single" w:sz="4" w:space="0" w:color="auto"/>
            </w:tcBorders>
            <w:shd w:val="clear" w:color="auto" w:fill="auto"/>
            <w:noWrap/>
            <w:vAlign w:val="bottom"/>
            <w:hideMark/>
          </w:tcPr>
          <w:p w14:paraId="039D93DB"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15</w:t>
            </w:r>
          </w:p>
        </w:tc>
        <w:tc>
          <w:tcPr>
            <w:tcW w:w="2860" w:type="dxa"/>
            <w:tcBorders>
              <w:top w:val="nil"/>
              <w:left w:val="nil"/>
              <w:bottom w:val="single" w:sz="4" w:space="0" w:color="auto"/>
              <w:right w:val="single" w:sz="8" w:space="0" w:color="auto"/>
            </w:tcBorders>
            <w:shd w:val="clear" w:color="auto" w:fill="auto"/>
            <w:noWrap/>
            <w:vAlign w:val="bottom"/>
            <w:hideMark/>
          </w:tcPr>
          <w:p w14:paraId="4F3DDFE5"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Com</w:t>
            </w:r>
            <w:proofErr w:type="spellEnd"/>
          </w:p>
        </w:tc>
        <w:tc>
          <w:tcPr>
            <w:tcW w:w="236" w:type="dxa"/>
            <w:tcBorders>
              <w:top w:val="nil"/>
              <w:left w:val="nil"/>
              <w:bottom w:val="nil"/>
              <w:right w:val="nil"/>
            </w:tcBorders>
            <w:shd w:val="clear" w:color="auto" w:fill="auto"/>
            <w:noWrap/>
            <w:vAlign w:val="bottom"/>
            <w:hideMark/>
          </w:tcPr>
          <w:p w14:paraId="13C33BE5"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4" w:space="0" w:color="auto"/>
              <w:right w:val="single" w:sz="4" w:space="0" w:color="auto"/>
            </w:tcBorders>
            <w:shd w:val="clear" w:color="auto" w:fill="auto"/>
            <w:noWrap/>
            <w:vAlign w:val="bottom"/>
            <w:hideMark/>
          </w:tcPr>
          <w:p w14:paraId="43DD82A7"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924" w:type="dxa"/>
            <w:tcBorders>
              <w:top w:val="nil"/>
              <w:left w:val="nil"/>
              <w:bottom w:val="single" w:sz="4" w:space="0" w:color="auto"/>
              <w:right w:val="single" w:sz="4" w:space="0" w:color="auto"/>
            </w:tcBorders>
            <w:shd w:val="clear" w:color="auto" w:fill="auto"/>
            <w:noWrap/>
            <w:vAlign w:val="bottom"/>
            <w:hideMark/>
          </w:tcPr>
          <w:p w14:paraId="23EA1EEE"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15</w:t>
            </w:r>
          </w:p>
        </w:tc>
        <w:tc>
          <w:tcPr>
            <w:tcW w:w="2940" w:type="dxa"/>
            <w:tcBorders>
              <w:top w:val="nil"/>
              <w:left w:val="nil"/>
              <w:bottom w:val="single" w:sz="4" w:space="0" w:color="auto"/>
              <w:right w:val="single" w:sz="8" w:space="0" w:color="auto"/>
            </w:tcBorders>
            <w:shd w:val="clear" w:color="auto" w:fill="auto"/>
            <w:noWrap/>
            <w:vAlign w:val="bottom"/>
            <w:hideMark/>
          </w:tcPr>
          <w:p w14:paraId="67B15744"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GPI-Com</w:t>
            </w:r>
          </w:p>
        </w:tc>
      </w:tr>
      <w:tr w:rsidR="00F846B2" w:rsidRPr="00B60687" w14:paraId="0977EAE4" w14:textId="77777777" w:rsidTr="00F846B2">
        <w:trPr>
          <w:trHeight w:val="315"/>
        </w:trPr>
        <w:tc>
          <w:tcPr>
            <w:tcW w:w="516" w:type="dxa"/>
            <w:tcBorders>
              <w:top w:val="nil"/>
              <w:left w:val="single" w:sz="8" w:space="0" w:color="auto"/>
              <w:bottom w:val="single" w:sz="8" w:space="0" w:color="auto"/>
              <w:right w:val="single" w:sz="4" w:space="0" w:color="auto"/>
            </w:tcBorders>
            <w:shd w:val="clear" w:color="auto" w:fill="auto"/>
            <w:noWrap/>
            <w:vAlign w:val="bottom"/>
            <w:hideMark/>
          </w:tcPr>
          <w:p w14:paraId="2231CC1B"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lastRenderedPageBreak/>
              <w:t>8</w:t>
            </w:r>
          </w:p>
        </w:tc>
        <w:tc>
          <w:tcPr>
            <w:tcW w:w="924" w:type="dxa"/>
            <w:tcBorders>
              <w:top w:val="nil"/>
              <w:left w:val="nil"/>
              <w:bottom w:val="single" w:sz="8" w:space="0" w:color="auto"/>
              <w:right w:val="single" w:sz="4" w:space="0" w:color="auto"/>
            </w:tcBorders>
            <w:shd w:val="clear" w:color="auto" w:fill="auto"/>
            <w:noWrap/>
            <w:vAlign w:val="bottom"/>
            <w:hideMark/>
          </w:tcPr>
          <w:p w14:paraId="6B6FE399"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 </w:t>
            </w:r>
          </w:p>
        </w:tc>
        <w:tc>
          <w:tcPr>
            <w:tcW w:w="2860" w:type="dxa"/>
            <w:tcBorders>
              <w:top w:val="nil"/>
              <w:left w:val="nil"/>
              <w:bottom w:val="single" w:sz="8" w:space="0" w:color="auto"/>
              <w:right w:val="single" w:sz="8" w:space="0" w:color="auto"/>
            </w:tcBorders>
            <w:shd w:val="clear" w:color="auto" w:fill="auto"/>
            <w:noWrap/>
            <w:vAlign w:val="bottom"/>
            <w:hideMark/>
          </w:tcPr>
          <w:p w14:paraId="3E7B62D6" w14:textId="77777777" w:rsidR="00F846B2" w:rsidRPr="00CE29CB" w:rsidRDefault="00F846B2" w:rsidP="00F846B2">
            <w:pPr>
              <w:spacing w:after="0" w:line="240" w:lineRule="auto"/>
              <w:ind w:firstLine="0"/>
              <w:jc w:val="center"/>
              <w:rPr>
                <w:rFonts w:ascii="Calibri" w:eastAsia="Times New Roman" w:hAnsi="Calibri" w:cs="Calibri"/>
                <w:color w:val="000000"/>
                <w:sz w:val="22"/>
              </w:rPr>
            </w:pPr>
            <w:r w:rsidRPr="00CE29CB">
              <w:rPr>
                <w:rFonts w:ascii="Calibri" w:eastAsia="Times New Roman" w:hAnsi="Calibri" w:cs="Calibri"/>
                <w:color w:val="000000"/>
                <w:sz w:val="22"/>
              </w:rPr>
              <w:t>GPI-</w:t>
            </w:r>
            <w:proofErr w:type="spellStart"/>
            <w:r w:rsidRPr="00CE29CB">
              <w:rPr>
                <w:rFonts w:ascii="Calibri" w:eastAsia="Times New Roman" w:hAnsi="Calibri" w:cs="Calibri"/>
                <w:color w:val="000000"/>
                <w:sz w:val="22"/>
              </w:rPr>
              <w:t>Out</w:t>
            </w:r>
            <w:proofErr w:type="spellEnd"/>
            <w:r w:rsidRPr="00CE29CB">
              <w:rPr>
                <w:rFonts w:ascii="Calibri" w:eastAsia="Times New Roman" w:hAnsi="Calibri" w:cs="Calibri"/>
                <w:color w:val="000000"/>
                <w:sz w:val="22"/>
              </w:rPr>
              <w:t xml:space="preserve"> 8</w:t>
            </w:r>
          </w:p>
        </w:tc>
        <w:tc>
          <w:tcPr>
            <w:tcW w:w="236" w:type="dxa"/>
            <w:tcBorders>
              <w:top w:val="nil"/>
              <w:left w:val="nil"/>
              <w:bottom w:val="nil"/>
              <w:right w:val="nil"/>
            </w:tcBorders>
            <w:shd w:val="clear" w:color="auto" w:fill="auto"/>
            <w:noWrap/>
            <w:vAlign w:val="bottom"/>
            <w:hideMark/>
          </w:tcPr>
          <w:p w14:paraId="1E8B8822"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p>
        </w:tc>
        <w:tc>
          <w:tcPr>
            <w:tcW w:w="516" w:type="dxa"/>
            <w:tcBorders>
              <w:top w:val="nil"/>
              <w:left w:val="single" w:sz="8" w:space="0" w:color="auto"/>
              <w:bottom w:val="single" w:sz="8" w:space="0" w:color="auto"/>
              <w:right w:val="single" w:sz="4" w:space="0" w:color="auto"/>
            </w:tcBorders>
            <w:shd w:val="clear" w:color="auto" w:fill="auto"/>
            <w:noWrap/>
            <w:vAlign w:val="bottom"/>
            <w:hideMark/>
          </w:tcPr>
          <w:p w14:paraId="69F23267"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8</w:t>
            </w:r>
          </w:p>
        </w:tc>
        <w:tc>
          <w:tcPr>
            <w:tcW w:w="924" w:type="dxa"/>
            <w:tcBorders>
              <w:top w:val="nil"/>
              <w:left w:val="nil"/>
              <w:bottom w:val="single" w:sz="8" w:space="0" w:color="auto"/>
              <w:right w:val="single" w:sz="4" w:space="0" w:color="auto"/>
            </w:tcBorders>
            <w:shd w:val="clear" w:color="auto" w:fill="auto"/>
            <w:noWrap/>
            <w:vAlign w:val="bottom"/>
            <w:hideMark/>
          </w:tcPr>
          <w:p w14:paraId="0B848026"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 </w:t>
            </w:r>
          </w:p>
        </w:tc>
        <w:tc>
          <w:tcPr>
            <w:tcW w:w="2940" w:type="dxa"/>
            <w:tcBorders>
              <w:top w:val="nil"/>
              <w:left w:val="nil"/>
              <w:bottom w:val="single" w:sz="8" w:space="0" w:color="auto"/>
              <w:right w:val="single" w:sz="8" w:space="0" w:color="auto"/>
            </w:tcBorders>
            <w:shd w:val="clear" w:color="auto" w:fill="auto"/>
            <w:noWrap/>
            <w:vAlign w:val="bottom"/>
            <w:hideMark/>
          </w:tcPr>
          <w:p w14:paraId="7534E667" w14:textId="77777777" w:rsidR="00F846B2" w:rsidRPr="00B60687" w:rsidRDefault="00F846B2" w:rsidP="00F846B2">
            <w:pPr>
              <w:spacing w:after="0" w:line="240" w:lineRule="auto"/>
              <w:ind w:firstLine="0"/>
              <w:jc w:val="center"/>
              <w:rPr>
                <w:rFonts w:ascii="Calibri" w:eastAsia="Times New Roman" w:hAnsi="Calibri" w:cs="Calibri"/>
                <w:color w:val="000000"/>
                <w:sz w:val="22"/>
                <w:lang w:val="en-US"/>
              </w:rPr>
            </w:pPr>
            <w:r w:rsidRPr="00B60687">
              <w:rPr>
                <w:rFonts w:ascii="Calibri" w:eastAsia="Times New Roman" w:hAnsi="Calibri" w:cs="Calibri"/>
                <w:color w:val="000000"/>
                <w:sz w:val="22"/>
                <w:lang w:val="en-US"/>
              </w:rPr>
              <w:t>GPI-Out 17</w:t>
            </w:r>
          </w:p>
        </w:tc>
      </w:tr>
    </w:tbl>
    <w:p w14:paraId="6DDCE7D6" w14:textId="3D11082E" w:rsidR="00B60687" w:rsidRDefault="00B60687" w:rsidP="00D70A6E"/>
    <w:p w14:paraId="51739C36" w14:textId="5B3C92BD" w:rsidR="00470C05" w:rsidRDefault="00470C05" w:rsidP="00D70A6E"/>
    <w:p w14:paraId="00BD8F1A" w14:textId="6F119E42" w:rsidR="00470C05" w:rsidRDefault="00470C05" w:rsidP="00B706FD">
      <w:pPr>
        <w:pStyle w:val="Nadpis2"/>
      </w:pPr>
      <w:bookmarkStart w:id="25" w:name="_Toc3023048"/>
      <w:r>
        <w:t>Aktuálne riešenia na trhu</w:t>
      </w:r>
      <w:bookmarkEnd w:id="25"/>
    </w:p>
    <w:p w14:paraId="5933BA39" w14:textId="5136B5E4" w:rsidR="00B706FD" w:rsidRDefault="00B706FD" w:rsidP="00BE2E1F">
      <w:r>
        <w:t xml:space="preserve">Na trhu je v súčasnej dobe veľa riešení Tally signalizácie no väčšina je riešené pomocou káblového prepojenia, ktoré je v jednom celistvom zväzku spolu s SDI koaxiálnym káblom alebo optickými vedením (štandardné médiá určené na prenos obrazu na veľkú vzdialenosť). Toto riešenie je využívané najmä pri profesionálnych firmách, kde sú kladené extrémne nároky na spoľahlivosť systému, kde bezdrôtové riešenie v bezlicenčnom pásme nie je dostatočne spoľahlivé. Bezdrôtové riešenie je výhodnejšie najmä pre začínajúce firmy, kde v rozpočte nie sú financie na drahú kabeláž a možnosť </w:t>
      </w:r>
      <w:r w:rsidR="00D95AD7">
        <w:t>obmedzenia počtu káblov vedených ku kamere zlepšuje celkovú pohyblivosť kameramana.</w:t>
      </w:r>
    </w:p>
    <w:p w14:paraId="42B561AB" w14:textId="201BEBC9" w:rsidR="00B706FD" w:rsidRDefault="00BE2E1F" w:rsidP="00BE2E1F">
      <w:pPr>
        <w:rPr>
          <w:rStyle w:val="obytextChar"/>
        </w:rPr>
      </w:pPr>
      <w:r>
        <w:t>Jedným z ponúkaných riešení na</w:t>
      </w:r>
      <w:r w:rsidR="00D95AD7">
        <w:t xml:space="preserve"> trhu je produkt firmy TALLYTEC. Firma ponúka systém zložený zo vysielača a prijímača, ktoré medzi sebou môžu komunikovať ako pomocou káblového prepojenia s rozhraním RJ-45 alebo pomocou bezdrôtového prenosu na frekvenciách 866 alebo 915 MHz. Výrobca udáva dosah medzi vysielačom a prijímačom okolo dvoch kilometrov. Úlohou prijímača je rozsvietenie buď červeného alebo zeleného svetla.</w:t>
      </w:r>
      <w:r>
        <w:t xml:space="preserve"> Produkt sa dá kúpiť v sade pre 4, 8 alebo 16 kamier. </w:t>
      </w:r>
      <w:r w:rsidRPr="00BE2E1F">
        <w:rPr>
          <w:rStyle w:val="obytextChar"/>
        </w:rPr>
        <w:t>Vysielač ponúkajú za cenu 599 £ a bezdrôtové prijímač stojí 299 £ za kus.</w:t>
      </w:r>
      <w:r>
        <w:rPr>
          <w:rStyle w:val="obytextChar"/>
        </w:rPr>
        <w:t xml:space="preserve"> Pri aktuálnom kurze (ku dňu 9.3.2019) by vyšla zostava jedného vysielača a štyroch prijímačov okolo 2100€. </w:t>
      </w:r>
    </w:p>
    <w:p w14:paraId="56549035" w14:textId="77777777" w:rsidR="00C34014" w:rsidRDefault="00C34014" w:rsidP="00BE2E1F">
      <w:pPr>
        <w:ind w:firstLine="0"/>
        <w:rPr>
          <w:noProof/>
        </w:rPr>
      </w:pPr>
    </w:p>
    <w:p w14:paraId="28F25B1E" w14:textId="61656BED" w:rsidR="00BE2E1F" w:rsidRDefault="00C34014" w:rsidP="00C34014">
      <w:pPr>
        <w:ind w:firstLine="0"/>
        <w:jc w:val="center"/>
        <w:rPr>
          <w:rStyle w:val="obytextChar"/>
        </w:rPr>
      </w:pPr>
      <w:r>
        <w:rPr>
          <w:noProof/>
        </w:rPr>
        <w:drawing>
          <wp:inline distT="0" distB="0" distL="0" distR="0" wp14:anchorId="54DFE739" wp14:editId="7D3F36A6">
            <wp:extent cx="1682711" cy="143827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receiver-wireless.jpg?fit=700%2C700"/>
                    <pic:cNvPicPr/>
                  </pic:nvPicPr>
                  <pic:blipFill rotWithShape="1">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rcRect l="8706" t="11267" r="10208" b="19426"/>
                    <a:stretch/>
                  </pic:blipFill>
                  <pic:spPr bwMode="auto">
                    <a:xfrm>
                      <a:off x="0" y="0"/>
                      <a:ext cx="1687993" cy="1442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EA422F" wp14:editId="5279CD23">
            <wp:extent cx="2278620" cy="1523748"/>
            <wp:effectExtent l="0" t="0" r="762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llytec-pro-base16_2_2.jpg"/>
                    <pic:cNvPicPr/>
                  </pic:nvPicPr>
                  <pic:blipFill>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tretch>
                      <a:fillRect/>
                    </a:stretch>
                  </pic:blipFill>
                  <pic:spPr>
                    <a:xfrm>
                      <a:off x="0" y="0"/>
                      <a:ext cx="2303574" cy="1540435"/>
                    </a:xfrm>
                    <a:prstGeom prst="rect">
                      <a:avLst/>
                    </a:prstGeom>
                  </pic:spPr>
                </pic:pic>
              </a:graphicData>
            </a:graphic>
          </wp:inline>
        </w:drawing>
      </w:r>
    </w:p>
    <w:p w14:paraId="7AB3FE34" w14:textId="0435190B" w:rsidR="00BE2E1F" w:rsidRDefault="00BE2E1F" w:rsidP="00BE2E1F">
      <w:pPr>
        <w:ind w:firstLine="0"/>
        <w:rPr>
          <w:rStyle w:val="obytextChar"/>
        </w:rPr>
      </w:pPr>
    </w:p>
    <w:p w14:paraId="134976D5" w14:textId="32A64299" w:rsidR="00BE2E1F" w:rsidRDefault="00BE2E1F" w:rsidP="00BE2E1F">
      <w:pPr>
        <w:ind w:firstLine="0"/>
        <w:rPr>
          <w:rStyle w:val="obytextChar"/>
        </w:rPr>
      </w:pPr>
    </w:p>
    <w:p w14:paraId="28ABC801" w14:textId="4E5B82E6" w:rsidR="00BE2E1F" w:rsidRDefault="00BE2E1F" w:rsidP="00BE2E1F">
      <w:pPr>
        <w:ind w:firstLine="0"/>
        <w:rPr>
          <w:rStyle w:val="obytextChar"/>
        </w:rPr>
      </w:pPr>
    </w:p>
    <w:p w14:paraId="27B9986F" w14:textId="2E806D44" w:rsidR="00BE2E1F" w:rsidRDefault="00C34014" w:rsidP="00BE2E1F">
      <w:pPr>
        <w:ind w:firstLine="0"/>
        <w:rPr>
          <w:rStyle w:val="obytextChar"/>
        </w:rPr>
      </w:pPr>
      <w:r w:rsidRPr="00C34014">
        <w:rPr>
          <w:rStyle w:val="obytextChar"/>
        </w:rPr>
        <w:lastRenderedPageBreak/>
        <w:t>http://www.tallytec.net/product/tally-tec-wireless-receiver</w:t>
      </w:r>
    </w:p>
    <w:p w14:paraId="4E572182" w14:textId="37335AC2" w:rsidR="00BE2E1F" w:rsidRDefault="00BE2E1F" w:rsidP="00BE2E1F">
      <w:pPr>
        <w:ind w:firstLine="0"/>
        <w:rPr>
          <w:rStyle w:val="obytextChar"/>
        </w:rPr>
      </w:pPr>
    </w:p>
    <w:p w14:paraId="482D9673" w14:textId="77777777" w:rsidR="00BE2E1F" w:rsidRPr="00B706FD" w:rsidRDefault="00BE2E1F" w:rsidP="00BE2E1F">
      <w:pPr>
        <w:ind w:firstLine="0"/>
      </w:pPr>
    </w:p>
    <w:p w14:paraId="02E4CCC3" w14:textId="38CD6C69" w:rsidR="00B60687" w:rsidRDefault="007678E3" w:rsidP="002334C2">
      <w:pPr>
        <w:pStyle w:val="Nadpis1"/>
      </w:pPr>
      <w:bookmarkStart w:id="26" w:name="_Toc3023049"/>
      <w:r>
        <w:lastRenderedPageBreak/>
        <w:t>Analýza riešenia</w:t>
      </w:r>
      <w:bookmarkEnd w:id="26"/>
    </w:p>
    <w:p w14:paraId="4E215ED5" w14:textId="57B54C52" w:rsidR="00405B8E" w:rsidRDefault="00405B8E" w:rsidP="004A5B6D">
      <w:pPr>
        <w:ind w:firstLine="540"/>
      </w:pPr>
      <w:r>
        <w:t xml:space="preserve">Zadanie práce a celkové riešenie bolo zadané a konzultované spoločnosťou, ktorá aktuálne začína s </w:t>
      </w:r>
      <w:proofErr w:type="spellStart"/>
      <w:r>
        <w:t>kamerovaním</w:t>
      </w:r>
      <w:proofErr w:type="spellEnd"/>
      <w:r>
        <w:t xml:space="preserve"> a v rozpočte pre takéto zariadenia nie je vyčlenená vysoká suma. Jednou z hlavných požiadaviek na systém bola teda cena a celková modifikovateľnosť pre budúce úpravy, ktoré vyplynú z reálneho nasadenia produktu.</w:t>
      </w:r>
      <w:r w:rsidR="00D128EF" w:rsidRPr="00D128EF">
        <w:t xml:space="preserve"> </w:t>
      </w:r>
      <w:r>
        <w:t xml:space="preserve">Pre aktuálne potreby zadávateľ vyžaduje minimálne </w:t>
      </w:r>
      <w:r w:rsidR="00D3428E">
        <w:t>dve</w:t>
      </w:r>
      <w:r w:rsidR="00D128EF">
        <w:t xml:space="preserve"> signalizačné jednotky umiestnené na kamerách. </w:t>
      </w:r>
    </w:p>
    <w:p w14:paraId="4C2B27C7" w14:textId="42D5F958" w:rsidR="00D3428E" w:rsidRDefault="00D3428E" w:rsidP="00D128EF">
      <w:pPr>
        <w:ind w:left="360" w:firstLine="207"/>
      </w:pPr>
    </w:p>
    <w:p w14:paraId="0FA4DD99" w14:textId="010DEABE" w:rsidR="00D3428E" w:rsidRDefault="004A5B6D" w:rsidP="004A5B6D">
      <w:pPr>
        <w:ind w:firstLine="0"/>
      </w:pPr>
      <w:r>
        <w:t>Celý komunikačný systém sa dá rozdeliť na viacero logických blokov:</w:t>
      </w:r>
    </w:p>
    <w:p w14:paraId="27EC13EE" w14:textId="21D514B8" w:rsidR="007D6A9E" w:rsidRDefault="007D6A9E" w:rsidP="00851BAD">
      <w:pPr>
        <w:pStyle w:val="Odstavecseseznamem"/>
        <w:numPr>
          <w:ilvl w:val="0"/>
          <w:numId w:val="6"/>
        </w:numPr>
      </w:pPr>
      <w:r>
        <w:t>Externé zariadenie s Bluetooth modulom</w:t>
      </w:r>
    </w:p>
    <w:p w14:paraId="4DD72E37" w14:textId="32060769" w:rsidR="007D6A9E" w:rsidRDefault="007D6A9E" w:rsidP="00851BAD">
      <w:pPr>
        <w:pStyle w:val="Odstavecseseznamem"/>
        <w:numPr>
          <w:ilvl w:val="0"/>
          <w:numId w:val="6"/>
        </w:numPr>
      </w:pPr>
      <w:r>
        <w:t xml:space="preserve">RF komunikačný modul </w:t>
      </w:r>
    </w:p>
    <w:p w14:paraId="2C571599" w14:textId="1698AE84" w:rsidR="007D6EE9" w:rsidRDefault="007D6EE9" w:rsidP="00851BAD">
      <w:pPr>
        <w:pStyle w:val="Odstavecseseznamem"/>
        <w:numPr>
          <w:ilvl w:val="0"/>
          <w:numId w:val="6"/>
        </w:numPr>
      </w:pPr>
      <w:r>
        <w:t>Riadiaca stanica</w:t>
      </w:r>
    </w:p>
    <w:p w14:paraId="7A292DF4" w14:textId="6DE36474" w:rsidR="007D6A9E" w:rsidRDefault="007D6A9E" w:rsidP="00851BAD">
      <w:pPr>
        <w:pStyle w:val="Odstavecseseznamem"/>
        <w:numPr>
          <w:ilvl w:val="1"/>
          <w:numId w:val="6"/>
        </w:numPr>
      </w:pPr>
      <w:r>
        <w:t xml:space="preserve">Bluetooth modul </w:t>
      </w:r>
    </w:p>
    <w:p w14:paraId="4791A748" w14:textId="6947241C" w:rsidR="007D6EE9" w:rsidRDefault="007D6EE9" w:rsidP="00851BAD">
      <w:pPr>
        <w:pStyle w:val="Odstavecseseznamem"/>
        <w:numPr>
          <w:ilvl w:val="0"/>
          <w:numId w:val="6"/>
        </w:numPr>
      </w:pPr>
      <w:r>
        <w:t>Signalizačná jednotka</w:t>
      </w:r>
    </w:p>
    <w:p w14:paraId="141F8493" w14:textId="6D7AEE8E" w:rsidR="007D6A9E" w:rsidRDefault="007D6A9E" w:rsidP="00851BAD">
      <w:pPr>
        <w:pStyle w:val="Odstavecseseznamem"/>
        <w:numPr>
          <w:ilvl w:val="1"/>
          <w:numId w:val="6"/>
        </w:numPr>
      </w:pPr>
      <w:r>
        <w:t>Tally</w:t>
      </w:r>
      <w:r w:rsidR="007D6EE9">
        <w:t xml:space="preserve"> svetelná</w:t>
      </w:r>
      <w:r>
        <w:t xml:space="preserve"> signalizácia</w:t>
      </w:r>
    </w:p>
    <w:p w14:paraId="71344515" w14:textId="26F56481" w:rsidR="007D6A9E" w:rsidRDefault="007D6A9E" w:rsidP="00851BAD">
      <w:pPr>
        <w:pStyle w:val="Odstavecseseznamem"/>
        <w:numPr>
          <w:ilvl w:val="1"/>
          <w:numId w:val="6"/>
        </w:numPr>
      </w:pPr>
      <w:r>
        <w:t xml:space="preserve">Tlačidlá </w:t>
      </w:r>
      <w:r w:rsidR="007D6EE9">
        <w:t>pre signalizačnú jednotku</w:t>
      </w:r>
    </w:p>
    <w:p w14:paraId="00115BA4" w14:textId="435DCA3F" w:rsidR="007D6A9E" w:rsidRDefault="007D6A9E" w:rsidP="00851BAD">
      <w:pPr>
        <w:pStyle w:val="Odstavecseseznamem"/>
        <w:numPr>
          <w:ilvl w:val="1"/>
          <w:numId w:val="6"/>
        </w:numPr>
      </w:pPr>
      <w:r>
        <w:t>Displej pre</w:t>
      </w:r>
      <w:r w:rsidR="007D6EE9">
        <w:t xml:space="preserve"> signalizačnú jednotku</w:t>
      </w:r>
    </w:p>
    <w:p w14:paraId="0024A6A9" w14:textId="72CAE740" w:rsidR="00D128EF" w:rsidRDefault="00D128EF" w:rsidP="00D128EF">
      <w:pPr>
        <w:ind w:firstLine="0"/>
      </w:pPr>
    </w:p>
    <w:p w14:paraId="50FD01E3" w14:textId="7A6BC50F" w:rsidR="002334C2" w:rsidRDefault="002334C2">
      <w:pPr>
        <w:spacing w:after="0" w:line="240" w:lineRule="auto"/>
        <w:ind w:firstLine="0"/>
        <w:jc w:val="left"/>
      </w:pPr>
    </w:p>
    <w:p w14:paraId="79B84115" w14:textId="77777777" w:rsidR="002334C2" w:rsidRDefault="002334C2" w:rsidP="002334C2">
      <w:pPr>
        <w:pStyle w:val="Nadpis2"/>
      </w:pPr>
      <w:bookmarkStart w:id="27" w:name="_Toc3023050"/>
      <w:r>
        <w:rPr>
          <w:noProof/>
        </w:rPr>
        <w:lastRenderedPageBreak/>
        <w:drawing>
          <wp:anchor distT="0" distB="0" distL="114300" distR="114300" simplePos="0" relativeHeight="252015616" behindDoc="1" locked="0" layoutInCell="1" allowOverlap="1" wp14:anchorId="2CA5B07A" wp14:editId="773A6F3E">
            <wp:simplePos x="0" y="0"/>
            <wp:positionH relativeFrom="margin">
              <wp:align>center</wp:align>
            </wp:positionH>
            <wp:positionV relativeFrom="paragraph">
              <wp:posOffset>2200910</wp:posOffset>
            </wp:positionV>
            <wp:extent cx="8546465" cy="4725035"/>
            <wp:effectExtent l="5715" t="0" r="0" b="0"/>
            <wp:wrapTopAndBottom/>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SEO.png"/>
                    <pic:cNvPicPr/>
                  </pic:nvPicPr>
                  <pic:blipFill>
                    <a:blip r:embed="rId44" cstate="print">
                      <a:extLst>
                        <a:ext uri="{28A0092B-C50C-407E-A947-70E740481C1C}">
                          <a14:useLocalDpi xmlns:a14="http://schemas.microsoft.com/office/drawing/2010/main" val="0"/>
                        </a:ext>
                      </a:extLst>
                    </a:blip>
                    <a:stretch>
                      <a:fillRect/>
                    </a:stretch>
                  </pic:blipFill>
                  <pic:spPr>
                    <a:xfrm rot="16200000">
                      <a:off x="0" y="0"/>
                      <a:ext cx="8546465" cy="4725035"/>
                    </a:xfrm>
                    <a:prstGeom prst="rect">
                      <a:avLst/>
                    </a:prstGeom>
                  </pic:spPr>
                </pic:pic>
              </a:graphicData>
            </a:graphic>
            <wp14:sizeRelH relativeFrom="margin">
              <wp14:pctWidth>0</wp14:pctWidth>
            </wp14:sizeRelH>
            <wp14:sizeRelV relativeFrom="margin">
              <wp14:pctHeight>0</wp14:pctHeight>
            </wp14:sizeRelV>
          </wp:anchor>
        </w:drawing>
      </w:r>
      <w:r>
        <w:t>Všeobecná bloková schéma</w:t>
      </w:r>
      <w:bookmarkEnd w:id="27"/>
      <w:r>
        <w:t xml:space="preserve"> </w:t>
      </w:r>
    </w:p>
    <w:p w14:paraId="675D3CE1" w14:textId="1A07085B" w:rsidR="007D6A9E" w:rsidRDefault="007D6A9E" w:rsidP="002334C2">
      <w:pPr>
        <w:pStyle w:val="Nadpis2"/>
      </w:pPr>
      <w:bookmarkStart w:id="28" w:name="_Toc3023051"/>
      <w:r>
        <w:lastRenderedPageBreak/>
        <w:t>Externé zariadenie s Bluetooth modulom</w:t>
      </w:r>
      <w:bookmarkEnd w:id="28"/>
    </w:p>
    <w:p w14:paraId="5D5B83C2" w14:textId="2932F074" w:rsidR="007D6A9E" w:rsidRDefault="0053701D" w:rsidP="00010C73">
      <w:r>
        <w:t xml:space="preserve">Táto časť systému bude určená pre textovú komunikáciu s kameramanmi. Externé zariadenie bude pomocou Bluetooth technológie prepojené s riadiacou stanicou, ktorá </w:t>
      </w:r>
      <w:r w:rsidR="008D2BD4">
        <w:t>prijaté správy bude rozposielať ďalej signalizačným jednotkám</w:t>
      </w:r>
      <w:r w:rsidR="0024705E">
        <w:t xml:space="preserve"> </w:t>
      </w:r>
      <w:r w:rsidR="008D2BD4">
        <w:t xml:space="preserve">a naopak, správy prijaté od kameramanov budú preposielané na externé zariadenie. </w:t>
      </w:r>
      <w:r w:rsidR="001F5E8D">
        <w:t>Pre jednoduchosť riešenia, je najlepšie voľba zariadenie, ktoré už v sebe integruje Bluetooth modul. Tu prichádzajú do úvahy najmä zariadenia</w:t>
      </w:r>
      <w:r w:rsidR="0024705E">
        <w:t xml:space="preserve"> ako</w:t>
      </w:r>
      <w:r w:rsidR="001F5E8D">
        <w:t xml:space="preserve"> prenosný počítač alebo mobilný telefón. Táto práca bude využívať mobilný telefón založený na </w:t>
      </w:r>
      <w:r w:rsidR="00010C73">
        <w:t xml:space="preserve">operačnom systéme Android. </w:t>
      </w:r>
    </w:p>
    <w:p w14:paraId="5091E085" w14:textId="53D1E498" w:rsidR="00010C73" w:rsidRPr="006D44AF" w:rsidRDefault="00010C73" w:rsidP="00010C73">
      <w:pPr>
        <w:ind w:firstLine="0"/>
        <w:rPr>
          <w:rStyle w:val="obytextChar"/>
        </w:rPr>
      </w:pPr>
      <w:r>
        <w:tab/>
        <w:t>Pre programovanie aplikácií pre systéme Android môžeme využívať priamo vývojové prostredie</w:t>
      </w:r>
      <w:r w:rsidR="006D44AF">
        <w:t xml:space="preserve"> od spoločnosti Google, </w:t>
      </w:r>
      <w:r>
        <w:t xml:space="preserve">Android </w:t>
      </w:r>
      <w:proofErr w:type="spellStart"/>
      <w:r>
        <w:t>Studio</w:t>
      </w:r>
      <w:proofErr w:type="spellEnd"/>
      <w:r>
        <w:t xml:space="preserve">, ktoré využíva programovací jazyk Java alebo </w:t>
      </w:r>
      <w:proofErr w:type="spellStart"/>
      <w:r>
        <w:t>Kotlin</w:t>
      </w:r>
      <w:proofErr w:type="spellEnd"/>
      <w:r>
        <w:t>.</w:t>
      </w:r>
      <w:r w:rsidR="006D44AF">
        <w:t xml:space="preserve"> Prostredie je pravidelne aktualizované pre</w:t>
      </w:r>
      <w:r w:rsidR="0024705E">
        <w:t xml:space="preserve"> možnosť využitia</w:t>
      </w:r>
      <w:r w:rsidR="006D44AF">
        <w:t xml:space="preserve"> najnov</w:t>
      </w:r>
      <w:r w:rsidR="0024705E">
        <w:t>ší</w:t>
      </w:r>
      <w:r w:rsidR="006D44AF">
        <w:t xml:space="preserve">ch komponentov v operačnom systéme </w:t>
      </w:r>
      <w:r w:rsidR="006D44AF" w:rsidRPr="006D44AF">
        <w:rPr>
          <w:rStyle w:val="obytextChar"/>
        </w:rPr>
        <w:t>Android a je dostupné</w:t>
      </w:r>
      <w:r w:rsidR="0024705E">
        <w:rPr>
          <w:rStyle w:val="obytextChar"/>
        </w:rPr>
        <w:t xml:space="preserve"> zadarmo</w:t>
      </w:r>
      <w:r w:rsidR="006D44AF" w:rsidRPr="006D44AF">
        <w:rPr>
          <w:rStyle w:val="obytextChar"/>
        </w:rPr>
        <w:t>.</w:t>
      </w:r>
      <w:r w:rsidRPr="006D44AF">
        <w:rPr>
          <w:rStyle w:val="obytextChar"/>
        </w:rPr>
        <w:t xml:space="preserve"> Alternatívne riešenie pre vývoj jednoduchých aplikácií ponúka online vývojové prostredie MIT </w:t>
      </w:r>
      <w:proofErr w:type="spellStart"/>
      <w:r w:rsidRPr="006D44AF">
        <w:rPr>
          <w:rStyle w:val="obytextChar"/>
        </w:rPr>
        <w:t>Inventor</w:t>
      </w:r>
      <w:proofErr w:type="spellEnd"/>
      <w:r w:rsidRPr="006D44AF">
        <w:rPr>
          <w:rStyle w:val="obytextChar"/>
        </w:rPr>
        <w:t xml:space="preserve">. </w:t>
      </w:r>
      <w:r w:rsidR="006D44AF" w:rsidRPr="006D44AF">
        <w:rPr>
          <w:rStyle w:val="obytextChar"/>
        </w:rPr>
        <w:t xml:space="preserve">To </w:t>
      </w:r>
      <w:r w:rsidRPr="006D44AF">
        <w:rPr>
          <w:rStyle w:val="obytextChar"/>
        </w:rPr>
        <w:t>využíva grafický programovací jazyk</w:t>
      </w:r>
      <w:r w:rsidR="006D44AF" w:rsidRPr="006D44AF">
        <w:rPr>
          <w:rStyle w:val="obytextChar"/>
        </w:rPr>
        <w:t>,</w:t>
      </w:r>
      <w:r w:rsidRPr="006D44AF">
        <w:rPr>
          <w:rStyle w:val="obytextChar"/>
        </w:rPr>
        <w:t> zdrojové kódy sú ukladané v cloudovom úložisku</w:t>
      </w:r>
      <w:r w:rsidR="006D44AF" w:rsidRPr="006D44AF">
        <w:rPr>
          <w:rStyle w:val="obytextChar"/>
        </w:rPr>
        <w:t xml:space="preserve"> a takisto je k dispozícií zadarmo</w:t>
      </w:r>
      <w:r w:rsidRPr="006D44AF">
        <w:rPr>
          <w:rStyle w:val="obytextChar"/>
        </w:rPr>
        <w:t xml:space="preserve">. Pôvodne toto prostredie vyvinula </w:t>
      </w:r>
      <w:r w:rsidR="006D44AF" w:rsidRPr="006D44AF">
        <w:rPr>
          <w:rStyle w:val="obytextChar"/>
        </w:rPr>
        <w:t xml:space="preserve">takisto </w:t>
      </w:r>
      <w:r w:rsidRPr="006D44AF">
        <w:rPr>
          <w:rStyle w:val="obytextChar"/>
        </w:rPr>
        <w:t>spoločnosť Google, no v </w:t>
      </w:r>
      <w:r w:rsidR="006D44AF" w:rsidRPr="006D44AF">
        <w:rPr>
          <w:rStyle w:val="obytextChar"/>
        </w:rPr>
        <w:t>súčasnosti</w:t>
      </w:r>
      <w:r w:rsidRPr="006D44AF">
        <w:rPr>
          <w:rStyle w:val="obytextChar"/>
        </w:rPr>
        <w:t xml:space="preserve"> je pod správou</w:t>
      </w:r>
      <w:r w:rsidR="006D44AF" w:rsidRPr="006D44AF">
        <w:rPr>
          <w:rStyle w:val="obytextChar"/>
        </w:rPr>
        <w:t xml:space="preserve">  </w:t>
      </w:r>
      <w:hyperlink r:id="rId45" w:tooltip="Massachusetts Institute of Technology" w:history="1">
        <w:r w:rsidR="006D44AF" w:rsidRPr="006D44AF">
          <w:rPr>
            <w:rStyle w:val="obytextChar"/>
          </w:rPr>
          <w:t xml:space="preserve">Massachusetts </w:t>
        </w:r>
        <w:proofErr w:type="spellStart"/>
        <w:r w:rsidR="006D44AF" w:rsidRPr="006D44AF">
          <w:rPr>
            <w:rStyle w:val="obytextChar"/>
          </w:rPr>
          <w:t>Institute</w:t>
        </w:r>
        <w:proofErr w:type="spellEnd"/>
        <w:r w:rsidR="006D44AF" w:rsidRPr="006D44AF">
          <w:rPr>
            <w:rStyle w:val="obytextChar"/>
          </w:rPr>
          <w:t xml:space="preserve"> of </w:t>
        </w:r>
        <w:proofErr w:type="spellStart"/>
        <w:r w:rsidR="006D44AF" w:rsidRPr="006D44AF">
          <w:rPr>
            <w:rStyle w:val="obytextChar"/>
          </w:rPr>
          <w:t>Technology</w:t>
        </w:r>
        <w:proofErr w:type="spellEnd"/>
      </w:hyperlink>
      <w:r w:rsidR="006D44AF" w:rsidRPr="006D44AF">
        <w:rPr>
          <w:rStyle w:val="obytextChar"/>
        </w:rPr>
        <w:t> (MIT), pričom Google poskytuje projektu naďalej svoju podporu</w:t>
      </w:r>
      <w:r w:rsidR="0024705E">
        <w:rPr>
          <w:rStyle w:val="obytextChar"/>
        </w:rPr>
        <w:t>.</w:t>
      </w:r>
      <w:r w:rsidRPr="006D44AF">
        <w:rPr>
          <w:rStyle w:val="obytextChar"/>
        </w:rPr>
        <w:t xml:space="preserve"> Pretože </w:t>
      </w:r>
      <w:r w:rsidR="006D44AF" w:rsidRPr="006D44AF">
        <w:rPr>
          <w:rStyle w:val="obytextChar"/>
        </w:rPr>
        <w:t xml:space="preserve">prácou </w:t>
      </w:r>
      <w:r w:rsidRPr="006D44AF">
        <w:rPr>
          <w:rStyle w:val="obytextChar"/>
        </w:rPr>
        <w:t xml:space="preserve">požadovaná aplikácie nie je náročná, bude vyvíjaná v prostredí MIT </w:t>
      </w:r>
      <w:proofErr w:type="spellStart"/>
      <w:r w:rsidRPr="006D44AF">
        <w:rPr>
          <w:rStyle w:val="obytextChar"/>
        </w:rPr>
        <w:t>inventor</w:t>
      </w:r>
      <w:proofErr w:type="spellEnd"/>
      <w:r w:rsidRPr="006D44AF">
        <w:rPr>
          <w:rStyle w:val="obytextChar"/>
        </w:rPr>
        <w:t xml:space="preserve">.  </w:t>
      </w:r>
    </w:p>
    <w:p w14:paraId="132D8E32" w14:textId="7F91E864" w:rsidR="006D44AF" w:rsidRPr="0053701D" w:rsidRDefault="006D44AF" w:rsidP="00AA1816">
      <w:pPr>
        <w:ind w:firstLine="0"/>
      </w:pPr>
      <w:r>
        <w:tab/>
        <w:t xml:space="preserve">Aplikácia bude poskytovať dva typy správ. Prvým sú predpripravené správy, z ktorých si užívateľ jednoducho zvolí a následne sa odošle identifikátor danej správy. Toto riešenie prenášania iba identifikátora namiesto celej správy je výhodné najmä pre prenos medzi riadiacou stanicou a signalizačnými jednotkami, pretože počet prenesených bajtov sa </w:t>
      </w:r>
      <w:r w:rsidR="0024705E">
        <w:t>násobne zredukuje</w:t>
      </w:r>
      <w:r>
        <w:t>. Ako druhý typ správ je práve možnosť napísania vlastnej správy. Tu musí byť nastavený obmedzujúci limit, aby d</w:t>
      </w:r>
      <w:r w:rsidR="00AA1816">
        <w:t>ĺ</w:t>
      </w:r>
      <w:r>
        <w:t xml:space="preserve">žka správy neprekročila </w:t>
      </w:r>
      <w:r w:rsidR="00AA1816">
        <w:t xml:space="preserve">veľkosti zásobníkov a takisto aby sa zmestila na displej </w:t>
      </w:r>
      <w:r w:rsidR="0024705E">
        <w:t>signalizačnej jednotky</w:t>
      </w:r>
      <w:r w:rsidR="00AA1816">
        <w:t xml:space="preserve">. Aplikácia by mala takisto obsahovať aj možnosť adresovania správ jednotlivým kameramanom. Odoslané a prijaté správy budú zobrazované v konverzačnom </w:t>
      </w:r>
      <w:r w:rsidR="0024705E">
        <w:t>dialógu</w:t>
      </w:r>
      <w:r w:rsidR="00AA1816">
        <w:t xml:space="preserve">. </w:t>
      </w:r>
    </w:p>
    <w:p w14:paraId="44DC6E18" w14:textId="75654510" w:rsidR="00B60687" w:rsidRDefault="00E003A9" w:rsidP="00D70A6E">
      <w:r>
        <w:br w:type="textWrapping" w:clear="all"/>
      </w:r>
      <w:hyperlink r:id="rId46" w:history="1">
        <w:r w:rsidR="006D44AF" w:rsidRPr="009B3571">
          <w:rPr>
            <w:rStyle w:val="Hypertextovodkaz"/>
          </w:rPr>
          <w:t>https://sk.wikipedia.org/wiki/App_Inventor</w:t>
        </w:r>
      </w:hyperlink>
    </w:p>
    <w:p w14:paraId="49177BCF" w14:textId="3170D5D6" w:rsidR="006D44AF" w:rsidRDefault="00470919" w:rsidP="00AA1816">
      <w:pPr>
        <w:ind w:firstLine="0"/>
      </w:pPr>
      <w:hyperlink r:id="rId47" w:history="1">
        <w:r w:rsidR="00AA1816" w:rsidRPr="009B3571">
          <w:rPr>
            <w:rStyle w:val="Hypertextovodkaz"/>
          </w:rPr>
          <w:t>https://cs.wikipedia.org/wiki/Android_Studio</w:t>
        </w:r>
      </w:hyperlink>
    </w:p>
    <w:p w14:paraId="69A0470C" w14:textId="50C83B92" w:rsidR="00AA1816" w:rsidRDefault="00AA1816" w:rsidP="00AA1816">
      <w:pPr>
        <w:ind w:firstLine="0"/>
      </w:pPr>
    </w:p>
    <w:p w14:paraId="2CA23F29" w14:textId="1C22365F" w:rsidR="00AA1816" w:rsidRDefault="00AA1816" w:rsidP="002334C2">
      <w:pPr>
        <w:pStyle w:val="Nadpis2"/>
      </w:pPr>
      <w:bookmarkStart w:id="29" w:name="_Toc3023052"/>
      <w:r>
        <w:lastRenderedPageBreak/>
        <w:t>RF komunikačný modul</w:t>
      </w:r>
      <w:bookmarkEnd w:id="29"/>
    </w:p>
    <w:p w14:paraId="2D188DD8" w14:textId="61819783" w:rsidR="007018DE" w:rsidRDefault="00AA1816" w:rsidP="007018DE">
      <w:pPr>
        <w:ind w:firstLine="0"/>
      </w:pPr>
      <w:r>
        <w:tab/>
        <w:t>Hlavnou požiadavkou práce bolo, aby bezdrôtová komunikácia</w:t>
      </w:r>
      <w:r w:rsidR="0024705E">
        <w:t xml:space="preserve"> medzi riadiacou stanicou a signalizačnými jednotkami</w:t>
      </w:r>
      <w:r>
        <w:t xml:space="preserve"> prebiehala v bezlicenčnom ISM pásme. Z analýzy frekvenčných pásiem v predchádzajúcej kapitole, bude systém pracovať na frekvenciách </w:t>
      </w:r>
      <w:r w:rsidRPr="00AA1816">
        <w:t>2,4 - 2,4835 GHz</w:t>
      </w:r>
      <w:r w:rsidR="00382C1E">
        <w:t>. Na trhu je mnoho výrobcovu poskytujúcich rôzne typy a</w:t>
      </w:r>
      <w:r w:rsidR="0024705E">
        <w:t> prevedenia modulov</w:t>
      </w:r>
      <w:r w:rsidR="007018DE">
        <w:t xml:space="preserve"> medzi najpoužívanejšie patria moduly od výrobcu HOPERF ktorý poskytuje celú škálu produktov napríklad modul RFM69HCW pracujúcim na frekvencii 443MHz s funkcionalitou vysielača aj prijímača .</w:t>
      </w:r>
    </w:p>
    <w:p w14:paraId="35171783" w14:textId="47EDE98C" w:rsidR="00455B9E" w:rsidRDefault="0024705E" w:rsidP="007018DE">
      <w:r>
        <w:t>Prácou využívaný komunikačný modul bude</w:t>
      </w:r>
      <w:r w:rsidR="002C21D9">
        <w:t xml:space="preserve"> od čínskej spoločnosti </w:t>
      </w:r>
      <w:proofErr w:type="spellStart"/>
      <w:r w:rsidR="002C21D9">
        <w:t>CDEbyte</w:t>
      </w:r>
      <w:proofErr w:type="spellEnd"/>
      <w:r w:rsidR="002C21D9">
        <w:t xml:space="preserve">. </w:t>
      </w:r>
      <w:r w:rsidR="008570CE">
        <w:t>Tento</w:t>
      </w:r>
      <w:r w:rsidR="002C21D9">
        <w:t xml:space="preserve"> výrobca sa zameriava </w:t>
      </w:r>
      <w:r>
        <w:t xml:space="preserve"> výhradne na výrobu a vývoj</w:t>
      </w:r>
      <w:r w:rsidR="002C21D9">
        <w:t xml:space="preserve"> RF komunikačn</w:t>
      </w:r>
      <w:r>
        <w:t>ých</w:t>
      </w:r>
      <w:r w:rsidR="002C21D9">
        <w:t xml:space="preserve"> </w:t>
      </w:r>
      <w:r>
        <w:t>modulov</w:t>
      </w:r>
      <w:r w:rsidR="002C21D9">
        <w:t>, určen</w:t>
      </w:r>
      <w:r>
        <w:t xml:space="preserve">ých </w:t>
      </w:r>
      <w:r w:rsidR="002C21D9">
        <w:t>na komerčné aj nekomerčné využitie. Veľkou výhodou je obrovsk</w:t>
      </w:r>
      <w:r>
        <w:t>á produktová paleta</w:t>
      </w:r>
      <w:r w:rsidR="002C21D9">
        <w:t>, kde je možné vybrať si pre nami požadované frekvenčné spektrum moduly s rôznymi rozhraniami ako UART, I2C alebo SPI a takisto v rôznych výkonových triedach.  Pri moduloch na nekomerčné využitie</w:t>
      </w:r>
      <w:r w:rsidR="00F91933">
        <w:t xml:space="preserve"> je výhodou, že výrobca používa unifikované rozmery a rozloženie kontaktov pre rôzne frekvenčné pásma</w:t>
      </w:r>
      <w:r w:rsidR="007018DE">
        <w:t>, čo je výhoda aj oproti vyššie spomenutému výrobcovi HOPERF</w:t>
      </w:r>
      <w:r w:rsidR="002C21D9">
        <w:t xml:space="preserve">. </w:t>
      </w:r>
      <w:r w:rsidR="007018DE">
        <w:t>Táto vlastnosť je</w:t>
      </w:r>
      <w:r w:rsidR="002C21D9">
        <w:t xml:space="preserve"> výhodn</w:t>
      </w:r>
      <w:r w:rsidR="007018DE">
        <w:t>á</w:t>
      </w:r>
      <w:r w:rsidR="002C21D9">
        <w:t xml:space="preserve"> v prípadoch, kedy využívané pásmo je extrémne rušené</w:t>
      </w:r>
      <w:r w:rsidR="00455B9E">
        <w:t xml:space="preserve">, </w:t>
      </w:r>
      <w:r w:rsidR="00F91933">
        <w:t xml:space="preserve">a pre jeho zmenu </w:t>
      </w:r>
      <w:r w:rsidR="00455B9E">
        <w:t xml:space="preserve">je možné iba vymeniť používaný modul za iný. Pre prácu bol zvolený modul s označením E34-2G4H20D. </w:t>
      </w:r>
    </w:p>
    <w:p w14:paraId="407A68DA" w14:textId="08C25A9C" w:rsidR="00455B9E" w:rsidRDefault="00455B9E" w:rsidP="00AA1816">
      <w:pPr>
        <w:ind w:firstLine="0"/>
      </w:pPr>
      <w:r>
        <w:t xml:space="preserve">Parametre modulu E34-2G4H20D: </w:t>
      </w:r>
    </w:p>
    <w:tbl>
      <w:tblPr>
        <w:tblW w:w="8720" w:type="dxa"/>
        <w:tblLook w:val="04A0" w:firstRow="1" w:lastRow="0" w:firstColumn="1" w:lastColumn="0" w:noHBand="0" w:noVBand="1"/>
      </w:tblPr>
      <w:tblGrid>
        <w:gridCol w:w="2740"/>
        <w:gridCol w:w="2100"/>
        <w:gridCol w:w="3880"/>
      </w:tblGrid>
      <w:tr w:rsidR="001823E1" w:rsidRPr="001823E1" w14:paraId="3AADA756" w14:textId="77777777" w:rsidTr="00C26104">
        <w:trPr>
          <w:trHeight w:val="525"/>
        </w:trPr>
        <w:tc>
          <w:tcPr>
            <w:tcW w:w="2740" w:type="dxa"/>
            <w:tcBorders>
              <w:top w:val="single" w:sz="8" w:space="0" w:color="auto"/>
              <w:left w:val="single" w:sz="8" w:space="0" w:color="auto"/>
              <w:bottom w:val="single" w:sz="8" w:space="0" w:color="auto"/>
              <w:right w:val="single" w:sz="4" w:space="0" w:color="auto"/>
            </w:tcBorders>
            <w:shd w:val="clear" w:color="000000" w:fill="BFBFBF"/>
            <w:vAlign w:val="center"/>
            <w:hideMark/>
          </w:tcPr>
          <w:p w14:paraId="12CC8578"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Parameter</w:t>
            </w:r>
          </w:p>
        </w:tc>
        <w:tc>
          <w:tcPr>
            <w:tcW w:w="2100" w:type="dxa"/>
            <w:tcBorders>
              <w:top w:val="single" w:sz="8" w:space="0" w:color="auto"/>
              <w:left w:val="nil"/>
              <w:bottom w:val="single" w:sz="8" w:space="0" w:color="auto"/>
              <w:right w:val="single" w:sz="4" w:space="0" w:color="auto"/>
            </w:tcBorders>
            <w:shd w:val="clear" w:color="000000" w:fill="BFBFBF"/>
            <w:vAlign w:val="center"/>
            <w:hideMark/>
          </w:tcPr>
          <w:p w14:paraId="4B28FFD8"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Hodnota</w:t>
            </w:r>
          </w:p>
        </w:tc>
        <w:tc>
          <w:tcPr>
            <w:tcW w:w="3880" w:type="dxa"/>
            <w:tcBorders>
              <w:top w:val="single" w:sz="8" w:space="0" w:color="auto"/>
              <w:left w:val="nil"/>
              <w:bottom w:val="single" w:sz="8" w:space="0" w:color="auto"/>
              <w:right w:val="single" w:sz="8" w:space="0" w:color="auto"/>
            </w:tcBorders>
            <w:shd w:val="clear" w:color="000000" w:fill="BFBFBF"/>
            <w:vAlign w:val="center"/>
            <w:hideMark/>
          </w:tcPr>
          <w:p w14:paraId="7EEBE498"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Popis</w:t>
            </w:r>
          </w:p>
        </w:tc>
      </w:tr>
      <w:tr w:rsidR="001823E1" w:rsidRPr="001823E1" w14:paraId="499709F2" w14:textId="77777777" w:rsidTr="00C26104">
        <w:trPr>
          <w:trHeight w:val="3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32F95B7F"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Pracovná frekvencia</w:t>
            </w:r>
          </w:p>
        </w:tc>
        <w:tc>
          <w:tcPr>
            <w:tcW w:w="2100" w:type="dxa"/>
            <w:tcBorders>
              <w:top w:val="nil"/>
              <w:left w:val="nil"/>
              <w:bottom w:val="single" w:sz="4" w:space="0" w:color="auto"/>
              <w:right w:val="single" w:sz="4" w:space="0" w:color="auto"/>
            </w:tcBorders>
            <w:shd w:val="clear" w:color="auto" w:fill="auto"/>
            <w:vAlign w:val="center"/>
            <w:hideMark/>
          </w:tcPr>
          <w:p w14:paraId="2337D508"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2400~2518 MHz</w:t>
            </w:r>
          </w:p>
        </w:tc>
        <w:tc>
          <w:tcPr>
            <w:tcW w:w="3880" w:type="dxa"/>
            <w:tcBorders>
              <w:top w:val="nil"/>
              <w:left w:val="nil"/>
              <w:bottom w:val="single" w:sz="4" w:space="0" w:color="auto"/>
              <w:right w:val="single" w:sz="8" w:space="0" w:color="auto"/>
            </w:tcBorders>
            <w:shd w:val="clear" w:color="auto" w:fill="auto"/>
            <w:vAlign w:val="center"/>
            <w:hideMark/>
          </w:tcPr>
          <w:p w14:paraId="2FF448BB"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základné nastavenie: 2400 MHz</w:t>
            </w:r>
          </w:p>
        </w:tc>
      </w:tr>
      <w:tr w:rsidR="001823E1" w:rsidRPr="001823E1" w14:paraId="24BAB70D" w14:textId="77777777" w:rsidTr="00C26104">
        <w:trPr>
          <w:trHeight w:val="3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426564DA" w14:textId="67967D8C"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Vysielací výkon</w:t>
            </w:r>
          </w:p>
        </w:tc>
        <w:tc>
          <w:tcPr>
            <w:tcW w:w="2100" w:type="dxa"/>
            <w:tcBorders>
              <w:top w:val="nil"/>
              <w:left w:val="nil"/>
              <w:bottom w:val="single" w:sz="4" w:space="0" w:color="auto"/>
              <w:right w:val="single" w:sz="4" w:space="0" w:color="auto"/>
            </w:tcBorders>
            <w:shd w:val="clear" w:color="auto" w:fill="auto"/>
            <w:vAlign w:val="center"/>
            <w:hideMark/>
          </w:tcPr>
          <w:p w14:paraId="46DAD42A" w14:textId="77777777" w:rsidR="001823E1" w:rsidRPr="001823E1" w:rsidRDefault="001823E1" w:rsidP="001823E1">
            <w:pPr>
              <w:spacing w:after="0" w:line="240" w:lineRule="auto"/>
              <w:ind w:firstLine="0"/>
              <w:jc w:val="center"/>
              <w:rPr>
                <w:rFonts w:ascii="Microsoft YaHei" w:eastAsia="Microsoft YaHei" w:hAnsi="Microsoft YaHei" w:cs="Calibri"/>
                <w:color w:val="000000"/>
                <w:sz w:val="18"/>
                <w:szCs w:val="18"/>
              </w:rPr>
            </w:pPr>
            <w:r w:rsidRPr="001823E1">
              <w:rPr>
                <w:rFonts w:ascii="Microsoft YaHei" w:eastAsia="Microsoft YaHei" w:hAnsi="Microsoft YaHei" w:cs="Calibri"/>
                <w:color w:val="000000"/>
                <w:sz w:val="18"/>
                <w:szCs w:val="18"/>
              </w:rPr>
              <w:t xml:space="preserve">10~20 </w:t>
            </w:r>
            <w:proofErr w:type="spellStart"/>
            <w:r w:rsidRPr="001823E1">
              <w:rPr>
                <w:rFonts w:ascii="Microsoft YaHei" w:eastAsia="Microsoft YaHei" w:hAnsi="Microsoft YaHei" w:cs="Calibri"/>
                <w:color w:val="000000"/>
                <w:sz w:val="18"/>
                <w:szCs w:val="18"/>
              </w:rPr>
              <w:t>dBm</w:t>
            </w:r>
            <w:proofErr w:type="spellEnd"/>
          </w:p>
        </w:tc>
        <w:tc>
          <w:tcPr>
            <w:tcW w:w="3880" w:type="dxa"/>
            <w:tcBorders>
              <w:top w:val="nil"/>
              <w:left w:val="nil"/>
              <w:bottom w:val="single" w:sz="4" w:space="0" w:color="auto"/>
              <w:right w:val="single" w:sz="8" w:space="0" w:color="auto"/>
            </w:tcBorders>
            <w:shd w:val="clear" w:color="auto" w:fill="auto"/>
            <w:vAlign w:val="center"/>
            <w:hideMark/>
          </w:tcPr>
          <w:p w14:paraId="540A2859"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 xml:space="preserve">základné nastavenie: 20 </w:t>
            </w:r>
            <w:proofErr w:type="spellStart"/>
            <w:r w:rsidRPr="001823E1">
              <w:rPr>
                <w:rFonts w:ascii="Calibri" w:eastAsia="Times New Roman" w:hAnsi="Calibri" w:cs="Calibri"/>
                <w:color w:val="000000"/>
                <w:sz w:val="22"/>
              </w:rPr>
              <w:t>dBm</w:t>
            </w:r>
            <w:proofErr w:type="spellEnd"/>
            <w:r w:rsidRPr="001823E1">
              <w:rPr>
                <w:rFonts w:ascii="Calibri" w:eastAsia="Times New Roman" w:hAnsi="Calibri" w:cs="Calibri"/>
                <w:color w:val="000000"/>
                <w:sz w:val="22"/>
              </w:rPr>
              <w:t xml:space="preserve"> (100 </w:t>
            </w:r>
            <w:proofErr w:type="spellStart"/>
            <w:r w:rsidRPr="001823E1">
              <w:rPr>
                <w:rFonts w:ascii="Calibri" w:eastAsia="Times New Roman" w:hAnsi="Calibri" w:cs="Calibri"/>
                <w:color w:val="000000"/>
                <w:sz w:val="22"/>
              </w:rPr>
              <w:t>mW</w:t>
            </w:r>
            <w:proofErr w:type="spellEnd"/>
            <w:r w:rsidRPr="001823E1">
              <w:rPr>
                <w:rFonts w:ascii="Calibri" w:eastAsia="Times New Roman" w:hAnsi="Calibri" w:cs="Calibri"/>
                <w:color w:val="000000"/>
                <w:sz w:val="22"/>
              </w:rPr>
              <w:t>)</w:t>
            </w:r>
          </w:p>
        </w:tc>
      </w:tr>
      <w:tr w:rsidR="001823E1" w:rsidRPr="001823E1" w14:paraId="14F1C016" w14:textId="77777777" w:rsidTr="00C26104">
        <w:trPr>
          <w:trHeight w:val="3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2A0D2399" w14:textId="0013827D"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Citlivosť prijímača</w:t>
            </w:r>
          </w:p>
        </w:tc>
        <w:tc>
          <w:tcPr>
            <w:tcW w:w="2100" w:type="dxa"/>
            <w:tcBorders>
              <w:top w:val="nil"/>
              <w:left w:val="nil"/>
              <w:bottom w:val="single" w:sz="4" w:space="0" w:color="auto"/>
              <w:right w:val="single" w:sz="4" w:space="0" w:color="auto"/>
            </w:tcBorders>
            <w:shd w:val="clear" w:color="auto" w:fill="auto"/>
            <w:vAlign w:val="center"/>
            <w:hideMark/>
          </w:tcPr>
          <w:p w14:paraId="551B6F0F" w14:textId="77777777" w:rsidR="001823E1" w:rsidRPr="001823E1" w:rsidRDefault="001823E1" w:rsidP="001823E1">
            <w:pPr>
              <w:spacing w:after="0" w:line="240" w:lineRule="auto"/>
              <w:ind w:firstLine="0"/>
              <w:jc w:val="center"/>
              <w:rPr>
                <w:rFonts w:ascii="Microsoft YaHei" w:eastAsia="Microsoft YaHei" w:hAnsi="Microsoft YaHei" w:cs="Calibri"/>
                <w:color w:val="000000"/>
                <w:sz w:val="18"/>
                <w:szCs w:val="18"/>
              </w:rPr>
            </w:pPr>
            <w:r w:rsidRPr="001823E1">
              <w:rPr>
                <w:rFonts w:ascii="Microsoft YaHei" w:eastAsia="Microsoft YaHei" w:hAnsi="Microsoft YaHei" w:cs="Calibri"/>
                <w:color w:val="000000"/>
                <w:sz w:val="18"/>
                <w:szCs w:val="18"/>
              </w:rPr>
              <w:t xml:space="preserve">-102 </w:t>
            </w:r>
            <w:proofErr w:type="spellStart"/>
            <w:r w:rsidRPr="001823E1">
              <w:rPr>
                <w:rFonts w:ascii="Microsoft YaHei" w:eastAsia="Microsoft YaHei" w:hAnsi="Microsoft YaHei" w:cs="Calibri"/>
                <w:color w:val="000000"/>
                <w:sz w:val="18"/>
                <w:szCs w:val="18"/>
              </w:rPr>
              <w:t>dBm</w:t>
            </w:r>
            <w:proofErr w:type="spellEnd"/>
          </w:p>
        </w:tc>
        <w:tc>
          <w:tcPr>
            <w:tcW w:w="3880" w:type="dxa"/>
            <w:tcBorders>
              <w:top w:val="nil"/>
              <w:left w:val="nil"/>
              <w:bottom w:val="single" w:sz="4" w:space="0" w:color="auto"/>
              <w:right w:val="single" w:sz="8" w:space="0" w:color="auto"/>
            </w:tcBorders>
            <w:shd w:val="clear" w:color="auto" w:fill="auto"/>
            <w:vAlign w:val="center"/>
            <w:hideMark/>
          </w:tcPr>
          <w:p w14:paraId="1880816C"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 xml:space="preserve">pri prenosovej rýchlosti 250 </w:t>
            </w:r>
            <w:proofErr w:type="spellStart"/>
            <w:r w:rsidRPr="001823E1">
              <w:rPr>
                <w:rFonts w:ascii="Calibri" w:eastAsia="Times New Roman" w:hAnsi="Calibri" w:cs="Calibri"/>
                <w:color w:val="000000"/>
                <w:sz w:val="22"/>
              </w:rPr>
              <w:t>kbps</w:t>
            </w:r>
            <w:proofErr w:type="spellEnd"/>
          </w:p>
        </w:tc>
      </w:tr>
      <w:tr w:rsidR="001823E1" w:rsidRPr="001823E1" w14:paraId="00B84122" w14:textId="77777777" w:rsidTr="00C26104">
        <w:trPr>
          <w:trHeight w:val="3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1962DA25"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Vzdušná dátová rýchlosť</w:t>
            </w:r>
          </w:p>
        </w:tc>
        <w:tc>
          <w:tcPr>
            <w:tcW w:w="2100" w:type="dxa"/>
            <w:tcBorders>
              <w:top w:val="nil"/>
              <w:left w:val="nil"/>
              <w:bottom w:val="single" w:sz="4" w:space="0" w:color="auto"/>
              <w:right w:val="single" w:sz="4" w:space="0" w:color="auto"/>
            </w:tcBorders>
            <w:shd w:val="clear" w:color="auto" w:fill="auto"/>
            <w:vAlign w:val="center"/>
            <w:hideMark/>
          </w:tcPr>
          <w:p w14:paraId="0057823B" w14:textId="77777777" w:rsidR="001823E1" w:rsidRPr="001823E1" w:rsidRDefault="001823E1" w:rsidP="001823E1">
            <w:pPr>
              <w:spacing w:after="0" w:line="240" w:lineRule="auto"/>
              <w:ind w:firstLine="0"/>
              <w:jc w:val="center"/>
              <w:rPr>
                <w:rFonts w:ascii="Microsoft YaHei" w:eastAsia="Microsoft YaHei" w:hAnsi="Microsoft YaHei" w:cs="Calibri"/>
                <w:color w:val="000000"/>
                <w:sz w:val="18"/>
                <w:szCs w:val="18"/>
              </w:rPr>
            </w:pPr>
            <w:r w:rsidRPr="001823E1">
              <w:rPr>
                <w:rFonts w:ascii="Microsoft YaHei" w:eastAsia="Microsoft YaHei" w:hAnsi="Microsoft YaHei" w:cs="Calibri"/>
                <w:color w:val="000000"/>
                <w:sz w:val="18"/>
                <w:szCs w:val="18"/>
              </w:rPr>
              <w:t>250k~2Mbps</w:t>
            </w:r>
          </w:p>
        </w:tc>
        <w:tc>
          <w:tcPr>
            <w:tcW w:w="3880" w:type="dxa"/>
            <w:tcBorders>
              <w:top w:val="nil"/>
              <w:left w:val="nil"/>
              <w:bottom w:val="single" w:sz="4" w:space="0" w:color="auto"/>
              <w:right w:val="single" w:sz="8" w:space="0" w:color="auto"/>
            </w:tcBorders>
            <w:shd w:val="clear" w:color="auto" w:fill="auto"/>
            <w:vAlign w:val="center"/>
            <w:hideMark/>
          </w:tcPr>
          <w:p w14:paraId="382BBB2B"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 xml:space="preserve">základné nastavenie: 250 </w:t>
            </w:r>
            <w:proofErr w:type="spellStart"/>
            <w:r w:rsidRPr="001823E1">
              <w:rPr>
                <w:rFonts w:ascii="Calibri" w:eastAsia="Times New Roman" w:hAnsi="Calibri" w:cs="Calibri"/>
                <w:color w:val="000000"/>
                <w:sz w:val="22"/>
              </w:rPr>
              <w:t>kbps</w:t>
            </w:r>
            <w:proofErr w:type="spellEnd"/>
          </w:p>
        </w:tc>
      </w:tr>
      <w:tr w:rsidR="001823E1" w:rsidRPr="001823E1" w14:paraId="38E05605" w14:textId="77777777" w:rsidTr="00C26104">
        <w:trPr>
          <w:trHeight w:val="6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37A7756B"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Dosah</w:t>
            </w:r>
          </w:p>
        </w:tc>
        <w:tc>
          <w:tcPr>
            <w:tcW w:w="2100" w:type="dxa"/>
            <w:tcBorders>
              <w:top w:val="nil"/>
              <w:left w:val="nil"/>
              <w:bottom w:val="single" w:sz="4" w:space="0" w:color="auto"/>
              <w:right w:val="single" w:sz="4" w:space="0" w:color="auto"/>
            </w:tcBorders>
            <w:shd w:val="clear" w:color="auto" w:fill="auto"/>
            <w:vAlign w:val="center"/>
            <w:hideMark/>
          </w:tcPr>
          <w:p w14:paraId="2E5048F7" w14:textId="77777777" w:rsidR="001823E1" w:rsidRPr="001823E1" w:rsidRDefault="001823E1" w:rsidP="001823E1">
            <w:pPr>
              <w:spacing w:after="0" w:line="240" w:lineRule="auto"/>
              <w:ind w:firstLine="0"/>
              <w:jc w:val="center"/>
              <w:rPr>
                <w:rFonts w:ascii="Microsoft YaHei" w:eastAsia="Microsoft YaHei" w:hAnsi="Microsoft YaHei" w:cs="Calibri"/>
                <w:color w:val="000000"/>
                <w:sz w:val="18"/>
                <w:szCs w:val="18"/>
              </w:rPr>
            </w:pPr>
            <w:r w:rsidRPr="001823E1">
              <w:rPr>
                <w:rFonts w:ascii="Microsoft YaHei" w:eastAsia="Microsoft YaHei" w:hAnsi="Microsoft YaHei" w:cs="Calibri"/>
                <w:color w:val="000000"/>
                <w:sz w:val="18"/>
                <w:szCs w:val="18"/>
              </w:rPr>
              <w:t>2500m</w:t>
            </w:r>
          </w:p>
        </w:tc>
        <w:tc>
          <w:tcPr>
            <w:tcW w:w="3880" w:type="dxa"/>
            <w:tcBorders>
              <w:top w:val="nil"/>
              <w:left w:val="nil"/>
              <w:bottom w:val="single" w:sz="4" w:space="0" w:color="auto"/>
              <w:right w:val="single" w:sz="8" w:space="0" w:color="auto"/>
            </w:tcBorders>
            <w:shd w:val="clear" w:color="auto" w:fill="auto"/>
            <w:vAlign w:val="center"/>
            <w:hideMark/>
          </w:tcPr>
          <w:p w14:paraId="590BE86C"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Na otvorenom priestranstve, maximálny výkonom, zosilnenie antény 5dBi, prenosová rýchlosť 250kbps</w:t>
            </w:r>
          </w:p>
        </w:tc>
      </w:tr>
      <w:tr w:rsidR="001823E1" w:rsidRPr="001823E1" w14:paraId="796CAA8F" w14:textId="77777777" w:rsidTr="00C26104">
        <w:trPr>
          <w:trHeight w:val="3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1150CF0B"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Prídavné funkcie</w:t>
            </w:r>
          </w:p>
        </w:tc>
        <w:tc>
          <w:tcPr>
            <w:tcW w:w="2100" w:type="dxa"/>
            <w:tcBorders>
              <w:top w:val="nil"/>
              <w:left w:val="nil"/>
              <w:bottom w:val="single" w:sz="4" w:space="0" w:color="auto"/>
              <w:right w:val="single" w:sz="4" w:space="0" w:color="auto"/>
            </w:tcBorders>
            <w:shd w:val="clear" w:color="auto" w:fill="auto"/>
            <w:vAlign w:val="center"/>
            <w:hideMark/>
          </w:tcPr>
          <w:p w14:paraId="64238893"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FEC, FHSS</w:t>
            </w:r>
          </w:p>
        </w:tc>
        <w:tc>
          <w:tcPr>
            <w:tcW w:w="3880" w:type="dxa"/>
            <w:tcBorders>
              <w:top w:val="nil"/>
              <w:left w:val="nil"/>
              <w:bottom w:val="single" w:sz="4" w:space="0" w:color="auto"/>
              <w:right w:val="single" w:sz="8" w:space="0" w:color="auto"/>
            </w:tcBorders>
            <w:shd w:val="clear" w:color="auto" w:fill="auto"/>
            <w:vAlign w:val="center"/>
            <w:hideMark/>
          </w:tcPr>
          <w:p w14:paraId="423B565B"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 </w:t>
            </w:r>
          </w:p>
        </w:tc>
      </w:tr>
      <w:tr w:rsidR="001823E1" w:rsidRPr="001823E1" w14:paraId="3C14082E" w14:textId="77777777" w:rsidTr="00C26104">
        <w:trPr>
          <w:trHeight w:val="3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58D8376B" w14:textId="1258D3BD"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Konektor antény</w:t>
            </w:r>
          </w:p>
        </w:tc>
        <w:tc>
          <w:tcPr>
            <w:tcW w:w="2100" w:type="dxa"/>
            <w:tcBorders>
              <w:top w:val="nil"/>
              <w:left w:val="nil"/>
              <w:bottom w:val="single" w:sz="4" w:space="0" w:color="auto"/>
              <w:right w:val="single" w:sz="4" w:space="0" w:color="auto"/>
            </w:tcBorders>
            <w:shd w:val="clear" w:color="auto" w:fill="auto"/>
            <w:vAlign w:val="center"/>
            <w:hideMark/>
          </w:tcPr>
          <w:p w14:paraId="79D2ED4B"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SMA-K</w:t>
            </w:r>
          </w:p>
        </w:tc>
        <w:tc>
          <w:tcPr>
            <w:tcW w:w="3880" w:type="dxa"/>
            <w:tcBorders>
              <w:top w:val="nil"/>
              <w:left w:val="nil"/>
              <w:bottom w:val="single" w:sz="4" w:space="0" w:color="auto"/>
              <w:right w:val="single" w:sz="8" w:space="0" w:color="auto"/>
            </w:tcBorders>
            <w:shd w:val="clear" w:color="auto" w:fill="auto"/>
            <w:vAlign w:val="center"/>
            <w:hideMark/>
          </w:tcPr>
          <w:p w14:paraId="2BE645E4"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 </w:t>
            </w:r>
          </w:p>
        </w:tc>
      </w:tr>
      <w:tr w:rsidR="001823E1" w:rsidRPr="001823E1" w14:paraId="2B3A5DE3" w14:textId="77777777" w:rsidTr="00C26104">
        <w:trPr>
          <w:trHeight w:val="300"/>
        </w:trPr>
        <w:tc>
          <w:tcPr>
            <w:tcW w:w="2740" w:type="dxa"/>
            <w:tcBorders>
              <w:top w:val="nil"/>
              <w:left w:val="single" w:sz="8" w:space="0" w:color="auto"/>
              <w:bottom w:val="single" w:sz="4" w:space="0" w:color="auto"/>
              <w:right w:val="single" w:sz="4" w:space="0" w:color="auto"/>
            </w:tcBorders>
            <w:shd w:val="clear" w:color="auto" w:fill="auto"/>
            <w:vAlign w:val="center"/>
            <w:hideMark/>
          </w:tcPr>
          <w:p w14:paraId="678AAA12"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Komunikačné rozhranie</w:t>
            </w:r>
          </w:p>
        </w:tc>
        <w:tc>
          <w:tcPr>
            <w:tcW w:w="2100" w:type="dxa"/>
            <w:tcBorders>
              <w:top w:val="nil"/>
              <w:left w:val="nil"/>
              <w:bottom w:val="single" w:sz="4" w:space="0" w:color="auto"/>
              <w:right w:val="single" w:sz="4" w:space="0" w:color="auto"/>
            </w:tcBorders>
            <w:shd w:val="clear" w:color="auto" w:fill="auto"/>
            <w:vAlign w:val="center"/>
            <w:hideMark/>
          </w:tcPr>
          <w:p w14:paraId="4DAB5AD1"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UART</w:t>
            </w:r>
          </w:p>
        </w:tc>
        <w:tc>
          <w:tcPr>
            <w:tcW w:w="3880" w:type="dxa"/>
            <w:tcBorders>
              <w:top w:val="nil"/>
              <w:left w:val="nil"/>
              <w:bottom w:val="single" w:sz="4" w:space="0" w:color="auto"/>
              <w:right w:val="single" w:sz="8" w:space="0" w:color="auto"/>
            </w:tcBorders>
            <w:shd w:val="clear" w:color="auto" w:fill="auto"/>
            <w:vAlign w:val="center"/>
            <w:hideMark/>
          </w:tcPr>
          <w:p w14:paraId="41C7DB71"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proofErr w:type="spellStart"/>
            <w:r w:rsidRPr="001823E1">
              <w:rPr>
                <w:rFonts w:ascii="Calibri" w:eastAsia="Times New Roman" w:hAnsi="Calibri" w:cs="Calibri"/>
                <w:color w:val="000000"/>
                <w:sz w:val="22"/>
              </w:rPr>
              <w:t>Baudrate</w:t>
            </w:r>
            <w:proofErr w:type="spellEnd"/>
            <w:r w:rsidRPr="001823E1">
              <w:rPr>
                <w:rFonts w:ascii="Calibri" w:eastAsia="Times New Roman" w:hAnsi="Calibri" w:cs="Calibri"/>
                <w:color w:val="000000"/>
                <w:sz w:val="22"/>
              </w:rPr>
              <w:t>: 1200~11520, základný - 9600</w:t>
            </w:r>
          </w:p>
        </w:tc>
      </w:tr>
      <w:tr w:rsidR="001823E1" w:rsidRPr="001823E1" w14:paraId="4518F93B" w14:textId="77777777" w:rsidTr="00C26104">
        <w:trPr>
          <w:trHeight w:val="315"/>
        </w:trPr>
        <w:tc>
          <w:tcPr>
            <w:tcW w:w="27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9308D27"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Zásobník</w:t>
            </w:r>
          </w:p>
        </w:tc>
        <w:tc>
          <w:tcPr>
            <w:tcW w:w="2100" w:type="dxa"/>
            <w:tcBorders>
              <w:top w:val="single" w:sz="4" w:space="0" w:color="auto"/>
              <w:left w:val="nil"/>
              <w:bottom w:val="single" w:sz="4" w:space="0" w:color="auto"/>
              <w:right w:val="single" w:sz="4" w:space="0" w:color="auto"/>
            </w:tcBorders>
            <w:shd w:val="clear" w:color="auto" w:fill="auto"/>
            <w:vAlign w:val="center"/>
            <w:hideMark/>
          </w:tcPr>
          <w:p w14:paraId="56A3FA24"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256 bajtov</w:t>
            </w:r>
          </w:p>
        </w:tc>
        <w:tc>
          <w:tcPr>
            <w:tcW w:w="3880" w:type="dxa"/>
            <w:tcBorders>
              <w:top w:val="single" w:sz="4" w:space="0" w:color="auto"/>
              <w:left w:val="nil"/>
              <w:bottom w:val="single" w:sz="4" w:space="0" w:color="auto"/>
              <w:right w:val="single" w:sz="8" w:space="0" w:color="auto"/>
            </w:tcBorders>
            <w:shd w:val="clear" w:color="auto" w:fill="auto"/>
            <w:vAlign w:val="center"/>
            <w:hideMark/>
          </w:tcPr>
          <w:p w14:paraId="6BC02359" w14:textId="77777777" w:rsidR="001823E1" w:rsidRPr="001823E1" w:rsidRDefault="001823E1" w:rsidP="001823E1">
            <w:pPr>
              <w:spacing w:after="0" w:line="240" w:lineRule="auto"/>
              <w:ind w:firstLine="0"/>
              <w:jc w:val="center"/>
              <w:rPr>
                <w:rFonts w:ascii="Calibri" w:eastAsia="Times New Roman" w:hAnsi="Calibri" w:cs="Calibri"/>
                <w:color w:val="000000"/>
                <w:sz w:val="22"/>
              </w:rPr>
            </w:pPr>
            <w:r w:rsidRPr="001823E1">
              <w:rPr>
                <w:rFonts w:ascii="Calibri" w:eastAsia="Times New Roman" w:hAnsi="Calibri" w:cs="Calibri"/>
                <w:color w:val="000000"/>
                <w:sz w:val="22"/>
              </w:rPr>
              <w:t> </w:t>
            </w:r>
          </w:p>
        </w:tc>
      </w:tr>
      <w:tr w:rsidR="001823E1" w:rsidRPr="001823E1" w14:paraId="10A29223" w14:textId="77777777" w:rsidTr="00C26104">
        <w:trPr>
          <w:trHeight w:val="315"/>
        </w:trPr>
        <w:tc>
          <w:tcPr>
            <w:tcW w:w="2740" w:type="dxa"/>
            <w:tcBorders>
              <w:top w:val="single" w:sz="4" w:space="0" w:color="auto"/>
              <w:left w:val="single" w:sz="8" w:space="0" w:color="auto"/>
              <w:bottom w:val="single" w:sz="8" w:space="0" w:color="auto"/>
              <w:right w:val="single" w:sz="4" w:space="0" w:color="auto"/>
            </w:tcBorders>
            <w:shd w:val="clear" w:color="auto" w:fill="auto"/>
            <w:vAlign w:val="center"/>
          </w:tcPr>
          <w:p w14:paraId="1FA1FBB1" w14:textId="47CBE3F5" w:rsidR="001823E1" w:rsidRPr="001823E1" w:rsidRDefault="001823E1" w:rsidP="001823E1">
            <w:pPr>
              <w:spacing w:after="0"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Cena</w:t>
            </w:r>
          </w:p>
        </w:tc>
        <w:tc>
          <w:tcPr>
            <w:tcW w:w="2100" w:type="dxa"/>
            <w:tcBorders>
              <w:top w:val="single" w:sz="4" w:space="0" w:color="auto"/>
              <w:left w:val="nil"/>
              <w:bottom w:val="single" w:sz="8" w:space="0" w:color="auto"/>
              <w:right w:val="single" w:sz="4" w:space="0" w:color="auto"/>
            </w:tcBorders>
            <w:shd w:val="clear" w:color="auto" w:fill="auto"/>
            <w:vAlign w:val="center"/>
          </w:tcPr>
          <w:p w14:paraId="2441858D" w14:textId="5EF0801E" w:rsidR="001823E1" w:rsidRPr="001823E1" w:rsidRDefault="001823E1" w:rsidP="001823E1">
            <w:pPr>
              <w:spacing w:after="0" w:line="240" w:lineRule="auto"/>
              <w:ind w:firstLine="0"/>
              <w:jc w:val="center"/>
              <w:rPr>
                <w:rFonts w:ascii="Calibri" w:eastAsia="Times New Roman" w:hAnsi="Calibri" w:cs="Calibri"/>
                <w:color w:val="000000"/>
                <w:sz w:val="22"/>
                <w:lang w:val="en-US"/>
              </w:rPr>
            </w:pPr>
            <w:r>
              <w:rPr>
                <w:rFonts w:ascii="Calibri" w:eastAsia="Times New Roman" w:hAnsi="Calibri" w:cs="Calibri"/>
                <w:color w:val="000000"/>
                <w:sz w:val="22"/>
              </w:rPr>
              <w:t xml:space="preserve">6 </w:t>
            </w:r>
            <w:r w:rsidR="007564BC">
              <w:rPr>
                <w:rFonts w:ascii="Calibri" w:eastAsia="Times New Roman" w:hAnsi="Calibri" w:cs="Calibri"/>
                <w:color w:val="000000"/>
                <w:sz w:val="22"/>
              </w:rPr>
              <w:t>€</w:t>
            </w:r>
          </w:p>
        </w:tc>
        <w:tc>
          <w:tcPr>
            <w:tcW w:w="3880" w:type="dxa"/>
            <w:tcBorders>
              <w:top w:val="single" w:sz="4" w:space="0" w:color="auto"/>
              <w:left w:val="nil"/>
              <w:bottom w:val="single" w:sz="8" w:space="0" w:color="auto"/>
              <w:right w:val="single" w:sz="8" w:space="0" w:color="auto"/>
            </w:tcBorders>
            <w:shd w:val="clear" w:color="auto" w:fill="auto"/>
            <w:vAlign w:val="center"/>
          </w:tcPr>
          <w:p w14:paraId="00AD3A4F" w14:textId="7AC8D2D7" w:rsidR="001823E1" w:rsidRPr="001823E1" w:rsidRDefault="005646C5" w:rsidP="001823E1">
            <w:pPr>
              <w:spacing w:after="0"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 xml:space="preserve">Kupované z oficiálnej distribúcie na portály </w:t>
            </w:r>
            <w:proofErr w:type="spellStart"/>
            <w:r>
              <w:rPr>
                <w:rFonts w:ascii="Calibri" w:eastAsia="Times New Roman" w:hAnsi="Calibri" w:cs="Calibri"/>
                <w:color w:val="000000"/>
                <w:sz w:val="22"/>
              </w:rPr>
              <w:t>Ebay</w:t>
            </w:r>
            <w:proofErr w:type="spellEnd"/>
          </w:p>
        </w:tc>
      </w:tr>
    </w:tbl>
    <w:p w14:paraId="74639D36" w14:textId="44BE36C2" w:rsidR="00B60687" w:rsidRDefault="00B60687" w:rsidP="001823E1">
      <w:pPr>
        <w:ind w:firstLine="0"/>
      </w:pPr>
    </w:p>
    <w:p w14:paraId="50478F56" w14:textId="77777777" w:rsidR="007018DE" w:rsidRDefault="007018DE" w:rsidP="001823E1">
      <w:pPr>
        <w:ind w:firstLine="0"/>
      </w:pPr>
    </w:p>
    <w:tbl>
      <w:tblPr>
        <w:tblpPr w:leftFromText="180" w:rightFromText="180" w:vertAnchor="text" w:horzAnchor="margin" w:tblpXSpec="right" w:tblpY="786"/>
        <w:tblW w:w="6920" w:type="dxa"/>
        <w:tblLook w:val="04A0" w:firstRow="1" w:lastRow="0" w:firstColumn="1" w:lastColumn="0" w:noHBand="0" w:noVBand="1"/>
      </w:tblPr>
      <w:tblGrid>
        <w:gridCol w:w="840"/>
        <w:gridCol w:w="740"/>
        <w:gridCol w:w="820"/>
        <w:gridCol w:w="4520"/>
      </w:tblGrid>
      <w:tr w:rsidR="003E4B38" w:rsidRPr="003E4B38" w14:paraId="221164DB" w14:textId="77777777" w:rsidTr="007018DE">
        <w:trPr>
          <w:trHeight w:val="315"/>
        </w:trPr>
        <w:tc>
          <w:tcPr>
            <w:tcW w:w="840" w:type="dxa"/>
            <w:tcBorders>
              <w:top w:val="single" w:sz="8" w:space="0" w:color="auto"/>
              <w:left w:val="single" w:sz="8" w:space="0" w:color="auto"/>
              <w:bottom w:val="single" w:sz="8" w:space="0" w:color="auto"/>
              <w:right w:val="single" w:sz="4" w:space="0" w:color="auto"/>
            </w:tcBorders>
            <w:shd w:val="clear" w:color="000000" w:fill="BFBFBF"/>
            <w:vAlign w:val="center"/>
            <w:hideMark/>
          </w:tcPr>
          <w:p w14:paraId="456CBB66"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lastRenderedPageBreak/>
              <w:t>Pin</w:t>
            </w:r>
          </w:p>
        </w:tc>
        <w:tc>
          <w:tcPr>
            <w:tcW w:w="740" w:type="dxa"/>
            <w:tcBorders>
              <w:top w:val="single" w:sz="8" w:space="0" w:color="auto"/>
              <w:left w:val="nil"/>
              <w:bottom w:val="single" w:sz="8" w:space="0" w:color="auto"/>
              <w:right w:val="single" w:sz="4" w:space="0" w:color="auto"/>
            </w:tcBorders>
            <w:shd w:val="clear" w:color="000000" w:fill="BFBFBF"/>
            <w:vAlign w:val="center"/>
            <w:hideMark/>
          </w:tcPr>
          <w:p w14:paraId="775E14BD"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Id</w:t>
            </w:r>
          </w:p>
        </w:tc>
        <w:tc>
          <w:tcPr>
            <w:tcW w:w="820" w:type="dxa"/>
            <w:tcBorders>
              <w:top w:val="single" w:sz="8" w:space="0" w:color="auto"/>
              <w:left w:val="nil"/>
              <w:bottom w:val="single" w:sz="8" w:space="0" w:color="auto"/>
              <w:right w:val="single" w:sz="4" w:space="0" w:color="auto"/>
            </w:tcBorders>
            <w:shd w:val="clear" w:color="000000" w:fill="BFBFBF"/>
            <w:vAlign w:val="center"/>
            <w:hideMark/>
          </w:tcPr>
          <w:p w14:paraId="6F4E8AF2"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Smer</w:t>
            </w:r>
          </w:p>
        </w:tc>
        <w:tc>
          <w:tcPr>
            <w:tcW w:w="4520" w:type="dxa"/>
            <w:tcBorders>
              <w:top w:val="single" w:sz="8" w:space="0" w:color="auto"/>
              <w:left w:val="nil"/>
              <w:bottom w:val="single" w:sz="8" w:space="0" w:color="auto"/>
              <w:right w:val="single" w:sz="8" w:space="0" w:color="auto"/>
            </w:tcBorders>
            <w:shd w:val="clear" w:color="000000" w:fill="BFBFBF"/>
            <w:vAlign w:val="center"/>
            <w:hideMark/>
          </w:tcPr>
          <w:p w14:paraId="33356285"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Funkcia</w:t>
            </w:r>
          </w:p>
        </w:tc>
      </w:tr>
      <w:tr w:rsidR="003E4B38" w:rsidRPr="003E4B38" w14:paraId="391A9CAB" w14:textId="77777777" w:rsidTr="007018DE">
        <w:trPr>
          <w:trHeight w:val="300"/>
        </w:trPr>
        <w:tc>
          <w:tcPr>
            <w:tcW w:w="840" w:type="dxa"/>
            <w:tcBorders>
              <w:top w:val="nil"/>
              <w:left w:val="single" w:sz="8" w:space="0" w:color="auto"/>
              <w:bottom w:val="single" w:sz="4" w:space="0" w:color="auto"/>
              <w:right w:val="single" w:sz="4" w:space="0" w:color="auto"/>
            </w:tcBorders>
            <w:shd w:val="clear" w:color="auto" w:fill="auto"/>
            <w:vAlign w:val="center"/>
            <w:hideMark/>
          </w:tcPr>
          <w:p w14:paraId="1056E58D"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1</w:t>
            </w:r>
          </w:p>
        </w:tc>
        <w:tc>
          <w:tcPr>
            <w:tcW w:w="740" w:type="dxa"/>
            <w:tcBorders>
              <w:top w:val="nil"/>
              <w:left w:val="nil"/>
              <w:bottom w:val="single" w:sz="4" w:space="0" w:color="auto"/>
              <w:right w:val="single" w:sz="4" w:space="0" w:color="auto"/>
            </w:tcBorders>
            <w:shd w:val="clear" w:color="auto" w:fill="auto"/>
            <w:vAlign w:val="center"/>
            <w:hideMark/>
          </w:tcPr>
          <w:p w14:paraId="70B10A57"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M0</w:t>
            </w:r>
          </w:p>
        </w:tc>
        <w:tc>
          <w:tcPr>
            <w:tcW w:w="820" w:type="dxa"/>
            <w:tcBorders>
              <w:top w:val="nil"/>
              <w:left w:val="nil"/>
              <w:bottom w:val="single" w:sz="4" w:space="0" w:color="auto"/>
              <w:right w:val="single" w:sz="4" w:space="0" w:color="auto"/>
            </w:tcBorders>
            <w:shd w:val="clear" w:color="auto" w:fill="auto"/>
            <w:vAlign w:val="center"/>
            <w:hideMark/>
          </w:tcPr>
          <w:p w14:paraId="52E6ADAE"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IN</w:t>
            </w:r>
          </w:p>
        </w:tc>
        <w:tc>
          <w:tcPr>
            <w:tcW w:w="4520" w:type="dxa"/>
            <w:vMerge w:val="restart"/>
            <w:tcBorders>
              <w:top w:val="nil"/>
              <w:left w:val="single" w:sz="4" w:space="0" w:color="auto"/>
              <w:bottom w:val="single" w:sz="4" w:space="0" w:color="auto"/>
              <w:right w:val="single" w:sz="8" w:space="0" w:color="auto"/>
            </w:tcBorders>
            <w:shd w:val="clear" w:color="auto" w:fill="auto"/>
            <w:vAlign w:val="center"/>
            <w:hideMark/>
          </w:tcPr>
          <w:p w14:paraId="76A1D2A3"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M0, M1 slúžia na prepínanie módov modulu</w:t>
            </w:r>
          </w:p>
        </w:tc>
      </w:tr>
      <w:tr w:rsidR="003E4B38" w:rsidRPr="003E4B38" w14:paraId="462AB834" w14:textId="77777777" w:rsidTr="007018DE">
        <w:trPr>
          <w:trHeight w:val="300"/>
        </w:trPr>
        <w:tc>
          <w:tcPr>
            <w:tcW w:w="840" w:type="dxa"/>
            <w:tcBorders>
              <w:top w:val="nil"/>
              <w:left w:val="single" w:sz="8" w:space="0" w:color="auto"/>
              <w:bottom w:val="single" w:sz="4" w:space="0" w:color="auto"/>
              <w:right w:val="single" w:sz="4" w:space="0" w:color="auto"/>
            </w:tcBorders>
            <w:shd w:val="clear" w:color="auto" w:fill="auto"/>
            <w:vAlign w:val="center"/>
            <w:hideMark/>
          </w:tcPr>
          <w:p w14:paraId="4CF923DD"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2</w:t>
            </w:r>
          </w:p>
        </w:tc>
        <w:tc>
          <w:tcPr>
            <w:tcW w:w="740" w:type="dxa"/>
            <w:tcBorders>
              <w:top w:val="nil"/>
              <w:left w:val="nil"/>
              <w:bottom w:val="single" w:sz="4" w:space="0" w:color="auto"/>
              <w:right w:val="single" w:sz="4" w:space="0" w:color="auto"/>
            </w:tcBorders>
            <w:shd w:val="clear" w:color="auto" w:fill="auto"/>
            <w:vAlign w:val="center"/>
            <w:hideMark/>
          </w:tcPr>
          <w:p w14:paraId="0CE1A3AA"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M1</w:t>
            </w:r>
          </w:p>
        </w:tc>
        <w:tc>
          <w:tcPr>
            <w:tcW w:w="820" w:type="dxa"/>
            <w:tcBorders>
              <w:top w:val="nil"/>
              <w:left w:val="nil"/>
              <w:bottom w:val="single" w:sz="4" w:space="0" w:color="auto"/>
              <w:right w:val="single" w:sz="4" w:space="0" w:color="auto"/>
            </w:tcBorders>
            <w:shd w:val="clear" w:color="auto" w:fill="auto"/>
            <w:vAlign w:val="center"/>
            <w:hideMark/>
          </w:tcPr>
          <w:p w14:paraId="47506415"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IN</w:t>
            </w:r>
          </w:p>
        </w:tc>
        <w:tc>
          <w:tcPr>
            <w:tcW w:w="4520" w:type="dxa"/>
            <w:vMerge/>
            <w:tcBorders>
              <w:top w:val="nil"/>
              <w:left w:val="single" w:sz="4" w:space="0" w:color="auto"/>
              <w:bottom w:val="single" w:sz="4" w:space="0" w:color="auto"/>
              <w:right w:val="single" w:sz="8" w:space="0" w:color="auto"/>
            </w:tcBorders>
            <w:vAlign w:val="center"/>
            <w:hideMark/>
          </w:tcPr>
          <w:p w14:paraId="721C63BA" w14:textId="77777777" w:rsidR="003E4B38" w:rsidRPr="003E4B38" w:rsidRDefault="003E4B38" w:rsidP="007018DE">
            <w:pPr>
              <w:spacing w:after="0" w:line="240" w:lineRule="auto"/>
              <w:ind w:firstLine="0"/>
              <w:jc w:val="left"/>
              <w:rPr>
                <w:rFonts w:ascii="Calibri" w:eastAsia="Times New Roman" w:hAnsi="Calibri" w:cs="Calibri"/>
                <w:color w:val="000000"/>
                <w:sz w:val="22"/>
              </w:rPr>
            </w:pPr>
          </w:p>
        </w:tc>
      </w:tr>
      <w:tr w:rsidR="003E4B38" w:rsidRPr="003E4B38" w14:paraId="09853BA3" w14:textId="77777777" w:rsidTr="007018DE">
        <w:trPr>
          <w:trHeight w:val="300"/>
        </w:trPr>
        <w:tc>
          <w:tcPr>
            <w:tcW w:w="840" w:type="dxa"/>
            <w:tcBorders>
              <w:top w:val="nil"/>
              <w:left w:val="single" w:sz="8" w:space="0" w:color="auto"/>
              <w:bottom w:val="single" w:sz="4" w:space="0" w:color="auto"/>
              <w:right w:val="single" w:sz="4" w:space="0" w:color="auto"/>
            </w:tcBorders>
            <w:shd w:val="clear" w:color="auto" w:fill="auto"/>
            <w:vAlign w:val="center"/>
            <w:hideMark/>
          </w:tcPr>
          <w:p w14:paraId="6FE97070"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3</w:t>
            </w:r>
          </w:p>
        </w:tc>
        <w:tc>
          <w:tcPr>
            <w:tcW w:w="740" w:type="dxa"/>
            <w:tcBorders>
              <w:top w:val="nil"/>
              <w:left w:val="nil"/>
              <w:bottom w:val="single" w:sz="4" w:space="0" w:color="auto"/>
              <w:right w:val="single" w:sz="4" w:space="0" w:color="auto"/>
            </w:tcBorders>
            <w:shd w:val="clear" w:color="auto" w:fill="auto"/>
            <w:vAlign w:val="center"/>
            <w:hideMark/>
          </w:tcPr>
          <w:p w14:paraId="698B78D0"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RXD</w:t>
            </w:r>
          </w:p>
        </w:tc>
        <w:tc>
          <w:tcPr>
            <w:tcW w:w="820" w:type="dxa"/>
            <w:tcBorders>
              <w:top w:val="nil"/>
              <w:left w:val="nil"/>
              <w:bottom w:val="single" w:sz="4" w:space="0" w:color="auto"/>
              <w:right w:val="single" w:sz="4" w:space="0" w:color="auto"/>
            </w:tcBorders>
            <w:shd w:val="clear" w:color="auto" w:fill="auto"/>
            <w:vAlign w:val="center"/>
            <w:hideMark/>
          </w:tcPr>
          <w:p w14:paraId="26A6B4C8"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IN</w:t>
            </w:r>
          </w:p>
        </w:tc>
        <w:tc>
          <w:tcPr>
            <w:tcW w:w="4520" w:type="dxa"/>
            <w:tcBorders>
              <w:top w:val="nil"/>
              <w:left w:val="nil"/>
              <w:bottom w:val="single" w:sz="4" w:space="0" w:color="auto"/>
              <w:right w:val="single" w:sz="8" w:space="0" w:color="auto"/>
            </w:tcBorders>
            <w:shd w:val="clear" w:color="auto" w:fill="auto"/>
            <w:vAlign w:val="center"/>
            <w:hideMark/>
          </w:tcPr>
          <w:p w14:paraId="647221BD"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UART RX  konektor</w:t>
            </w:r>
          </w:p>
        </w:tc>
      </w:tr>
      <w:tr w:rsidR="003E4B38" w:rsidRPr="003E4B38" w14:paraId="1DC89FDE" w14:textId="77777777" w:rsidTr="007018DE">
        <w:trPr>
          <w:trHeight w:val="300"/>
        </w:trPr>
        <w:tc>
          <w:tcPr>
            <w:tcW w:w="840" w:type="dxa"/>
            <w:tcBorders>
              <w:top w:val="nil"/>
              <w:left w:val="single" w:sz="8" w:space="0" w:color="auto"/>
              <w:bottom w:val="single" w:sz="4" w:space="0" w:color="auto"/>
              <w:right w:val="single" w:sz="4" w:space="0" w:color="auto"/>
            </w:tcBorders>
            <w:shd w:val="clear" w:color="auto" w:fill="auto"/>
            <w:vAlign w:val="center"/>
            <w:hideMark/>
          </w:tcPr>
          <w:p w14:paraId="574D85E0"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4</w:t>
            </w:r>
          </w:p>
        </w:tc>
        <w:tc>
          <w:tcPr>
            <w:tcW w:w="740" w:type="dxa"/>
            <w:tcBorders>
              <w:top w:val="nil"/>
              <w:left w:val="nil"/>
              <w:bottom w:val="single" w:sz="4" w:space="0" w:color="auto"/>
              <w:right w:val="single" w:sz="4" w:space="0" w:color="auto"/>
            </w:tcBorders>
            <w:shd w:val="clear" w:color="auto" w:fill="auto"/>
            <w:vAlign w:val="center"/>
            <w:hideMark/>
          </w:tcPr>
          <w:p w14:paraId="5415BBEA"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TXD</w:t>
            </w:r>
          </w:p>
        </w:tc>
        <w:tc>
          <w:tcPr>
            <w:tcW w:w="820" w:type="dxa"/>
            <w:tcBorders>
              <w:top w:val="nil"/>
              <w:left w:val="nil"/>
              <w:bottom w:val="single" w:sz="4" w:space="0" w:color="auto"/>
              <w:right w:val="single" w:sz="4" w:space="0" w:color="auto"/>
            </w:tcBorders>
            <w:shd w:val="clear" w:color="auto" w:fill="auto"/>
            <w:vAlign w:val="center"/>
            <w:hideMark/>
          </w:tcPr>
          <w:p w14:paraId="60D6DC2B"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OUT</w:t>
            </w:r>
          </w:p>
        </w:tc>
        <w:tc>
          <w:tcPr>
            <w:tcW w:w="4520" w:type="dxa"/>
            <w:tcBorders>
              <w:top w:val="nil"/>
              <w:left w:val="nil"/>
              <w:bottom w:val="single" w:sz="4" w:space="0" w:color="auto"/>
              <w:right w:val="single" w:sz="8" w:space="0" w:color="auto"/>
            </w:tcBorders>
            <w:shd w:val="clear" w:color="auto" w:fill="auto"/>
            <w:vAlign w:val="center"/>
            <w:hideMark/>
          </w:tcPr>
          <w:p w14:paraId="2DC9477F"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UART TX  konektor</w:t>
            </w:r>
          </w:p>
        </w:tc>
      </w:tr>
      <w:tr w:rsidR="003E4B38" w:rsidRPr="003E4B38" w14:paraId="5D32D3B1" w14:textId="77777777" w:rsidTr="007018DE">
        <w:trPr>
          <w:trHeight w:val="300"/>
        </w:trPr>
        <w:tc>
          <w:tcPr>
            <w:tcW w:w="840" w:type="dxa"/>
            <w:tcBorders>
              <w:top w:val="nil"/>
              <w:left w:val="single" w:sz="8" w:space="0" w:color="auto"/>
              <w:bottom w:val="single" w:sz="4" w:space="0" w:color="auto"/>
              <w:right w:val="single" w:sz="4" w:space="0" w:color="auto"/>
            </w:tcBorders>
            <w:shd w:val="clear" w:color="auto" w:fill="auto"/>
            <w:vAlign w:val="center"/>
            <w:hideMark/>
          </w:tcPr>
          <w:p w14:paraId="34A9BB20"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5</w:t>
            </w:r>
          </w:p>
        </w:tc>
        <w:tc>
          <w:tcPr>
            <w:tcW w:w="740" w:type="dxa"/>
            <w:tcBorders>
              <w:top w:val="nil"/>
              <w:left w:val="nil"/>
              <w:bottom w:val="single" w:sz="4" w:space="0" w:color="auto"/>
              <w:right w:val="single" w:sz="4" w:space="0" w:color="auto"/>
            </w:tcBorders>
            <w:shd w:val="clear" w:color="auto" w:fill="auto"/>
            <w:vAlign w:val="center"/>
            <w:hideMark/>
          </w:tcPr>
          <w:p w14:paraId="6E7C8C4B"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AUX</w:t>
            </w:r>
          </w:p>
        </w:tc>
        <w:tc>
          <w:tcPr>
            <w:tcW w:w="820" w:type="dxa"/>
            <w:tcBorders>
              <w:top w:val="nil"/>
              <w:left w:val="nil"/>
              <w:bottom w:val="single" w:sz="4" w:space="0" w:color="auto"/>
              <w:right w:val="single" w:sz="4" w:space="0" w:color="auto"/>
            </w:tcBorders>
            <w:shd w:val="clear" w:color="auto" w:fill="auto"/>
            <w:vAlign w:val="center"/>
            <w:hideMark/>
          </w:tcPr>
          <w:p w14:paraId="3B1F1900"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OUT</w:t>
            </w:r>
          </w:p>
        </w:tc>
        <w:tc>
          <w:tcPr>
            <w:tcW w:w="4520" w:type="dxa"/>
            <w:tcBorders>
              <w:top w:val="nil"/>
              <w:left w:val="nil"/>
              <w:bottom w:val="single" w:sz="4" w:space="0" w:color="auto"/>
              <w:right w:val="single" w:sz="8" w:space="0" w:color="auto"/>
            </w:tcBorders>
            <w:shd w:val="clear" w:color="auto" w:fill="auto"/>
            <w:vAlign w:val="center"/>
            <w:hideMark/>
          </w:tcPr>
          <w:p w14:paraId="330EE34D" w14:textId="3026A1C4"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Konektor generuje impulz pri</w:t>
            </w:r>
            <w:r w:rsidR="00C26104">
              <w:rPr>
                <w:rFonts w:ascii="Calibri" w:eastAsia="Times New Roman" w:hAnsi="Calibri" w:cs="Calibri"/>
                <w:color w:val="000000"/>
                <w:sz w:val="22"/>
              </w:rPr>
              <w:br/>
            </w:r>
            <w:r w:rsidRPr="003E4B38">
              <w:rPr>
                <w:rFonts w:ascii="Calibri" w:eastAsia="Times New Roman" w:hAnsi="Calibri" w:cs="Calibri"/>
                <w:color w:val="000000"/>
                <w:sz w:val="22"/>
              </w:rPr>
              <w:t xml:space="preserve"> prichádzajúcich dátach</w:t>
            </w:r>
          </w:p>
        </w:tc>
      </w:tr>
      <w:tr w:rsidR="003E4B38" w:rsidRPr="003E4B38" w14:paraId="2D00EBC1" w14:textId="77777777" w:rsidTr="007018DE">
        <w:trPr>
          <w:trHeight w:val="300"/>
        </w:trPr>
        <w:tc>
          <w:tcPr>
            <w:tcW w:w="840" w:type="dxa"/>
            <w:tcBorders>
              <w:top w:val="nil"/>
              <w:left w:val="single" w:sz="8" w:space="0" w:color="auto"/>
              <w:bottom w:val="single" w:sz="4" w:space="0" w:color="auto"/>
              <w:right w:val="single" w:sz="4" w:space="0" w:color="auto"/>
            </w:tcBorders>
            <w:shd w:val="clear" w:color="auto" w:fill="auto"/>
            <w:vAlign w:val="center"/>
            <w:hideMark/>
          </w:tcPr>
          <w:p w14:paraId="01F01B86"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6</w:t>
            </w:r>
          </w:p>
        </w:tc>
        <w:tc>
          <w:tcPr>
            <w:tcW w:w="740" w:type="dxa"/>
            <w:tcBorders>
              <w:top w:val="nil"/>
              <w:left w:val="nil"/>
              <w:bottom w:val="single" w:sz="4" w:space="0" w:color="auto"/>
              <w:right w:val="single" w:sz="4" w:space="0" w:color="auto"/>
            </w:tcBorders>
            <w:shd w:val="clear" w:color="auto" w:fill="auto"/>
            <w:vAlign w:val="center"/>
            <w:hideMark/>
          </w:tcPr>
          <w:p w14:paraId="735C9E92"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VCC</w:t>
            </w:r>
          </w:p>
        </w:tc>
        <w:tc>
          <w:tcPr>
            <w:tcW w:w="820" w:type="dxa"/>
            <w:tcBorders>
              <w:top w:val="nil"/>
              <w:left w:val="nil"/>
              <w:bottom w:val="single" w:sz="4" w:space="0" w:color="auto"/>
              <w:right w:val="single" w:sz="4" w:space="0" w:color="auto"/>
            </w:tcBorders>
            <w:shd w:val="clear" w:color="auto" w:fill="auto"/>
            <w:vAlign w:val="center"/>
            <w:hideMark/>
          </w:tcPr>
          <w:p w14:paraId="433C3E67"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IN</w:t>
            </w:r>
          </w:p>
        </w:tc>
        <w:tc>
          <w:tcPr>
            <w:tcW w:w="4520" w:type="dxa"/>
            <w:tcBorders>
              <w:top w:val="nil"/>
              <w:left w:val="nil"/>
              <w:bottom w:val="single" w:sz="4" w:space="0" w:color="auto"/>
              <w:right w:val="single" w:sz="8" w:space="0" w:color="auto"/>
            </w:tcBorders>
            <w:shd w:val="clear" w:color="auto" w:fill="auto"/>
            <w:vAlign w:val="center"/>
            <w:hideMark/>
          </w:tcPr>
          <w:p w14:paraId="7932CD75" w14:textId="654734EC" w:rsidR="003E4B38" w:rsidRPr="003E4B38" w:rsidRDefault="001823E1"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Napájacie</w:t>
            </w:r>
            <w:r w:rsidR="003E4B38" w:rsidRPr="003E4B38">
              <w:rPr>
                <w:rFonts w:ascii="Calibri" w:eastAsia="Times New Roman" w:hAnsi="Calibri" w:cs="Calibri"/>
                <w:color w:val="000000"/>
                <w:sz w:val="22"/>
              </w:rPr>
              <w:t xml:space="preserve"> napätie</w:t>
            </w:r>
          </w:p>
        </w:tc>
      </w:tr>
      <w:tr w:rsidR="003E4B38" w:rsidRPr="003E4B38" w14:paraId="12C8A7CE" w14:textId="77777777" w:rsidTr="007018DE">
        <w:trPr>
          <w:trHeight w:val="300"/>
        </w:trPr>
        <w:tc>
          <w:tcPr>
            <w:tcW w:w="840" w:type="dxa"/>
            <w:tcBorders>
              <w:top w:val="nil"/>
              <w:left w:val="single" w:sz="8" w:space="0" w:color="auto"/>
              <w:bottom w:val="single" w:sz="4" w:space="0" w:color="auto"/>
              <w:right w:val="single" w:sz="4" w:space="0" w:color="auto"/>
            </w:tcBorders>
            <w:shd w:val="clear" w:color="auto" w:fill="auto"/>
            <w:vAlign w:val="center"/>
            <w:hideMark/>
          </w:tcPr>
          <w:p w14:paraId="17611479"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7</w:t>
            </w:r>
          </w:p>
        </w:tc>
        <w:tc>
          <w:tcPr>
            <w:tcW w:w="740" w:type="dxa"/>
            <w:tcBorders>
              <w:top w:val="nil"/>
              <w:left w:val="nil"/>
              <w:bottom w:val="single" w:sz="4" w:space="0" w:color="auto"/>
              <w:right w:val="single" w:sz="4" w:space="0" w:color="auto"/>
            </w:tcBorders>
            <w:shd w:val="clear" w:color="auto" w:fill="auto"/>
            <w:vAlign w:val="center"/>
            <w:hideMark/>
          </w:tcPr>
          <w:p w14:paraId="025B12C5"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GND</w:t>
            </w:r>
          </w:p>
        </w:tc>
        <w:tc>
          <w:tcPr>
            <w:tcW w:w="820" w:type="dxa"/>
            <w:tcBorders>
              <w:top w:val="nil"/>
              <w:left w:val="nil"/>
              <w:bottom w:val="single" w:sz="4" w:space="0" w:color="auto"/>
              <w:right w:val="single" w:sz="4" w:space="0" w:color="auto"/>
            </w:tcBorders>
            <w:shd w:val="clear" w:color="auto" w:fill="auto"/>
            <w:vAlign w:val="center"/>
            <w:hideMark/>
          </w:tcPr>
          <w:p w14:paraId="7AEBB481"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IN</w:t>
            </w:r>
          </w:p>
        </w:tc>
        <w:tc>
          <w:tcPr>
            <w:tcW w:w="4520" w:type="dxa"/>
            <w:tcBorders>
              <w:top w:val="nil"/>
              <w:left w:val="nil"/>
              <w:bottom w:val="single" w:sz="4" w:space="0" w:color="auto"/>
              <w:right w:val="single" w:sz="8" w:space="0" w:color="auto"/>
            </w:tcBorders>
            <w:shd w:val="clear" w:color="auto" w:fill="auto"/>
            <w:vAlign w:val="center"/>
            <w:hideMark/>
          </w:tcPr>
          <w:p w14:paraId="3F78A7C3"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Zem</w:t>
            </w:r>
          </w:p>
        </w:tc>
      </w:tr>
      <w:tr w:rsidR="003E4B38" w:rsidRPr="003E4B38" w14:paraId="321F0669" w14:textId="77777777" w:rsidTr="007018DE">
        <w:trPr>
          <w:trHeight w:val="315"/>
        </w:trPr>
        <w:tc>
          <w:tcPr>
            <w:tcW w:w="840" w:type="dxa"/>
            <w:tcBorders>
              <w:top w:val="nil"/>
              <w:left w:val="single" w:sz="8" w:space="0" w:color="auto"/>
              <w:bottom w:val="single" w:sz="8" w:space="0" w:color="auto"/>
              <w:right w:val="single" w:sz="4" w:space="0" w:color="auto"/>
            </w:tcBorders>
            <w:shd w:val="clear" w:color="auto" w:fill="auto"/>
            <w:vAlign w:val="center"/>
            <w:hideMark/>
          </w:tcPr>
          <w:p w14:paraId="36DA33A6" w14:textId="77777777" w:rsidR="003E4B38" w:rsidRPr="003E4B38" w:rsidRDefault="003E4B38" w:rsidP="007018DE">
            <w:pPr>
              <w:spacing w:after="0" w:line="240" w:lineRule="auto"/>
              <w:ind w:firstLine="0"/>
              <w:jc w:val="center"/>
              <w:rPr>
                <w:rFonts w:ascii="Calibri" w:eastAsia="Times New Roman" w:hAnsi="Calibri" w:cs="Calibri"/>
                <w:color w:val="000000"/>
                <w:sz w:val="22"/>
                <w:lang w:val="en-US"/>
              </w:rPr>
            </w:pPr>
            <w:r w:rsidRPr="003E4B38">
              <w:rPr>
                <w:rFonts w:ascii="Calibri" w:eastAsia="Times New Roman" w:hAnsi="Calibri" w:cs="Calibri"/>
                <w:color w:val="000000"/>
                <w:sz w:val="22"/>
                <w:lang w:val="en-US"/>
              </w:rPr>
              <w:t>8, 9, 10</w:t>
            </w:r>
          </w:p>
        </w:tc>
        <w:tc>
          <w:tcPr>
            <w:tcW w:w="740" w:type="dxa"/>
            <w:tcBorders>
              <w:top w:val="nil"/>
              <w:left w:val="nil"/>
              <w:bottom w:val="single" w:sz="8" w:space="0" w:color="auto"/>
              <w:right w:val="single" w:sz="4" w:space="0" w:color="auto"/>
            </w:tcBorders>
            <w:shd w:val="clear" w:color="auto" w:fill="auto"/>
            <w:vAlign w:val="center"/>
            <w:hideMark/>
          </w:tcPr>
          <w:p w14:paraId="6BFC286A"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w:t>
            </w:r>
          </w:p>
        </w:tc>
        <w:tc>
          <w:tcPr>
            <w:tcW w:w="820" w:type="dxa"/>
            <w:tcBorders>
              <w:top w:val="nil"/>
              <w:left w:val="nil"/>
              <w:bottom w:val="single" w:sz="8" w:space="0" w:color="auto"/>
              <w:right w:val="single" w:sz="4" w:space="0" w:color="auto"/>
            </w:tcBorders>
            <w:shd w:val="clear" w:color="auto" w:fill="auto"/>
            <w:vAlign w:val="center"/>
            <w:hideMark/>
          </w:tcPr>
          <w:p w14:paraId="43A764CA"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w:t>
            </w:r>
          </w:p>
        </w:tc>
        <w:tc>
          <w:tcPr>
            <w:tcW w:w="4520" w:type="dxa"/>
            <w:tcBorders>
              <w:top w:val="nil"/>
              <w:left w:val="nil"/>
              <w:bottom w:val="single" w:sz="8" w:space="0" w:color="auto"/>
              <w:right w:val="single" w:sz="8" w:space="0" w:color="auto"/>
            </w:tcBorders>
            <w:shd w:val="clear" w:color="auto" w:fill="auto"/>
            <w:vAlign w:val="center"/>
            <w:hideMark/>
          </w:tcPr>
          <w:p w14:paraId="07D28402" w14:textId="77777777" w:rsidR="003E4B38" w:rsidRPr="003E4B38" w:rsidRDefault="003E4B38" w:rsidP="007018DE">
            <w:pPr>
              <w:spacing w:after="0" w:line="240" w:lineRule="auto"/>
              <w:ind w:firstLine="0"/>
              <w:jc w:val="center"/>
              <w:rPr>
                <w:rFonts w:ascii="Calibri" w:eastAsia="Times New Roman" w:hAnsi="Calibri" w:cs="Calibri"/>
                <w:color w:val="000000"/>
                <w:sz w:val="22"/>
              </w:rPr>
            </w:pPr>
            <w:r w:rsidRPr="003E4B38">
              <w:rPr>
                <w:rFonts w:ascii="Calibri" w:eastAsia="Times New Roman" w:hAnsi="Calibri" w:cs="Calibri"/>
                <w:color w:val="000000"/>
                <w:sz w:val="22"/>
              </w:rPr>
              <w:t>Fixačné otvory</w:t>
            </w:r>
          </w:p>
        </w:tc>
      </w:tr>
    </w:tbl>
    <w:p w14:paraId="21877F3F" w14:textId="57298FC3" w:rsidR="00B60687" w:rsidRDefault="003E4B38" w:rsidP="00D70A6E">
      <w:r>
        <w:rPr>
          <w:noProof/>
        </w:rPr>
        <w:drawing>
          <wp:anchor distT="0" distB="0" distL="114300" distR="114300" simplePos="0" relativeHeight="252007424" behindDoc="0" locked="0" layoutInCell="1" allowOverlap="1" wp14:anchorId="359DF38F" wp14:editId="77925FB8">
            <wp:simplePos x="0" y="0"/>
            <wp:positionH relativeFrom="column">
              <wp:posOffset>-419735</wp:posOffset>
            </wp:positionH>
            <wp:positionV relativeFrom="paragraph">
              <wp:posOffset>457200</wp:posOffset>
            </wp:positionV>
            <wp:extent cx="1460500" cy="2510155"/>
            <wp:effectExtent l="0" t="0" r="6350" b="4445"/>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60500" cy="2510155"/>
                    </a:xfrm>
                    <a:prstGeom prst="rect">
                      <a:avLst/>
                    </a:prstGeom>
                  </pic:spPr>
                </pic:pic>
              </a:graphicData>
            </a:graphic>
          </wp:anchor>
        </w:drawing>
      </w:r>
      <w:r>
        <w:rPr>
          <w:noProof/>
        </w:rPr>
        <w:t xml:space="preserve"> </w:t>
      </w:r>
    </w:p>
    <w:p w14:paraId="21FBBF97" w14:textId="1D16369B" w:rsidR="003E4B38" w:rsidRDefault="003E4B38" w:rsidP="00D70A6E">
      <w:r>
        <w:rPr>
          <w:noProof/>
        </w:rPr>
        <w:t xml:space="preserve"> </w:t>
      </w:r>
    </w:p>
    <w:p w14:paraId="5D29F856" w14:textId="74BFB804" w:rsidR="00B60687" w:rsidRDefault="00B60687" w:rsidP="00D70A6E"/>
    <w:p w14:paraId="7A036E99" w14:textId="70B6E907" w:rsidR="001823E1" w:rsidRDefault="001823E1" w:rsidP="00D70A6E"/>
    <w:p w14:paraId="2F091163" w14:textId="7C31A6C6" w:rsidR="003F2CD9" w:rsidRDefault="003F2CD9">
      <w:pPr>
        <w:spacing w:after="0" w:line="240" w:lineRule="auto"/>
        <w:ind w:firstLine="0"/>
        <w:jc w:val="left"/>
      </w:pPr>
      <w:r>
        <w:br w:type="page"/>
      </w:r>
    </w:p>
    <w:p w14:paraId="5D598A48" w14:textId="77777777" w:rsidR="002334C2" w:rsidRDefault="002334C2" w:rsidP="002334C2">
      <w:pPr>
        <w:pStyle w:val="Nadpis2"/>
      </w:pPr>
      <w:bookmarkStart w:id="30" w:name="_Toc3023053"/>
      <w:r>
        <w:lastRenderedPageBreak/>
        <w:t>Riadiaca stanica (RS)</w:t>
      </w:r>
      <w:bookmarkEnd w:id="30"/>
    </w:p>
    <w:p w14:paraId="4F1AD475" w14:textId="6AD3E3E5" w:rsidR="002334C2" w:rsidRDefault="002334C2" w:rsidP="002334C2">
      <w:r>
        <w:t xml:space="preserve">Zariadenie má za úlohu </w:t>
      </w:r>
      <w:r w:rsidR="00C26104">
        <w:t>kontrolovať</w:t>
      </w:r>
      <w:r>
        <w:t xml:space="preserve"> zmenu na GPI konektore video-strižne, čo indikuje zmeny kamery, ktorej výstup sa aktuálne využíva</w:t>
      </w:r>
      <w:r w:rsidR="00C26104">
        <w:t xml:space="preserve"> a po zistený zmeny tieto údaje spracovať a odoslať pomocou RF modulu </w:t>
      </w:r>
      <w:r>
        <w:t xml:space="preserve"> Ďalšou funkciou zariadenia je vytvorenie brány medzi Bluetooth modulom a </w:t>
      </w:r>
      <w:r w:rsidR="00C26104">
        <w:t>RF</w:t>
      </w:r>
      <w:r>
        <w:t xml:space="preserve"> modulom, pre distribuovanie komunikácie medzi externým zariadením a signalizačnými jednotkami, teda kameramanmi. Zariadenie bude mať takisto implementovaný kontrolný mechanizmus, ktorý bude odosielať obnovovacie správy po uplynutí štyroch sekúnd od poslednej odoslanej správy. Toto riešenie má využitie najmä pri strate signálu z pohľadu signalizačnej jednotky, aby informovala kameramana na problémy v</w:t>
      </w:r>
      <w:r w:rsidR="00C26104">
        <w:t> </w:t>
      </w:r>
      <w:r>
        <w:t>komunikácií</w:t>
      </w:r>
      <w:r w:rsidR="00C26104">
        <w:t xml:space="preserve"> alebo s riadiacou stanicou</w:t>
      </w:r>
      <w:r>
        <w:t>. Aktuálny návrh systému počíta s šiestimi signalizačnými jednotkami.</w:t>
      </w:r>
    </w:p>
    <w:p w14:paraId="53556059" w14:textId="77777777" w:rsidR="002334C2" w:rsidRDefault="002334C2" w:rsidP="002334C2">
      <w:pPr>
        <w:ind w:firstLine="0"/>
      </w:pPr>
      <w:r>
        <w:tab/>
        <w:t xml:space="preserve">Ako mikrokontrolér bol vybraný </w:t>
      </w:r>
      <w:proofErr w:type="spellStart"/>
      <w:r>
        <w:t>Atmel</w:t>
      </w:r>
      <w:proofErr w:type="spellEnd"/>
      <w:r>
        <w:t xml:space="preserve"> </w:t>
      </w:r>
      <w:proofErr w:type="spellStart"/>
      <w:r>
        <w:t>Xmega</w:t>
      </w:r>
      <w:proofErr w:type="spellEnd"/>
      <w:r>
        <w:t xml:space="preserve"> 128A4U, ktorý pre tento typ úloh poskytuje dostatočnú rezervu či už výkonu, pamäte alebo konektorov. Výhoda tejto rezervy je najmä v prípade ďalšieho rozširovania funkcionality, s ktorým sa do budúcnosti počíta. Zariadenie bude napájané pomocou </w:t>
      </w:r>
      <w:proofErr w:type="spellStart"/>
      <w:r>
        <w:t>mikro</w:t>
      </w:r>
      <w:proofErr w:type="spellEnd"/>
      <w:r>
        <w:t>-USB konektora. Využívanie batérií nie je nutné, pretože zariadenie bude vždy umiestnené pri napájacej sieti.</w:t>
      </w:r>
    </w:p>
    <w:p w14:paraId="0D5E19FD" w14:textId="77777777" w:rsidR="002334C2" w:rsidRDefault="002334C2" w:rsidP="002334C2">
      <w:pPr>
        <w:ind w:firstLine="0"/>
      </w:pPr>
    </w:p>
    <w:p w14:paraId="6E17C8B6" w14:textId="436E6AAE" w:rsidR="002334C2" w:rsidRDefault="002334C2" w:rsidP="002334C2">
      <w:pPr>
        <w:ind w:firstLine="0"/>
      </w:pPr>
      <w:r>
        <w:t xml:space="preserve">Riadiace jednotka obsahuje D-SUB 15 konektor na prepojenie s video-strižňou. </w:t>
      </w:r>
    </w:p>
    <w:p w14:paraId="217BEB1A" w14:textId="77777777" w:rsidR="002334C2" w:rsidRDefault="002334C2" w:rsidP="002334C2">
      <w:r w:rsidRPr="00F95BA7">
        <w:rPr>
          <w:noProof/>
        </w:rPr>
        <w:drawing>
          <wp:anchor distT="0" distB="0" distL="114300" distR="114300" simplePos="0" relativeHeight="252017664" behindDoc="0" locked="0" layoutInCell="1" allowOverlap="1" wp14:anchorId="7CD724D7" wp14:editId="64AD5107">
            <wp:simplePos x="0" y="0"/>
            <wp:positionH relativeFrom="margin">
              <wp:posOffset>1797050</wp:posOffset>
            </wp:positionH>
            <wp:positionV relativeFrom="paragraph">
              <wp:posOffset>12700</wp:posOffset>
            </wp:positionV>
            <wp:extent cx="2051050" cy="650240"/>
            <wp:effectExtent l="0" t="0" r="6350" b="0"/>
            <wp:wrapSquare wrapText="bothSides"/>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51050" cy="650240"/>
                    </a:xfrm>
                    <a:prstGeom prst="rect">
                      <a:avLst/>
                    </a:prstGeom>
                  </pic:spPr>
                </pic:pic>
              </a:graphicData>
            </a:graphic>
          </wp:anchor>
        </w:drawing>
      </w:r>
    </w:p>
    <w:tbl>
      <w:tblPr>
        <w:tblpPr w:leftFromText="180" w:rightFromText="180" w:vertAnchor="text" w:horzAnchor="margin" w:tblpXSpec="center" w:tblpY="657"/>
        <w:tblW w:w="7160" w:type="dxa"/>
        <w:tblLook w:val="04A0" w:firstRow="1" w:lastRow="0" w:firstColumn="1" w:lastColumn="0" w:noHBand="0" w:noVBand="1"/>
      </w:tblPr>
      <w:tblGrid>
        <w:gridCol w:w="416"/>
        <w:gridCol w:w="744"/>
        <w:gridCol w:w="2420"/>
        <w:gridCol w:w="416"/>
        <w:gridCol w:w="744"/>
        <w:gridCol w:w="2420"/>
      </w:tblGrid>
      <w:tr w:rsidR="002334C2" w:rsidRPr="00723358" w14:paraId="04AAA8F0" w14:textId="77777777" w:rsidTr="00F846B2">
        <w:trPr>
          <w:trHeight w:val="315"/>
        </w:trPr>
        <w:tc>
          <w:tcPr>
            <w:tcW w:w="1160" w:type="dxa"/>
            <w:gridSpan w:val="2"/>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29F6F706"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Pin</w:t>
            </w:r>
          </w:p>
        </w:tc>
        <w:tc>
          <w:tcPr>
            <w:tcW w:w="2420" w:type="dxa"/>
            <w:tcBorders>
              <w:top w:val="single" w:sz="8" w:space="0" w:color="auto"/>
              <w:left w:val="nil"/>
              <w:bottom w:val="single" w:sz="8" w:space="0" w:color="auto"/>
              <w:right w:val="nil"/>
            </w:tcBorders>
            <w:shd w:val="clear" w:color="000000" w:fill="BFBFBF"/>
            <w:noWrap/>
            <w:vAlign w:val="bottom"/>
            <w:hideMark/>
          </w:tcPr>
          <w:p w14:paraId="026F6BF6"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Signál</w:t>
            </w:r>
            <w:proofErr w:type="spellEnd"/>
          </w:p>
        </w:tc>
        <w:tc>
          <w:tcPr>
            <w:tcW w:w="1160" w:type="dxa"/>
            <w:gridSpan w:val="2"/>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078D7A7D"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Pin</w:t>
            </w:r>
          </w:p>
        </w:tc>
        <w:tc>
          <w:tcPr>
            <w:tcW w:w="2420" w:type="dxa"/>
            <w:tcBorders>
              <w:top w:val="single" w:sz="8" w:space="0" w:color="auto"/>
              <w:left w:val="nil"/>
              <w:bottom w:val="single" w:sz="8" w:space="0" w:color="auto"/>
              <w:right w:val="single" w:sz="8" w:space="0" w:color="auto"/>
            </w:tcBorders>
            <w:shd w:val="clear" w:color="000000" w:fill="BFBFBF"/>
            <w:noWrap/>
            <w:vAlign w:val="bottom"/>
            <w:hideMark/>
          </w:tcPr>
          <w:p w14:paraId="59A0B0C7"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Signál</w:t>
            </w:r>
            <w:proofErr w:type="spellEnd"/>
          </w:p>
        </w:tc>
      </w:tr>
      <w:tr w:rsidR="002334C2" w:rsidRPr="00723358" w14:paraId="210F1E3F" w14:textId="77777777" w:rsidTr="00F846B2">
        <w:trPr>
          <w:trHeight w:val="300"/>
        </w:trPr>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221FC3E6"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1</w:t>
            </w:r>
          </w:p>
        </w:tc>
        <w:tc>
          <w:tcPr>
            <w:tcW w:w="744" w:type="dxa"/>
            <w:tcBorders>
              <w:top w:val="nil"/>
              <w:left w:val="nil"/>
              <w:bottom w:val="single" w:sz="4" w:space="0" w:color="auto"/>
              <w:right w:val="single" w:sz="4" w:space="0" w:color="auto"/>
            </w:tcBorders>
            <w:shd w:val="clear" w:color="auto" w:fill="auto"/>
            <w:noWrap/>
            <w:vAlign w:val="bottom"/>
            <w:hideMark/>
          </w:tcPr>
          <w:p w14:paraId="37AB17AF"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nil"/>
            </w:tcBorders>
            <w:shd w:val="clear" w:color="auto" w:fill="auto"/>
            <w:noWrap/>
            <w:vAlign w:val="bottom"/>
            <w:hideMark/>
          </w:tcPr>
          <w:p w14:paraId="39B87934"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GND</w:t>
            </w:r>
          </w:p>
        </w:tc>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750E978E"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5</w:t>
            </w:r>
          </w:p>
        </w:tc>
        <w:tc>
          <w:tcPr>
            <w:tcW w:w="744" w:type="dxa"/>
            <w:tcBorders>
              <w:top w:val="nil"/>
              <w:left w:val="nil"/>
              <w:bottom w:val="single" w:sz="4" w:space="0" w:color="auto"/>
              <w:right w:val="single" w:sz="4" w:space="0" w:color="auto"/>
            </w:tcBorders>
            <w:shd w:val="clear" w:color="auto" w:fill="auto"/>
            <w:noWrap/>
            <w:vAlign w:val="bottom"/>
            <w:hideMark/>
          </w:tcPr>
          <w:p w14:paraId="4BD9105B"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single" w:sz="8" w:space="0" w:color="auto"/>
            </w:tcBorders>
            <w:shd w:val="clear" w:color="auto" w:fill="auto"/>
            <w:noWrap/>
            <w:vAlign w:val="bottom"/>
            <w:hideMark/>
          </w:tcPr>
          <w:p w14:paraId="615550F1"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4 - Ready</w:t>
            </w:r>
          </w:p>
        </w:tc>
      </w:tr>
      <w:tr w:rsidR="002334C2" w:rsidRPr="00723358" w14:paraId="5720AA28" w14:textId="77777777" w:rsidTr="00F846B2">
        <w:trPr>
          <w:trHeight w:val="300"/>
        </w:trPr>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5C08118E"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744" w:type="dxa"/>
            <w:tcBorders>
              <w:top w:val="nil"/>
              <w:left w:val="nil"/>
              <w:bottom w:val="single" w:sz="4" w:space="0" w:color="auto"/>
              <w:right w:val="single" w:sz="4" w:space="0" w:color="auto"/>
            </w:tcBorders>
            <w:shd w:val="clear" w:color="auto" w:fill="auto"/>
            <w:noWrap/>
            <w:vAlign w:val="bottom"/>
            <w:hideMark/>
          </w:tcPr>
          <w:p w14:paraId="3C96570B"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9</w:t>
            </w:r>
          </w:p>
        </w:tc>
        <w:tc>
          <w:tcPr>
            <w:tcW w:w="2420" w:type="dxa"/>
            <w:tcBorders>
              <w:top w:val="nil"/>
              <w:left w:val="nil"/>
              <w:bottom w:val="single" w:sz="4" w:space="0" w:color="auto"/>
              <w:right w:val="nil"/>
            </w:tcBorders>
            <w:shd w:val="clear" w:color="auto" w:fill="auto"/>
            <w:noWrap/>
            <w:vAlign w:val="bottom"/>
            <w:hideMark/>
          </w:tcPr>
          <w:p w14:paraId="6E960E65"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1 - Live</w:t>
            </w:r>
          </w:p>
        </w:tc>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0DB32AE3"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744" w:type="dxa"/>
            <w:tcBorders>
              <w:top w:val="nil"/>
              <w:left w:val="nil"/>
              <w:bottom w:val="single" w:sz="4" w:space="0" w:color="auto"/>
              <w:right w:val="single" w:sz="4" w:space="0" w:color="auto"/>
            </w:tcBorders>
            <w:shd w:val="clear" w:color="auto" w:fill="auto"/>
            <w:noWrap/>
            <w:vAlign w:val="bottom"/>
            <w:hideMark/>
          </w:tcPr>
          <w:p w14:paraId="2D80F30C"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13</w:t>
            </w:r>
          </w:p>
        </w:tc>
        <w:tc>
          <w:tcPr>
            <w:tcW w:w="2420" w:type="dxa"/>
            <w:tcBorders>
              <w:top w:val="nil"/>
              <w:left w:val="nil"/>
              <w:bottom w:val="single" w:sz="4" w:space="0" w:color="auto"/>
              <w:right w:val="single" w:sz="8" w:space="0" w:color="auto"/>
            </w:tcBorders>
            <w:shd w:val="clear" w:color="auto" w:fill="auto"/>
            <w:noWrap/>
            <w:vAlign w:val="bottom"/>
            <w:hideMark/>
          </w:tcPr>
          <w:p w14:paraId="46F8F01F"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5 - Live</w:t>
            </w:r>
          </w:p>
        </w:tc>
      </w:tr>
      <w:tr w:rsidR="002334C2" w:rsidRPr="00723358" w14:paraId="729CFBB0" w14:textId="77777777" w:rsidTr="00F846B2">
        <w:trPr>
          <w:trHeight w:val="300"/>
        </w:trPr>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1B2C92A8"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2</w:t>
            </w:r>
          </w:p>
        </w:tc>
        <w:tc>
          <w:tcPr>
            <w:tcW w:w="744" w:type="dxa"/>
            <w:tcBorders>
              <w:top w:val="nil"/>
              <w:left w:val="nil"/>
              <w:bottom w:val="single" w:sz="4" w:space="0" w:color="auto"/>
              <w:right w:val="single" w:sz="4" w:space="0" w:color="auto"/>
            </w:tcBorders>
            <w:shd w:val="clear" w:color="auto" w:fill="auto"/>
            <w:noWrap/>
            <w:vAlign w:val="bottom"/>
            <w:hideMark/>
          </w:tcPr>
          <w:p w14:paraId="1802ED82"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nil"/>
            </w:tcBorders>
            <w:shd w:val="clear" w:color="auto" w:fill="auto"/>
            <w:noWrap/>
            <w:vAlign w:val="bottom"/>
            <w:hideMark/>
          </w:tcPr>
          <w:p w14:paraId="435E49BA"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1 - Ready</w:t>
            </w:r>
          </w:p>
        </w:tc>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133F3293"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6</w:t>
            </w:r>
          </w:p>
        </w:tc>
        <w:tc>
          <w:tcPr>
            <w:tcW w:w="744" w:type="dxa"/>
            <w:tcBorders>
              <w:top w:val="nil"/>
              <w:left w:val="nil"/>
              <w:bottom w:val="single" w:sz="4" w:space="0" w:color="auto"/>
              <w:right w:val="single" w:sz="4" w:space="0" w:color="auto"/>
            </w:tcBorders>
            <w:shd w:val="clear" w:color="auto" w:fill="auto"/>
            <w:noWrap/>
            <w:vAlign w:val="bottom"/>
            <w:hideMark/>
          </w:tcPr>
          <w:p w14:paraId="7A83E83F"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single" w:sz="8" w:space="0" w:color="auto"/>
            </w:tcBorders>
            <w:shd w:val="clear" w:color="auto" w:fill="auto"/>
            <w:noWrap/>
            <w:vAlign w:val="bottom"/>
            <w:hideMark/>
          </w:tcPr>
          <w:p w14:paraId="3171B797"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5 - Ready</w:t>
            </w:r>
          </w:p>
        </w:tc>
      </w:tr>
      <w:tr w:rsidR="002334C2" w:rsidRPr="00723358" w14:paraId="17ED7314" w14:textId="77777777" w:rsidTr="00F846B2">
        <w:trPr>
          <w:trHeight w:val="300"/>
        </w:trPr>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0B7074FE"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744" w:type="dxa"/>
            <w:tcBorders>
              <w:top w:val="nil"/>
              <w:left w:val="nil"/>
              <w:bottom w:val="single" w:sz="4" w:space="0" w:color="auto"/>
              <w:right w:val="single" w:sz="4" w:space="0" w:color="auto"/>
            </w:tcBorders>
            <w:shd w:val="clear" w:color="auto" w:fill="auto"/>
            <w:noWrap/>
            <w:vAlign w:val="bottom"/>
            <w:hideMark/>
          </w:tcPr>
          <w:p w14:paraId="7444F708"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10</w:t>
            </w:r>
          </w:p>
        </w:tc>
        <w:tc>
          <w:tcPr>
            <w:tcW w:w="2420" w:type="dxa"/>
            <w:tcBorders>
              <w:top w:val="nil"/>
              <w:left w:val="nil"/>
              <w:bottom w:val="single" w:sz="4" w:space="0" w:color="auto"/>
              <w:right w:val="nil"/>
            </w:tcBorders>
            <w:shd w:val="clear" w:color="auto" w:fill="auto"/>
            <w:noWrap/>
            <w:vAlign w:val="bottom"/>
            <w:hideMark/>
          </w:tcPr>
          <w:p w14:paraId="14C5E80B"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2 - Live</w:t>
            </w:r>
          </w:p>
        </w:tc>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0763A479"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744" w:type="dxa"/>
            <w:tcBorders>
              <w:top w:val="nil"/>
              <w:left w:val="nil"/>
              <w:bottom w:val="single" w:sz="4" w:space="0" w:color="auto"/>
              <w:right w:val="single" w:sz="4" w:space="0" w:color="auto"/>
            </w:tcBorders>
            <w:shd w:val="clear" w:color="auto" w:fill="auto"/>
            <w:noWrap/>
            <w:vAlign w:val="bottom"/>
            <w:hideMark/>
          </w:tcPr>
          <w:p w14:paraId="14A96B75"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14</w:t>
            </w:r>
          </w:p>
        </w:tc>
        <w:tc>
          <w:tcPr>
            <w:tcW w:w="2420" w:type="dxa"/>
            <w:tcBorders>
              <w:top w:val="nil"/>
              <w:left w:val="nil"/>
              <w:bottom w:val="single" w:sz="4" w:space="0" w:color="auto"/>
              <w:right w:val="single" w:sz="8" w:space="0" w:color="auto"/>
            </w:tcBorders>
            <w:shd w:val="clear" w:color="auto" w:fill="auto"/>
            <w:noWrap/>
            <w:vAlign w:val="bottom"/>
            <w:hideMark/>
          </w:tcPr>
          <w:p w14:paraId="428C3581"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6 - Live</w:t>
            </w:r>
          </w:p>
        </w:tc>
      </w:tr>
      <w:tr w:rsidR="002334C2" w:rsidRPr="00723358" w14:paraId="75A448B5" w14:textId="77777777" w:rsidTr="00F846B2">
        <w:trPr>
          <w:trHeight w:val="300"/>
        </w:trPr>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0B64783F"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3</w:t>
            </w:r>
          </w:p>
        </w:tc>
        <w:tc>
          <w:tcPr>
            <w:tcW w:w="744" w:type="dxa"/>
            <w:tcBorders>
              <w:top w:val="nil"/>
              <w:left w:val="nil"/>
              <w:bottom w:val="single" w:sz="4" w:space="0" w:color="auto"/>
              <w:right w:val="single" w:sz="4" w:space="0" w:color="auto"/>
            </w:tcBorders>
            <w:shd w:val="clear" w:color="auto" w:fill="auto"/>
            <w:noWrap/>
            <w:vAlign w:val="bottom"/>
            <w:hideMark/>
          </w:tcPr>
          <w:p w14:paraId="2865C249"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nil"/>
            </w:tcBorders>
            <w:shd w:val="clear" w:color="auto" w:fill="auto"/>
            <w:noWrap/>
            <w:vAlign w:val="bottom"/>
            <w:hideMark/>
          </w:tcPr>
          <w:p w14:paraId="62DB233D"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2 - Ready</w:t>
            </w:r>
          </w:p>
        </w:tc>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0BE3C842"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7</w:t>
            </w:r>
          </w:p>
        </w:tc>
        <w:tc>
          <w:tcPr>
            <w:tcW w:w="744" w:type="dxa"/>
            <w:tcBorders>
              <w:top w:val="nil"/>
              <w:left w:val="nil"/>
              <w:bottom w:val="single" w:sz="4" w:space="0" w:color="auto"/>
              <w:right w:val="single" w:sz="4" w:space="0" w:color="auto"/>
            </w:tcBorders>
            <w:shd w:val="clear" w:color="auto" w:fill="auto"/>
            <w:noWrap/>
            <w:vAlign w:val="bottom"/>
            <w:hideMark/>
          </w:tcPr>
          <w:p w14:paraId="3C865170"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single" w:sz="8" w:space="0" w:color="auto"/>
            </w:tcBorders>
            <w:shd w:val="clear" w:color="auto" w:fill="auto"/>
            <w:noWrap/>
            <w:vAlign w:val="bottom"/>
            <w:hideMark/>
          </w:tcPr>
          <w:p w14:paraId="07EEF7C7"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6 - Ready</w:t>
            </w:r>
          </w:p>
        </w:tc>
      </w:tr>
      <w:tr w:rsidR="002334C2" w:rsidRPr="00723358" w14:paraId="22AD2C41" w14:textId="77777777" w:rsidTr="00F846B2">
        <w:trPr>
          <w:trHeight w:val="300"/>
        </w:trPr>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3A864988"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744" w:type="dxa"/>
            <w:tcBorders>
              <w:top w:val="nil"/>
              <w:left w:val="nil"/>
              <w:bottom w:val="single" w:sz="4" w:space="0" w:color="auto"/>
              <w:right w:val="single" w:sz="4" w:space="0" w:color="auto"/>
            </w:tcBorders>
            <w:shd w:val="clear" w:color="auto" w:fill="auto"/>
            <w:noWrap/>
            <w:vAlign w:val="bottom"/>
            <w:hideMark/>
          </w:tcPr>
          <w:p w14:paraId="4CBFB0F6"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11</w:t>
            </w:r>
          </w:p>
        </w:tc>
        <w:tc>
          <w:tcPr>
            <w:tcW w:w="2420" w:type="dxa"/>
            <w:tcBorders>
              <w:top w:val="nil"/>
              <w:left w:val="nil"/>
              <w:bottom w:val="single" w:sz="4" w:space="0" w:color="auto"/>
              <w:right w:val="nil"/>
            </w:tcBorders>
            <w:shd w:val="clear" w:color="auto" w:fill="auto"/>
            <w:noWrap/>
            <w:vAlign w:val="bottom"/>
            <w:hideMark/>
          </w:tcPr>
          <w:p w14:paraId="70F49CF0"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3 - Live</w:t>
            </w:r>
          </w:p>
        </w:tc>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73359FA4"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744" w:type="dxa"/>
            <w:tcBorders>
              <w:top w:val="nil"/>
              <w:left w:val="nil"/>
              <w:bottom w:val="single" w:sz="4" w:space="0" w:color="auto"/>
              <w:right w:val="single" w:sz="4" w:space="0" w:color="auto"/>
            </w:tcBorders>
            <w:shd w:val="clear" w:color="auto" w:fill="auto"/>
            <w:noWrap/>
            <w:vAlign w:val="bottom"/>
            <w:hideMark/>
          </w:tcPr>
          <w:p w14:paraId="6B3A4B8A"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15</w:t>
            </w:r>
          </w:p>
        </w:tc>
        <w:tc>
          <w:tcPr>
            <w:tcW w:w="2420" w:type="dxa"/>
            <w:tcBorders>
              <w:top w:val="nil"/>
              <w:left w:val="nil"/>
              <w:bottom w:val="single" w:sz="4" w:space="0" w:color="auto"/>
              <w:right w:val="single" w:sz="8" w:space="0" w:color="auto"/>
            </w:tcBorders>
            <w:shd w:val="clear" w:color="auto" w:fill="auto"/>
            <w:noWrap/>
            <w:vAlign w:val="bottom"/>
            <w:hideMark/>
          </w:tcPr>
          <w:p w14:paraId="3670DBCE"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GND</w:t>
            </w:r>
          </w:p>
        </w:tc>
      </w:tr>
      <w:tr w:rsidR="002334C2" w:rsidRPr="00723358" w14:paraId="665C37BD" w14:textId="77777777" w:rsidTr="00F846B2">
        <w:trPr>
          <w:trHeight w:val="300"/>
        </w:trPr>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688778DA"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4</w:t>
            </w:r>
          </w:p>
        </w:tc>
        <w:tc>
          <w:tcPr>
            <w:tcW w:w="744" w:type="dxa"/>
            <w:tcBorders>
              <w:top w:val="nil"/>
              <w:left w:val="nil"/>
              <w:bottom w:val="single" w:sz="4" w:space="0" w:color="auto"/>
              <w:right w:val="single" w:sz="4" w:space="0" w:color="auto"/>
            </w:tcBorders>
            <w:shd w:val="clear" w:color="auto" w:fill="auto"/>
            <w:noWrap/>
            <w:vAlign w:val="bottom"/>
            <w:hideMark/>
          </w:tcPr>
          <w:p w14:paraId="303428B9"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nil"/>
            </w:tcBorders>
            <w:shd w:val="clear" w:color="auto" w:fill="auto"/>
            <w:noWrap/>
            <w:vAlign w:val="bottom"/>
            <w:hideMark/>
          </w:tcPr>
          <w:p w14:paraId="5C0B1FC4"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3 - Ready</w:t>
            </w:r>
          </w:p>
        </w:tc>
        <w:tc>
          <w:tcPr>
            <w:tcW w:w="416" w:type="dxa"/>
            <w:tcBorders>
              <w:top w:val="nil"/>
              <w:left w:val="single" w:sz="8" w:space="0" w:color="auto"/>
              <w:bottom w:val="single" w:sz="4" w:space="0" w:color="auto"/>
              <w:right w:val="single" w:sz="4" w:space="0" w:color="auto"/>
            </w:tcBorders>
            <w:shd w:val="clear" w:color="auto" w:fill="auto"/>
            <w:noWrap/>
            <w:vAlign w:val="bottom"/>
            <w:hideMark/>
          </w:tcPr>
          <w:p w14:paraId="31CE84E3"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8</w:t>
            </w:r>
          </w:p>
        </w:tc>
        <w:tc>
          <w:tcPr>
            <w:tcW w:w="744" w:type="dxa"/>
            <w:tcBorders>
              <w:top w:val="nil"/>
              <w:left w:val="nil"/>
              <w:bottom w:val="single" w:sz="4" w:space="0" w:color="auto"/>
              <w:right w:val="single" w:sz="4" w:space="0" w:color="auto"/>
            </w:tcBorders>
            <w:shd w:val="clear" w:color="auto" w:fill="auto"/>
            <w:noWrap/>
            <w:vAlign w:val="bottom"/>
            <w:hideMark/>
          </w:tcPr>
          <w:p w14:paraId="5ACCB468"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2420" w:type="dxa"/>
            <w:tcBorders>
              <w:top w:val="nil"/>
              <w:left w:val="nil"/>
              <w:bottom w:val="single" w:sz="4" w:space="0" w:color="auto"/>
              <w:right w:val="single" w:sz="8" w:space="0" w:color="auto"/>
            </w:tcBorders>
            <w:shd w:val="clear" w:color="auto" w:fill="auto"/>
            <w:noWrap/>
            <w:vAlign w:val="bottom"/>
            <w:hideMark/>
          </w:tcPr>
          <w:p w14:paraId="7A31DF9B"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GND</w:t>
            </w:r>
          </w:p>
        </w:tc>
      </w:tr>
      <w:tr w:rsidR="002334C2" w:rsidRPr="00723358" w14:paraId="62B0D21E" w14:textId="77777777" w:rsidTr="00F846B2">
        <w:trPr>
          <w:trHeight w:val="315"/>
        </w:trPr>
        <w:tc>
          <w:tcPr>
            <w:tcW w:w="416" w:type="dxa"/>
            <w:tcBorders>
              <w:top w:val="nil"/>
              <w:left w:val="single" w:sz="8" w:space="0" w:color="auto"/>
              <w:bottom w:val="single" w:sz="8" w:space="0" w:color="auto"/>
              <w:right w:val="single" w:sz="4" w:space="0" w:color="auto"/>
            </w:tcBorders>
            <w:shd w:val="clear" w:color="auto" w:fill="auto"/>
            <w:noWrap/>
            <w:vAlign w:val="bottom"/>
            <w:hideMark/>
          </w:tcPr>
          <w:p w14:paraId="7AD3465E"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 </w:t>
            </w:r>
          </w:p>
        </w:tc>
        <w:tc>
          <w:tcPr>
            <w:tcW w:w="744" w:type="dxa"/>
            <w:tcBorders>
              <w:top w:val="nil"/>
              <w:left w:val="nil"/>
              <w:bottom w:val="single" w:sz="8" w:space="0" w:color="auto"/>
              <w:right w:val="single" w:sz="4" w:space="0" w:color="auto"/>
            </w:tcBorders>
            <w:shd w:val="clear" w:color="auto" w:fill="auto"/>
            <w:noWrap/>
            <w:vAlign w:val="bottom"/>
            <w:hideMark/>
          </w:tcPr>
          <w:p w14:paraId="163F75E4"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12</w:t>
            </w:r>
          </w:p>
        </w:tc>
        <w:tc>
          <w:tcPr>
            <w:tcW w:w="2420" w:type="dxa"/>
            <w:tcBorders>
              <w:top w:val="nil"/>
              <w:left w:val="nil"/>
              <w:bottom w:val="single" w:sz="8" w:space="0" w:color="auto"/>
              <w:right w:val="nil"/>
            </w:tcBorders>
            <w:shd w:val="clear" w:color="auto" w:fill="auto"/>
            <w:noWrap/>
            <w:vAlign w:val="bottom"/>
            <w:hideMark/>
          </w:tcPr>
          <w:p w14:paraId="1B9A7B7B" w14:textId="77777777" w:rsidR="002334C2" w:rsidRPr="00723358" w:rsidRDefault="002334C2" w:rsidP="00F846B2">
            <w:pPr>
              <w:spacing w:after="0" w:line="240" w:lineRule="auto"/>
              <w:ind w:firstLineChars="200" w:firstLine="440"/>
              <w:jc w:val="left"/>
              <w:rPr>
                <w:rFonts w:ascii="Calibri" w:eastAsia="Times New Roman" w:hAnsi="Calibri" w:cs="Calibri"/>
                <w:color w:val="000000"/>
                <w:sz w:val="22"/>
                <w:lang w:val="en-US"/>
              </w:rPr>
            </w:pPr>
            <w:proofErr w:type="spellStart"/>
            <w:r w:rsidRPr="00723358">
              <w:rPr>
                <w:rFonts w:ascii="Calibri" w:eastAsia="Times New Roman" w:hAnsi="Calibri" w:cs="Calibri"/>
                <w:color w:val="000000"/>
                <w:sz w:val="22"/>
                <w:lang w:val="en-US"/>
              </w:rPr>
              <w:t>Kamera</w:t>
            </w:r>
            <w:proofErr w:type="spellEnd"/>
            <w:r w:rsidRPr="00723358">
              <w:rPr>
                <w:rFonts w:ascii="Calibri" w:eastAsia="Times New Roman" w:hAnsi="Calibri" w:cs="Calibri"/>
                <w:color w:val="000000"/>
                <w:sz w:val="22"/>
                <w:lang w:val="en-US"/>
              </w:rPr>
              <w:t xml:space="preserve"> 4 - Live</w:t>
            </w:r>
          </w:p>
        </w:tc>
        <w:tc>
          <w:tcPr>
            <w:tcW w:w="416" w:type="dxa"/>
            <w:tcBorders>
              <w:top w:val="nil"/>
              <w:left w:val="single" w:sz="8" w:space="0" w:color="auto"/>
              <w:bottom w:val="single" w:sz="8" w:space="0" w:color="auto"/>
              <w:right w:val="single" w:sz="4" w:space="0" w:color="auto"/>
            </w:tcBorders>
            <w:shd w:val="clear" w:color="auto" w:fill="auto"/>
            <w:noWrap/>
            <w:vAlign w:val="bottom"/>
            <w:hideMark/>
          </w:tcPr>
          <w:p w14:paraId="107FD462"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w:t>
            </w:r>
          </w:p>
        </w:tc>
        <w:tc>
          <w:tcPr>
            <w:tcW w:w="744" w:type="dxa"/>
            <w:tcBorders>
              <w:top w:val="nil"/>
              <w:left w:val="nil"/>
              <w:bottom w:val="single" w:sz="8" w:space="0" w:color="auto"/>
              <w:right w:val="single" w:sz="4" w:space="0" w:color="auto"/>
            </w:tcBorders>
            <w:shd w:val="clear" w:color="auto" w:fill="auto"/>
            <w:noWrap/>
            <w:vAlign w:val="bottom"/>
            <w:hideMark/>
          </w:tcPr>
          <w:p w14:paraId="13037E02"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w:t>
            </w:r>
          </w:p>
        </w:tc>
        <w:tc>
          <w:tcPr>
            <w:tcW w:w="2420" w:type="dxa"/>
            <w:tcBorders>
              <w:top w:val="nil"/>
              <w:left w:val="nil"/>
              <w:bottom w:val="single" w:sz="8" w:space="0" w:color="auto"/>
              <w:right w:val="single" w:sz="8" w:space="0" w:color="auto"/>
            </w:tcBorders>
            <w:shd w:val="clear" w:color="auto" w:fill="auto"/>
            <w:noWrap/>
            <w:vAlign w:val="bottom"/>
            <w:hideMark/>
          </w:tcPr>
          <w:p w14:paraId="0805D45E" w14:textId="77777777" w:rsidR="002334C2" w:rsidRPr="00723358" w:rsidRDefault="002334C2" w:rsidP="00F846B2">
            <w:pPr>
              <w:spacing w:after="0" w:line="240" w:lineRule="auto"/>
              <w:ind w:firstLine="0"/>
              <w:jc w:val="center"/>
              <w:rPr>
                <w:rFonts w:ascii="Calibri" w:eastAsia="Times New Roman" w:hAnsi="Calibri" w:cs="Calibri"/>
                <w:color w:val="000000"/>
                <w:sz w:val="22"/>
                <w:lang w:val="en-US"/>
              </w:rPr>
            </w:pPr>
            <w:r w:rsidRPr="00723358">
              <w:rPr>
                <w:rFonts w:ascii="Calibri" w:eastAsia="Times New Roman" w:hAnsi="Calibri" w:cs="Calibri"/>
                <w:color w:val="000000"/>
                <w:sz w:val="22"/>
                <w:lang w:val="en-US"/>
              </w:rPr>
              <w:t>-</w:t>
            </w:r>
          </w:p>
        </w:tc>
      </w:tr>
    </w:tbl>
    <w:p w14:paraId="3479BD0A" w14:textId="77777777" w:rsidR="002334C2" w:rsidRDefault="002334C2" w:rsidP="002334C2">
      <w:r w:rsidRPr="00F95BA7">
        <w:rPr>
          <w:noProof/>
        </w:rPr>
        <mc:AlternateContent>
          <mc:Choice Requires="wps">
            <w:drawing>
              <wp:anchor distT="0" distB="0" distL="114300" distR="114300" simplePos="0" relativeHeight="252018688" behindDoc="0" locked="0" layoutInCell="1" allowOverlap="1" wp14:anchorId="680A5C5F" wp14:editId="708698C0">
                <wp:simplePos x="0" y="0"/>
                <wp:positionH relativeFrom="margin">
                  <wp:align>right</wp:align>
                </wp:positionH>
                <wp:positionV relativeFrom="paragraph">
                  <wp:posOffset>2321560</wp:posOffset>
                </wp:positionV>
                <wp:extent cx="5581015" cy="355600"/>
                <wp:effectExtent l="0" t="0" r="635" b="6350"/>
                <wp:wrapTopAndBottom/>
                <wp:docPr id="7" name="Textové pole 7"/>
                <wp:cNvGraphicFramePr/>
                <a:graphic xmlns:a="http://schemas.openxmlformats.org/drawingml/2006/main">
                  <a:graphicData uri="http://schemas.microsoft.com/office/word/2010/wordprocessingShape">
                    <wps:wsp>
                      <wps:cNvSpPr txBox="1"/>
                      <wps:spPr>
                        <a:xfrm>
                          <a:off x="0" y="0"/>
                          <a:ext cx="5581015" cy="355600"/>
                        </a:xfrm>
                        <a:prstGeom prst="rect">
                          <a:avLst/>
                        </a:prstGeom>
                        <a:solidFill>
                          <a:prstClr val="white"/>
                        </a:solidFill>
                        <a:ln>
                          <a:noFill/>
                        </a:ln>
                      </wps:spPr>
                      <wps:txbx>
                        <w:txbxContent>
                          <w:p w14:paraId="635BF2E2" w14:textId="0BDAEDA4" w:rsidR="00470919" w:rsidRPr="00271A0D" w:rsidRDefault="00470919" w:rsidP="00C26104">
                            <w:pPr>
                              <w:ind w:firstLine="0"/>
                            </w:pPr>
                            <w:r>
                              <w:t xml:space="preserve">Obrázok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Obrázok \* ARABIC \s 1 </w:instrText>
                            </w:r>
                            <w:r>
                              <w:rPr>
                                <w:noProof/>
                              </w:rPr>
                              <w:fldChar w:fldCharType="separate"/>
                            </w:r>
                            <w:r>
                              <w:rPr>
                                <w:noProof/>
                              </w:rPr>
                              <w:t>1</w:t>
                            </w:r>
                            <w:r>
                              <w:rPr>
                                <w:noProof/>
                              </w:rPr>
                              <w:fldChar w:fldCharType="end"/>
                            </w:r>
                            <w:r>
                              <w:t xml:space="preserve"> </w:t>
                            </w:r>
                          </w:p>
                          <w:p w14:paraId="5981A310" w14:textId="77777777" w:rsidR="00470919" w:rsidRPr="00555656" w:rsidRDefault="00470919" w:rsidP="002334C2">
                            <w:pP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A5C5F" id="Textové pole 7" o:spid="_x0000_s1028" type="#_x0000_t202" style="position:absolute;left:0;text-align:left;margin-left:388.25pt;margin-top:182.8pt;width:439.45pt;height:28pt;z-index:252018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" stroked="f">
                <v:textbox inset="0,0,0,0">
                  <w:txbxContent>
                    <w:p w14:paraId="635BF2E2" w14:textId="0BDAEDA4" w:rsidR="00470919" w:rsidRPr="00271A0D" w:rsidRDefault="00470919" w:rsidP="00C26104">
                      <w:pPr>
                        <w:ind w:firstLine="0"/>
                      </w:pPr>
                      <w:r>
                        <w:t xml:space="preserve">Obrázok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Obrázok \* ARABIC \s 1 </w:instrText>
                      </w:r>
                      <w:r>
                        <w:rPr>
                          <w:noProof/>
                        </w:rPr>
                        <w:fldChar w:fldCharType="separate"/>
                      </w:r>
                      <w:r>
                        <w:rPr>
                          <w:noProof/>
                        </w:rPr>
                        <w:t>1</w:t>
                      </w:r>
                      <w:r>
                        <w:rPr>
                          <w:noProof/>
                        </w:rPr>
                        <w:fldChar w:fldCharType="end"/>
                      </w:r>
                      <w:r>
                        <w:t xml:space="preserve"> </w:t>
                      </w:r>
                    </w:p>
                    <w:p w14:paraId="5981A310" w14:textId="77777777" w:rsidR="00470919" w:rsidRPr="00555656" w:rsidRDefault="00470919" w:rsidP="002334C2">
                      <w:pPr>
                        <w:rPr>
                          <w:noProof/>
                        </w:rPr>
                      </w:pPr>
                    </w:p>
                  </w:txbxContent>
                </v:textbox>
                <w10:wrap type="topAndBottom" anchorx="margin"/>
              </v:shape>
            </w:pict>
          </mc:Fallback>
        </mc:AlternateContent>
      </w:r>
    </w:p>
    <w:p w14:paraId="3D55F0F0" w14:textId="77777777" w:rsidR="002334C2" w:rsidRDefault="002334C2" w:rsidP="002334C2"/>
    <w:p w14:paraId="25090BE5" w14:textId="77777777" w:rsidR="002334C2" w:rsidRDefault="002334C2" w:rsidP="002334C2"/>
    <w:p w14:paraId="671A0876" w14:textId="77777777" w:rsidR="002334C2" w:rsidRDefault="002334C2" w:rsidP="002334C2"/>
    <w:p w14:paraId="6CC38083" w14:textId="77777777" w:rsidR="002334C2" w:rsidRDefault="002334C2" w:rsidP="002334C2"/>
    <w:p w14:paraId="23262624" w14:textId="77777777" w:rsidR="002334C2" w:rsidRDefault="002334C2" w:rsidP="002334C2"/>
    <w:p w14:paraId="0991F2FF" w14:textId="77777777" w:rsidR="002334C2" w:rsidRDefault="002334C2" w:rsidP="002334C2"/>
    <w:p w14:paraId="3F23D1CA" w14:textId="77777777" w:rsidR="002334C2" w:rsidRDefault="002334C2" w:rsidP="002334C2"/>
    <w:p w14:paraId="5C341237" w14:textId="77777777" w:rsidR="002334C2" w:rsidRDefault="002334C2" w:rsidP="002334C2"/>
    <w:tbl>
      <w:tblPr>
        <w:tblpPr w:leftFromText="180" w:rightFromText="180" w:vertAnchor="text" w:horzAnchor="margin" w:tblpXSpec="center" w:tblpY="3555"/>
        <w:tblW w:w="6720" w:type="dxa"/>
        <w:tblLook w:val="04A0" w:firstRow="1" w:lastRow="0" w:firstColumn="1" w:lastColumn="0" w:noHBand="0" w:noVBand="1"/>
      </w:tblPr>
      <w:tblGrid>
        <w:gridCol w:w="3320"/>
        <w:gridCol w:w="3400"/>
      </w:tblGrid>
      <w:tr w:rsidR="002334C2" w:rsidRPr="003B29F8" w14:paraId="139210F0" w14:textId="77777777" w:rsidTr="00F846B2">
        <w:trPr>
          <w:trHeight w:val="315"/>
        </w:trPr>
        <w:tc>
          <w:tcPr>
            <w:tcW w:w="332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54ABAE08"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Parameter</w:t>
            </w:r>
          </w:p>
        </w:tc>
        <w:tc>
          <w:tcPr>
            <w:tcW w:w="3400" w:type="dxa"/>
            <w:tcBorders>
              <w:top w:val="single" w:sz="8" w:space="0" w:color="auto"/>
              <w:left w:val="nil"/>
              <w:bottom w:val="single" w:sz="8" w:space="0" w:color="auto"/>
              <w:right w:val="single" w:sz="8" w:space="0" w:color="auto"/>
            </w:tcBorders>
            <w:shd w:val="clear" w:color="000000" w:fill="BFBFBF"/>
            <w:noWrap/>
            <w:vAlign w:val="bottom"/>
            <w:hideMark/>
          </w:tcPr>
          <w:p w14:paraId="594051E1"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proofErr w:type="spellStart"/>
            <w:r w:rsidRPr="003B29F8">
              <w:rPr>
                <w:rFonts w:ascii="Calibri" w:eastAsia="Times New Roman" w:hAnsi="Calibri" w:cs="Calibri"/>
                <w:color w:val="000000"/>
                <w:sz w:val="22"/>
                <w:lang w:val="en-US"/>
              </w:rPr>
              <w:t>Hodnota</w:t>
            </w:r>
            <w:proofErr w:type="spellEnd"/>
          </w:p>
        </w:tc>
      </w:tr>
      <w:tr w:rsidR="002334C2" w:rsidRPr="003B29F8" w14:paraId="32EF962B"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65A085C0"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 xml:space="preserve">CPU </w:t>
            </w:r>
            <w:proofErr w:type="spellStart"/>
            <w:r w:rsidRPr="003B29F8">
              <w:rPr>
                <w:rFonts w:ascii="Calibri" w:eastAsia="Times New Roman" w:hAnsi="Calibri" w:cs="Calibri"/>
                <w:color w:val="000000"/>
                <w:sz w:val="22"/>
                <w:lang w:val="en-US"/>
              </w:rPr>
              <w:t>typ</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5A380A4A"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8-bitový AVR</w:t>
            </w:r>
          </w:p>
        </w:tc>
      </w:tr>
      <w:tr w:rsidR="002334C2" w:rsidRPr="003B29F8" w14:paraId="31AD0A8B"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2C60CEEE"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proofErr w:type="spellStart"/>
            <w:r w:rsidRPr="003B29F8">
              <w:rPr>
                <w:rFonts w:ascii="Calibri" w:eastAsia="Times New Roman" w:hAnsi="Calibri" w:cs="Calibri"/>
                <w:color w:val="000000"/>
                <w:sz w:val="22"/>
                <w:lang w:val="en-US"/>
              </w:rPr>
              <w:t>Rýchlosť</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18EF5C1A"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32 MIPS</w:t>
            </w:r>
          </w:p>
        </w:tc>
      </w:tr>
      <w:tr w:rsidR="002334C2" w:rsidRPr="003B29F8" w14:paraId="1046336C"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67A39B5"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 xml:space="preserve">Flash </w:t>
            </w:r>
            <w:proofErr w:type="spellStart"/>
            <w:r w:rsidRPr="003B29F8">
              <w:rPr>
                <w:rFonts w:ascii="Calibri" w:eastAsia="Times New Roman" w:hAnsi="Calibri" w:cs="Calibri"/>
                <w:color w:val="000000"/>
                <w:sz w:val="22"/>
                <w:lang w:val="en-US"/>
              </w:rPr>
              <w:t>pamäť</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2A04ABF9"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128 kB</w:t>
            </w:r>
          </w:p>
        </w:tc>
      </w:tr>
      <w:tr w:rsidR="002334C2" w:rsidRPr="003B29F8" w14:paraId="47688EF4"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702F600B"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EEPROM</w:t>
            </w:r>
          </w:p>
        </w:tc>
        <w:tc>
          <w:tcPr>
            <w:tcW w:w="3400" w:type="dxa"/>
            <w:tcBorders>
              <w:top w:val="nil"/>
              <w:left w:val="nil"/>
              <w:bottom w:val="single" w:sz="4" w:space="0" w:color="auto"/>
              <w:right w:val="single" w:sz="8" w:space="0" w:color="auto"/>
            </w:tcBorders>
            <w:shd w:val="clear" w:color="auto" w:fill="auto"/>
            <w:noWrap/>
            <w:vAlign w:val="center"/>
            <w:hideMark/>
          </w:tcPr>
          <w:p w14:paraId="64846D78"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2 kB</w:t>
            </w:r>
          </w:p>
        </w:tc>
      </w:tr>
      <w:tr w:rsidR="002334C2" w:rsidRPr="003B29F8" w14:paraId="225B13C5"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1140F1DF"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SRAM</w:t>
            </w:r>
          </w:p>
        </w:tc>
        <w:tc>
          <w:tcPr>
            <w:tcW w:w="3400" w:type="dxa"/>
            <w:tcBorders>
              <w:top w:val="nil"/>
              <w:left w:val="nil"/>
              <w:bottom w:val="single" w:sz="4" w:space="0" w:color="auto"/>
              <w:right w:val="single" w:sz="8" w:space="0" w:color="auto"/>
            </w:tcBorders>
            <w:shd w:val="clear" w:color="auto" w:fill="auto"/>
            <w:noWrap/>
            <w:vAlign w:val="center"/>
            <w:hideMark/>
          </w:tcPr>
          <w:p w14:paraId="038BB994"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8 kB</w:t>
            </w:r>
          </w:p>
        </w:tc>
      </w:tr>
      <w:tr w:rsidR="002334C2" w:rsidRPr="003B29F8" w14:paraId="7B98C41E"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vAlign w:val="bottom"/>
            <w:hideMark/>
          </w:tcPr>
          <w:p w14:paraId="1B123E77"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proofErr w:type="spellStart"/>
            <w:r w:rsidRPr="003B29F8">
              <w:rPr>
                <w:rFonts w:ascii="Calibri" w:eastAsia="Times New Roman" w:hAnsi="Calibri" w:cs="Calibri"/>
                <w:color w:val="000000"/>
                <w:sz w:val="22"/>
                <w:lang w:val="en-US"/>
              </w:rPr>
              <w:t>Počet</w:t>
            </w:r>
            <w:proofErr w:type="spellEnd"/>
            <w:r w:rsidRPr="003B29F8">
              <w:rPr>
                <w:rFonts w:ascii="Calibri" w:eastAsia="Times New Roman" w:hAnsi="Calibri" w:cs="Calibri"/>
                <w:color w:val="000000"/>
                <w:sz w:val="22"/>
                <w:lang w:val="en-US"/>
              </w:rPr>
              <w:t xml:space="preserve"> </w:t>
            </w:r>
            <w:proofErr w:type="spellStart"/>
            <w:r w:rsidRPr="003B29F8">
              <w:rPr>
                <w:rFonts w:ascii="Calibri" w:eastAsia="Times New Roman" w:hAnsi="Calibri" w:cs="Calibri"/>
                <w:color w:val="000000"/>
                <w:sz w:val="22"/>
                <w:lang w:val="en-US"/>
              </w:rPr>
              <w:t>Vstupno</w:t>
            </w:r>
            <w:proofErr w:type="spellEnd"/>
            <w:r w:rsidRPr="003B29F8">
              <w:rPr>
                <w:rFonts w:ascii="Calibri" w:eastAsia="Times New Roman" w:hAnsi="Calibri" w:cs="Calibri"/>
                <w:color w:val="000000"/>
                <w:sz w:val="22"/>
                <w:lang w:val="en-US"/>
              </w:rPr>
              <w:t>/</w:t>
            </w:r>
            <w:proofErr w:type="spellStart"/>
            <w:r w:rsidRPr="003B29F8">
              <w:rPr>
                <w:rFonts w:ascii="Calibri" w:eastAsia="Times New Roman" w:hAnsi="Calibri" w:cs="Calibri"/>
                <w:color w:val="000000"/>
                <w:sz w:val="22"/>
                <w:lang w:val="en-US"/>
              </w:rPr>
              <w:t>výstupných</w:t>
            </w:r>
            <w:proofErr w:type="spellEnd"/>
            <w:r w:rsidRPr="003B29F8">
              <w:rPr>
                <w:rFonts w:ascii="Calibri" w:eastAsia="Times New Roman" w:hAnsi="Calibri" w:cs="Calibri"/>
                <w:color w:val="000000"/>
                <w:sz w:val="22"/>
                <w:lang w:val="en-US"/>
              </w:rPr>
              <w:t xml:space="preserve"> </w:t>
            </w:r>
            <w:proofErr w:type="spellStart"/>
            <w:r w:rsidRPr="003B29F8">
              <w:rPr>
                <w:rFonts w:ascii="Calibri" w:eastAsia="Times New Roman" w:hAnsi="Calibri" w:cs="Calibri"/>
                <w:color w:val="000000"/>
                <w:sz w:val="22"/>
                <w:lang w:val="en-US"/>
              </w:rPr>
              <w:t>pinov</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25F3232A"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34</w:t>
            </w:r>
          </w:p>
        </w:tc>
      </w:tr>
      <w:tr w:rsidR="002334C2" w:rsidRPr="003B29F8" w14:paraId="21598EF2"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2EA8A624"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proofErr w:type="spellStart"/>
            <w:r w:rsidRPr="003B29F8">
              <w:rPr>
                <w:rFonts w:ascii="Calibri" w:eastAsia="Times New Roman" w:hAnsi="Calibri" w:cs="Calibri"/>
                <w:color w:val="000000"/>
                <w:sz w:val="22"/>
                <w:lang w:val="en-US"/>
              </w:rPr>
              <w:t>Periférie</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16FA74A5"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5xUART, 7xSPI, 2xI2C</w:t>
            </w:r>
          </w:p>
        </w:tc>
      </w:tr>
      <w:tr w:rsidR="002334C2" w:rsidRPr="003B29F8" w14:paraId="68E353FF"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03CDABD1"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proofErr w:type="spellStart"/>
            <w:r w:rsidRPr="003B29F8">
              <w:rPr>
                <w:rFonts w:ascii="Calibri" w:eastAsia="Times New Roman" w:hAnsi="Calibri" w:cs="Calibri"/>
                <w:color w:val="000000"/>
                <w:sz w:val="22"/>
                <w:lang w:val="en-US"/>
              </w:rPr>
              <w:t>Napájacie</w:t>
            </w:r>
            <w:proofErr w:type="spellEnd"/>
            <w:r w:rsidRPr="003B29F8">
              <w:rPr>
                <w:rFonts w:ascii="Calibri" w:eastAsia="Times New Roman" w:hAnsi="Calibri" w:cs="Calibri"/>
                <w:color w:val="000000"/>
                <w:sz w:val="22"/>
                <w:lang w:val="en-US"/>
              </w:rPr>
              <w:t xml:space="preserve"> </w:t>
            </w:r>
            <w:proofErr w:type="spellStart"/>
            <w:r w:rsidRPr="003B29F8">
              <w:rPr>
                <w:rFonts w:ascii="Calibri" w:eastAsia="Times New Roman" w:hAnsi="Calibri" w:cs="Calibri"/>
                <w:color w:val="000000"/>
                <w:sz w:val="22"/>
                <w:lang w:val="en-US"/>
              </w:rPr>
              <w:t>napätie</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0445127F"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1,6 - 3,6 V</w:t>
            </w:r>
          </w:p>
        </w:tc>
      </w:tr>
      <w:tr w:rsidR="002334C2" w:rsidRPr="003B29F8" w14:paraId="26A366AD"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741A50E0"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proofErr w:type="spellStart"/>
            <w:r w:rsidRPr="003B29F8">
              <w:rPr>
                <w:rFonts w:ascii="Calibri" w:eastAsia="Times New Roman" w:hAnsi="Calibri" w:cs="Calibri"/>
                <w:color w:val="000000"/>
                <w:sz w:val="22"/>
                <w:lang w:val="en-US"/>
              </w:rPr>
              <w:t>Úsporý</w:t>
            </w:r>
            <w:proofErr w:type="spellEnd"/>
            <w:r w:rsidRPr="003B29F8">
              <w:rPr>
                <w:rFonts w:ascii="Calibri" w:eastAsia="Times New Roman" w:hAnsi="Calibri" w:cs="Calibri"/>
                <w:color w:val="000000"/>
                <w:sz w:val="22"/>
                <w:lang w:val="en-US"/>
              </w:rPr>
              <w:t xml:space="preserve"> </w:t>
            </w:r>
            <w:proofErr w:type="spellStart"/>
            <w:r w:rsidRPr="003B29F8">
              <w:rPr>
                <w:rFonts w:ascii="Calibri" w:eastAsia="Times New Roman" w:hAnsi="Calibri" w:cs="Calibri"/>
                <w:color w:val="000000"/>
                <w:sz w:val="22"/>
                <w:lang w:val="en-US"/>
              </w:rPr>
              <w:t>réžim</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309D8927"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proofErr w:type="spellStart"/>
            <w:r w:rsidRPr="003B29F8">
              <w:rPr>
                <w:rFonts w:ascii="Calibri" w:eastAsia="Times New Roman" w:hAnsi="Calibri" w:cs="Calibri"/>
                <w:color w:val="000000"/>
                <w:sz w:val="22"/>
                <w:lang w:val="en-US"/>
              </w:rPr>
              <w:t>áno</w:t>
            </w:r>
            <w:proofErr w:type="spellEnd"/>
          </w:p>
        </w:tc>
      </w:tr>
      <w:tr w:rsidR="002334C2" w:rsidRPr="003B29F8" w14:paraId="2C01D270"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center"/>
          </w:tcPr>
          <w:p w14:paraId="65A6B597"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r>
              <w:rPr>
                <w:rFonts w:ascii="Calibri" w:eastAsia="Times New Roman" w:hAnsi="Calibri" w:cs="Calibri"/>
                <w:color w:val="000000"/>
                <w:sz w:val="22"/>
              </w:rPr>
              <w:t>Vyhotovenie</w:t>
            </w:r>
          </w:p>
        </w:tc>
        <w:tc>
          <w:tcPr>
            <w:tcW w:w="3400" w:type="dxa"/>
            <w:tcBorders>
              <w:top w:val="nil"/>
              <w:left w:val="nil"/>
              <w:bottom w:val="single" w:sz="4" w:space="0" w:color="auto"/>
              <w:right w:val="single" w:sz="8" w:space="0" w:color="auto"/>
            </w:tcBorders>
            <w:shd w:val="clear" w:color="auto" w:fill="auto"/>
            <w:noWrap/>
            <w:vAlign w:val="center"/>
          </w:tcPr>
          <w:p w14:paraId="47914B48"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Pr>
                <w:rFonts w:ascii="Calibri" w:eastAsia="Times New Roman" w:hAnsi="Calibri" w:cs="Calibri"/>
                <w:color w:val="000000"/>
                <w:sz w:val="22"/>
              </w:rPr>
              <w:t>44 TQFP</w:t>
            </w:r>
          </w:p>
        </w:tc>
      </w:tr>
      <w:tr w:rsidR="002334C2" w:rsidRPr="003B29F8" w14:paraId="5ED9A5C5" w14:textId="77777777" w:rsidTr="00F846B2">
        <w:trPr>
          <w:trHeight w:val="300"/>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CF2DEE3"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proofErr w:type="spellStart"/>
            <w:r>
              <w:rPr>
                <w:rFonts w:ascii="Calibri" w:eastAsia="Times New Roman" w:hAnsi="Calibri" w:cs="Calibri"/>
                <w:color w:val="000000"/>
                <w:sz w:val="22"/>
                <w:lang w:val="en-US"/>
              </w:rPr>
              <w:t>Programovacie</w:t>
            </w:r>
            <w:proofErr w:type="spellEnd"/>
            <w:r>
              <w:rPr>
                <w:rFonts w:ascii="Calibri" w:eastAsia="Times New Roman" w:hAnsi="Calibri" w:cs="Calibri"/>
                <w:color w:val="000000"/>
                <w:sz w:val="22"/>
                <w:lang w:val="en-US"/>
              </w:rPr>
              <w:t xml:space="preserve"> </w:t>
            </w:r>
            <w:proofErr w:type="spellStart"/>
            <w:r>
              <w:rPr>
                <w:rFonts w:ascii="Calibri" w:eastAsia="Times New Roman" w:hAnsi="Calibri" w:cs="Calibri"/>
                <w:color w:val="000000"/>
                <w:sz w:val="22"/>
                <w:lang w:val="en-US"/>
              </w:rPr>
              <w:t>rozhranie</w:t>
            </w:r>
            <w:proofErr w:type="spellEnd"/>
          </w:p>
        </w:tc>
        <w:tc>
          <w:tcPr>
            <w:tcW w:w="3400" w:type="dxa"/>
            <w:tcBorders>
              <w:top w:val="nil"/>
              <w:left w:val="nil"/>
              <w:bottom w:val="single" w:sz="4" w:space="0" w:color="auto"/>
              <w:right w:val="single" w:sz="8" w:space="0" w:color="auto"/>
            </w:tcBorders>
            <w:shd w:val="clear" w:color="auto" w:fill="auto"/>
            <w:noWrap/>
            <w:vAlign w:val="center"/>
            <w:hideMark/>
          </w:tcPr>
          <w:p w14:paraId="6C5DA040"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 </w:t>
            </w:r>
            <w:r>
              <w:rPr>
                <w:rFonts w:ascii="Calibri" w:eastAsia="Times New Roman" w:hAnsi="Calibri" w:cs="Calibri"/>
                <w:color w:val="000000"/>
                <w:sz w:val="22"/>
                <w:lang w:val="en-US"/>
              </w:rPr>
              <w:t>PDI</w:t>
            </w:r>
          </w:p>
        </w:tc>
      </w:tr>
      <w:tr w:rsidR="002334C2" w:rsidRPr="003B29F8" w14:paraId="5048EAE7" w14:textId="77777777" w:rsidTr="00F846B2">
        <w:trPr>
          <w:trHeight w:val="315"/>
        </w:trPr>
        <w:tc>
          <w:tcPr>
            <w:tcW w:w="3320" w:type="dxa"/>
            <w:tcBorders>
              <w:top w:val="nil"/>
              <w:left w:val="single" w:sz="8" w:space="0" w:color="auto"/>
              <w:bottom w:val="single" w:sz="8" w:space="0" w:color="auto"/>
              <w:right w:val="single" w:sz="4" w:space="0" w:color="auto"/>
            </w:tcBorders>
            <w:shd w:val="clear" w:color="auto" w:fill="auto"/>
            <w:noWrap/>
            <w:vAlign w:val="bottom"/>
            <w:hideMark/>
          </w:tcPr>
          <w:p w14:paraId="5EB94D68" w14:textId="77777777" w:rsidR="002334C2" w:rsidRPr="003B29F8" w:rsidRDefault="002334C2" w:rsidP="00F846B2">
            <w:pPr>
              <w:spacing w:after="0" w:line="240" w:lineRule="auto"/>
              <w:ind w:firstLine="0"/>
              <w:jc w:val="left"/>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 xml:space="preserve">PWM </w:t>
            </w:r>
            <w:proofErr w:type="spellStart"/>
            <w:r w:rsidRPr="003B29F8">
              <w:rPr>
                <w:rFonts w:ascii="Calibri" w:eastAsia="Times New Roman" w:hAnsi="Calibri" w:cs="Calibri"/>
                <w:color w:val="000000"/>
                <w:sz w:val="22"/>
                <w:lang w:val="en-US"/>
              </w:rPr>
              <w:t>výstupy</w:t>
            </w:r>
            <w:proofErr w:type="spellEnd"/>
          </w:p>
        </w:tc>
        <w:tc>
          <w:tcPr>
            <w:tcW w:w="3400" w:type="dxa"/>
            <w:tcBorders>
              <w:top w:val="nil"/>
              <w:left w:val="nil"/>
              <w:bottom w:val="single" w:sz="8" w:space="0" w:color="auto"/>
              <w:right w:val="single" w:sz="8" w:space="0" w:color="auto"/>
            </w:tcBorders>
            <w:shd w:val="clear" w:color="auto" w:fill="auto"/>
            <w:noWrap/>
            <w:vAlign w:val="bottom"/>
            <w:hideMark/>
          </w:tcPr>
          <w:p w14:paraId="05DB7CA1" w14:textId="77777777" w:rsidR="002334C2" w:rsidRPr="003B29F8" w:rsidRDefault="002334C2" w:rsidP="00F846B2">
            <w:pPr>
              <w:spacing w:after="0" w:line="240" w:lineRule="auto"/>
              <w:ind w:firstLine="0"/>
              <w:jc w:val="center"/>
              <w:rPr>
                <w:rFonts w:ascii="Calibri" w:eastAsia="Times New Roman" w:hAnsi="Calibri" w:cs="Calibri"/>
                <w:color w:val="000000"/>
                <w:sz w:val="22"/>
                <w:lang w:val="en-US"/>
              </w:rPr>
            </w:pPr>
            <w:r w:rsidRPr="003B29F8">
              <w:rPr>
                <w:rFonts w:ascii="Calibri" w:eastAsia="Times New Roman" w:hAnsi="Calibri" w:cs="Calibri"/>
                <w:color w:val="000000"/>
                <w:sz w:val="22"/>
                <w:lang w:val="en-US"/>
              </w:rPr>
              <w:t>16</w:t>
            </w:r>
          </w:p>
        </w:tc>
      </w:tr>
    </w:tbl>
    <w:p w14:paraId="18688586" w14:textId="77777777" w:rsidR="002334C2" w:rsidRDefault="002334C2" w:rsidP="002334C2">
      <w:pPr>
        <w:spacing w:after="0" w:line="240" w:lineRule="auto"/>
        <w:ind w:firstLine="0"/>
        <w:jc w:val="left"/>
      </w:pPr>
      <w:r>
        <w:br w:type="page"/>
      </w:r>
    </w:p>
    <w:p w14:paraId="184D2A49" w14:textId="77777777" w:rsidR="002334C2" w:rsidRDefault="002334C2">
      <w:pPr>
        <w:spacing w:after="0" w:line="240" w:lineRule="auto"/>
        <w:ind w:firstLine="0"/>
        <w:jc w:val="left"/>
      </w:pPr>
    </w:p>
    <w:p w14:paraId="34169EB7" w14:textId="1DF3DA43" w:rsidR="001823E1" w:rsidRDefault="001823E1" w:rsidP="002334C2">
      <w:pPr>
        <w:pStyle w:val="Nadpis3"/>
      </w:pPr>
      <w:bookmarkStart w:id="31" w:name="_Toc3023054"/>
      <w:r>
        <w:t>Bluetooth modul</w:t>
      </w:r>
      <w:bookmarkEnd w:id="31"/>
    </w:p>
    <w:p w14:paraId="4402B65B" w14:textId="52EAB63E" w:rsidR="00C26104" w:rsidRDefault="005646C5" w:rsidP="00C26104">
      <w:r>
        <w:t xml:space="preserve">Pre Komunikáciu s externým zariadením sme vybrali bezdrôtovú technológiu Bluetooth. </w:t>
      </w:r>
      <w:r w:rsidR="00C26104">
        <w:t>Táto technológia je v dobe písania práce pomerne</w:t>
      </w:r>
      <w:r>
        <w:t xml:space="preserve"> </w:t>
      </w:r>
      <w:r w:rsidR="00C26104">
        <w:t>č</w:t>
      </w:r>
      <w:r>
        <w:t xml:space="preserve">asto nasadzovaná do rôznych aplikácií, existuje na trhu </w:t>
      </w:r>
      <w:r w:rsidR="00C26104">
        <w:t>množstvo</w:t>
      </w:r>
      <w:r>
        <w:t xml:space="preserve"> modulom,</w:t>
      </w:r>
      <w:r w:rsidR="00C26104">
        <w:t xml:space="preserve"> ktoré sa líšia najmä využívanou technológiou. </w:t>
      </w:r>
      <w:r w:rsidR="00A105FD">
        <w:t xml:space="preserve">Technológia pracuje vo frekvenčnom pásme ISM na frekvenciách 2,4 GHz. </w:t>
      </w:r>
      <w:r w:rsidR="00C26104">
        <w:t>Aktuálne najmodernejšia verzia je 5.0. P</w:t>
      </w:r>
      <w:r>
        <w:t>ráca sa zameria na použitie</w:t>
      </w:r>
      <w:r w:rsidR="00C26104">
        <w:t xml:space="preserve"> staršieho, no dostačujúceho m</w:t>
      </w:r>
      <w:r>
        <w:t xml:space="preserve">odulu HC-05. </w:t>
      </w:r>
    </w:p>
    <w:p w14:paraId="4ABD2E02" w14:textId="7AC0808B" w:rsidR="006A4465" w:rsidRDefault="006A4465" w:rsidP="00D70A6E"/>
    <w:p w14:paraId="70A62047" w14:textId="6E8378AA" w:rsidR="006A4465" w:rsidRDefault="00470919" w:rsidP="00D70A6E">
      <w:hyperlink r:id="rId49" w:history="1">
        <w:r w:rsidR="002334C2" w:rsidRPr="00CA29DA">
          <w:rPr>
            <w:rStyle w:val="Hypertextovodkaz"/>
          </w:rPr>
          <w:t>https://www.tme.eu/sk/Document/4ffe9322737b5e0fa35af085b97bc22f/HC-05.pdf</w:t>
        </w:r>
      </w:hyperlink>
    </w:p>
    <w:tbl>
      <w:tblPr>
        <w:tblpPr w:leftFromText="180" w:rightFromText="180" w:vertAnchor="page" w:horzAnchor="margin" w:tblpXSpec="center" w:tblpY="6271"/>
        <w:tblW w:w="7420" w:type="dxa"/>
        <w:tblLook w:val="04A0" w:firstRow="1" w:lastRow="0" w:firstColumn="1" w:lastColumn="0" w:noHBand="0" w:noVBand="1"/>
      </w:tblPr>
      <w:tblGrid>
        <w:gridCol w:w="2500"/>
        <w:gridCol w:w="2200"/>
        <w:gridCol w:w="2720"/>
      </w:tblGrid>
      <w:tr w:rsidR="00A105FD" w:rsidRPr="006A4465" w14:paraId="201E4EBC" w14:textId="77777777" w:rsidTr="00A105FD">
        <w:trPr>
          <w:trHeight w:val="315"/>
        </w:trPr>
        <w:tc>
          <w:tcPr>
            <w:tcW w:w="2500" w:type="dxa"/>
            <w:tcBorders>
              <w:top w:val="single" w:sz="8" w:space="0" w:color="auto"/>
              <w:left w:val="single" w:sz="8" w:space="0" w:color="auto"/>
              <w:bottom w:val="single" w:sz="8" w:space="0" w:color="auto"/>
              <w:right w:val="single" w:sz="4" w:space="0" w:color="auto"/>
            </w:tcBorders>
            <w:shd w:val="clear" w:color="000000" w:fill="BFBFBF"/>
            <w:noWrap/>
            <w:vAlign w:val="center"/>
            <w:hideMark/>
          </w:tcPr>
          <w:p w14:paraId="110F3FA0"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Parametre</w:t>
            </w:r>
            <w:proofErr w:type="spellEnd"/>
          </w:p>
        </w:tc>
        <w:tc>
          <w:tcPr>
            <w:tcW w:w="2200" w:type="dxa"/>
            <w:tcBorders>
              <w:top w:val="single" w:sz="8" w:space="0" w:color="auto"/>
              <w:left w:val="nil"/>
              <w:bottom w:val="single" w:sz="8" w:space="0" w:color="auto"/>
              <w:right w:val="single" w:sz="4" w:space="0" w:color="auto"/>
            </w:tcBorders>
            <w:shd w:val="clear" w:color="000000" w:fill="BFBFBF"/>
            <w:noWrap/>
            <w:vAlign w:val="center"/>
            <w:hideMark/>
          </w:tcPr>
          <w:p w14:paraId="11089C4B"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Hodnota</w:t>
            </w:r>
            <w:proofErr w:type="spellEnd"/>
          </w:p>
        </w:tc>
        <w:tc>
          <w:tcPr>
            <w:tcW w:w="2720" w:type="dxa"/>
            <w:tcBorders>
              <w:top w:val="single" w:sz="8" w:space="0" w:color="auto"/>
              <w:left w:val="nil"/>
              <w:bottom w:val="single" w:sz="8" w:space="0" w:color="auto"/>
              <w:right w:val="single" w:sz="8" w:space="0" w:color="auto"/>
            </w:tcBorders>
            <w:shd w:val="clear" w:color="000000" w:fill="BFBFBF"/>
            <w:noWrap/>
            <w:vAlign w:val="center"/>
            <w:hideMark/>
          </w:tcPr>
          <w:p w14:paraId="1260A172"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Popis</w:t>
            </w:r>
            <w:proofErr w:type="spellEnd"/>
          </w:p>
        </w:tc>
      </w:tr>
      <w:tr w:rsidR="00A105FD" w:rsidRPr="006A4465" w14:paraId="23CD5F62"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45BF3E3D"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xml:space="preserve">Bluetooth </w:t>
            </w:r>
            <w:proofErr w:type="spellStart"/>
            <w:r w:rsidRPr="006A4465">
              <w:rPr>
                <w:rFonts w:ascii="Calibri" w:eastAsia="Times New Roman" w:hAnsi="Calibri" w:cs="Calibri"/>
                <w:color w:val="000000"/>
                <w:sz w:val="22"/>
                <w:lang w:val="en-US"/>
              </w:rPr>
              <w:t>technológia</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54C38FFD"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xml:space="preserve"> v2.0</w:t>
            </w:r>
          </w:p>
        </w:tc>
        <w:tc>
          <w:tcPr>
            <w:tcW w:w="2720" w:type="dxa"/>
            <w:tcBorders>
              <w:top w:val="nil"/>
              <w:left w:val="nil"/>
              <w:bottom w:val="single" w:sz="4" w:space="0" w:color="auto"/>
              <w:right w:val="single" w:sz="8" w:space="0" w:color="auto"/>
            </w:tcBorders>
            <w:shd w:val="clear" w:color="auto" w:fill="auto"/>
            <w:noWrap/>
            <w:vAlign w:val="center"/>
            <w:hideMark/>
          </w:tcPr>
          <w:p w14:paraId="6D77B0FA"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xml:space="preserve"> + EDR</w:t>
            </w:r>
          </w:p>
        </w:tc>
      </w:tr>
      <w:tr w:rsidR="00A105FD" w:rsidRPr="006A4465" w14:paraId="526F5529"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18D0F01F"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Vysielaci</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výkon</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22988D9C"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max. 6 dBm</w:t>
            </w:r>
          </w:p>
        </w:tc>
        <w:tc>
          <w:tcPr>
            <w:tcW w:w="2720" w:type="dxa"/>
            <w:tcBorders>
              <w:top w:val="nil"/>
              <w:left w:val="nil"/>
              <w:bottom w:val="single" w:sz="4" w:space="0" w:color="auto"/>
              <w:right w:val="single" w:sz="8" w:space="0" w:color="auto"/>
            </w:tcBorders>
            <w:shd w:val="clear" w:color="auto" w:fill="auto"/>
            <w:noWrap/>
            <w:vAlign w:val="center"/>
            <w:hideMark/>
          </w:tcPr>
          <w:p w14:paraId="517D63ED"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možné</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nastaviť</w:t>
            </w:r>
            <w:proofErr w:type="spellEnd"/>
          </w:p>
        </w:tc>
      </w:tr>
      <w:tr w:rsidR="00A105FD" w:rsidRPr="006A4465" w14:paraId="6247BCBE"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1422EC79"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Rozhranie</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1AD6AAFC"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UART</w:t>
            </w:r>
          </w:p>
        </w:tc>
        <w:tc>
          <w:tcPr>
            <w:tcW w:w="2720" w:type="dxa"/>
            <w:tcBorders>
              <w:top w:val="nil"/>
              <w:left w:val="nil"/>
              <w:bottom w:val="single" w:sz="4" w:space="0" w:color="auto"/>
              <w:right w:val="single" w:sz="8" w:space="0" w:color="auto"/>
            </w:tcBorders>
            <w:shd w:val="clear" w:color="auto" w:fill="auto"/>
            <w:noWrap/>
            <w:vAlign w:val="center"/>
            <w:hideMark/>
          </w:tcPr>
          <w:p w14:paraId="386A54E6"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Baudrate</w:t>
            </w:r>
            <w:proofErr w:type="spellEnd"/>
            <w:r w:rsidRPr="006A4465">
              <w:rPr>
                <w:rFonts w:ascii="Calibri" w:eastAsia="Times New Roman" w:hAnsi="Calibri" w:cs="Calibri"/>
                <w:color w:val="000000"/>
                <w:sz w:val="22"/>
                <w:lang w:val="en-US"/>
              </w:rPr>
              <w:t>: 9600 - 460800</w:t>
            </w:r>
          </w:p>
        </w:tc>
      </w:tr>
      <w:tr w:rsidR="00A105FD" w:rsidRPr="006A4465" w14:paraId="164060D5"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75209FE9"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Prenosová</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rýchlosť</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7FA39425"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xml:space="preserve">2 </w:t>
            </w:r>
            <w:r>
              <w:rPr>
                <w:rFonts w:ascii="Calibri" w:eastAsia="Times New Roman" w:hAnsi="Calibri" w:cs="Calibri"/>
                <w:color w:val="000000"/>
                <w:sz w:val="22"/>
                <w:lang w:val="en-US"/>
              </w:rPr>
              <w:t>–</w:t>
            </w:r>
            <w:r w:rsidRPr="006A4465">
              <w:rPr>
                <w:rFonts w:ascii="Calibri" w:eastAsia="Times New Roman" w:hAnsi="Calibri" w:cs="Calibri"/>
                <w:color w:val="000000"/>
                <w:sz w:val="22"/>
                <w:lang w:val="en-US"/>
              </w:rPr>
              <w:t xml:space="preserve"> 3</w:t>
            </w:r>
            <w:r>
              <w:rPr>
                <w:rFonts w:ascii="Calibri" w:eastAsia="Times New Roman" w:hAnsi="Calibri" w:cs="Calibri"/>
                <w:color w:val="000000"/>
                <w:sz w:val="22"/>
                <w:lang w:val="en-US"/>
              </w:rPr>
              <w:t xml:space="preserve"> </w:t>
            </w:r>
            <w:r w:rsidRPr="006A4465">
              <w:rPr>
                <w:rFonts w:ascii="Calibri" w:eastAsia="Times New Roman" w:hAnsi="Calibri" w:cs="Calibri"/>
                <w:color w:val="000000"/>
                <w:sz w:val="22"/>
                <w:lang w:val="en-US"/>
              </w:rPr>
              <w:t>Mbps</w:t>
            </w:r>
          </w:p>
        </w:tc>
        <w:tc>
          <w:tcPr>
            <w:tcW w:w="2720" w:type="dxa"/>
            <w:tcBorders>
              <w:top w:val="nil"/>
              <w:left w:val="nil"/>
              <w:bottom w:val="single" w:sz="4" w:space="0" w:color="auto"/>
              <w:right w:val="single" w:sz="8" w:space="0" w:color="auto"/>
            </w:tcBorders>
            <w:shd w:val="clear" w:color="auto" w:fill="auto"/>
            <w:noWrap/>
            <w:vAlign w:val="center"/>
            <w:hideMark/>
          </w:tcPr>
          <w:p w14:paraId="41773BDD"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w:t>
            </w:r>
          </w:p>
        </w:tc>
      </w:tr>
      <w:tr w:rsidR="00A105FD" w:rsidRPr="006A4465" w14:paraId="7B9FB4D3"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tcPr>
          <w:p w14:paraId="3ECF9329"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Pr>
                <w:rFonts w:ascii="Calibri" w:eastAsia="Times New Roman" w:hAnsi="Calibri" w:cs="Calibri"/>
                <w:color w:val="000000"/>
                <w:sz w:val="22"/>
                <w:lang w:val="en-US"/>
              </w:rPr>
              <w:t>Druh</w:t>
            </w:r>
            <w:proofErr w:type="spellEnd"/>
            <w:r>
              <w:rPr>
                <w:rFonts w:ascii="Calibri" w:eastAsia="Times New Roman" w:hAnsi="Calibri" w:cs="Calibri"/>
                <w:color w:val="000000"/>
                <w:sz w:val="22"/>
                <w:lang w:val="en-US"/>
              </w:rPr>
              <w:t xml:space="preserve"> </w:t>
            </w:r>
            <w:proofErr w:type="spellStart"/>
            <w:r>
              <w:rPr>
                <w:rFonts w:ascii="Calibri" w:eastAsia="Times New Roman" w:hAnsi="Calibri" w:cs="Calibri"/>
                <w:color w:val="000000"/>
                <w:sz w:val="22"/>
                <w:lang w:val="en-US"/>
              </w:rPr>
              <w:t>modulácie</w:t>
            </w:r>
            <w:proofErr w:type="spellEnd"/>
          </w:p>
        </w:tc>
        <w:tc>
          <w:tcPr>
            <w:tcW w:w="2200" w:type="dxa"/>
            <w:tcBorders>
              <w:top w:val="nil"/>
              <w:left w:val="nil"/>
              <w:bottom w:val="single" w:sz="4" w:space="0" w:color="auto"/>
              <w:right w:val="single" w:sz="4" w:space="0" w:color="auto"/>
            </w:tcBorders>
            <w:shd w:val="clear" w:color="auto" w:fill="auto"/>
            <w:noWrap/>
            <w:vAlign w:val="center"/>
          </w:tcPr>
          <w:p w14:paraId="3C4D662F"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Pr>
                <w:rFonts w:ascii="Calibri" w:eastAsia="Times New Roman" w:hAnsi="Calibri" w:cs="Calibri"/>
                <w:color w:val="000000"/>
                <w:sz w:val="22"/>
                <w:lang w:val="en-US"/>
              </w:rPr>
              <w:t>GFSK</w:t>
            </w:r>
          </w:p>
        </w:tc>
        <w:tc>
          <w:tcPr>
            <w:tcW w:w="2720" w:type="dxa"/>
            <w:tcBorders>
              <w:top w:val="nil"/>
              <w:left w:val="nil"/>
              <w:bottom w:val="single" w:sz="4" w:space="0" w:color="auto"/>
              <w:right w:val="single" w:sz="8" w:space="0" w:color="auto"/>
            </w:tcBorders>
            <w:shd w:val="clear" w:color="auto" w:fill="auto"/>
            <w:noWrap/>
            <w:vAlign w:val="center"/>
          </w:tcPr>
          <w:p w14:paraId="0055EE32"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
        </w:tc>
      </w:tr>
      <w:tr w:rsidR="00A105FD" w:rsidRPr="006A4465" w14:paraId="3402A38A"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38E8F97E"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Napájacie</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napätie</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5CB81BC8"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4-6 V</w:t>
            </w:r>
          </w:p>
        </w:tc>
        <w:tc>
          <w:tcPr>
            <w:tcW w:w="2720" w:type="dxa"/>
            <w:tcBorders>
              <w:top w:val="nil"/>
              <w:left w:val="nil"/>
              <w:bottom w:val="single" w:sz="4" w:space="0" w:color="auto"/>
              <w:right w:val="single" w:sz="8" w:space="0" w:color="auto"/>
            </w:tcBorders>
            <w:shd w:val="clear" w:color="auto" w:fill="auto"/>
            <w:noWrap/>
            <w:vAlign w:val="center"/>
            <w:hideMark/>
          </w:tcPr>
          <w:p w14:paraId="1E0EACA9"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w:t>
            </w:r>
          </w:p>
        </w:tc>
      </w:tr>
      <w:tr w:rsidR="00A105FD" w:rsidRPr="006A4465" w14:paraId="1657ACA4"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6448BE4C"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Vysielací</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prúd</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55B9494B"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max. 30 mA</w:t>
            </w:r>
          </w:p>
        </w:tc>
        <w:tc>
          <w:tcPr>
            <w:tcW w:w="2720" w:type="dxa"/>
            <w:tcBorders>
              <w:top w:val="nil"/>
              <w:left w:val="nil"/>
              <w:bottom w:val="single" w:sz="4" w:space="0" w:color="auto"/>
              <w:right w:val="single" w:sz="8" w:space="0" w:color="auto"/>
            </w:tcBorders>
            <w:shd w:val="clear" w:color="auto" w:fill="auto"/>
            <w:noWrap/>
            <w:vAlign w:val="center"/>
            <w:hideMark/>
          </w:tcPr>
          <w:p w14:paraId="403D9A5D"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pri</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výkone</w:t>
            </w:r>
            <w:proofErr w:type="spellEnd"/>
            <w:r w:rsidRPr="006A4465">
              <w:rPr>
                <w:rFonts w:ascii="Calibri" w:eastAsia="Times New Roman" w:hAnsi="Calibri" w:cs="Calibri"/>
                <w:color w:val="000000"/>
                <w:sz w:val="22"/>
                <w:lang w:val="en-US"/>
              </w:rPr>
              <w:t xml:space="preserve"> 6 dBm</w:t>
            </w:r>
          </w:p>
        </w:tc>
      </w:tr>
      <w:tr w:rsidR="00A105FD" w:rsidRPr="006A4465" w14:paraId="40C99A86"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3C86D4AA"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Komunikačná</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úroveň</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1B99435E"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3,3 V</w:t>
            </w:r>
          </w:p>
        </w:tc>
        <w:tc>
          <w:tcPr>
            <w:tcW w:w="2720" w:type="dxa"/>
            <w:tcBorders>
              <w:top w:val="nil"/>
              <w:left w:val="nil"/>
              <w:bottom w:val="single" w:sz="4" w:space="0" w:color="auto"/>
              <w:right w:val="single" w:sz="8" w:space="0" w:color="auto"/>
            </w:tcBorders>
            <w:shd w:val="clear" w:color="auto" w:fill="auto"/>
            <w:noWrap/>
            <w:vAlign w:val="center"/>
            <w:hideMark/>
          </w:tcPr>
          <w:p w14:paraId="61BA3D2C"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w:t>
            </w:r>
          </w:p>
        </w:tc>
      </w:tr>
      <w:tr w:rsidR="00A105FD" w:rsidRPr="006A4465" w14:paraId="13933C7D" w14:textId="77777777" w:rsidTr="00A105FD">
        <w:trPr>
          <w:trHeight w:val="30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1139E2D8"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Módy</w:t>
            </w:r>
            <w:proofErr w:type="spellEnd"/>
          </w:p>
        </w:tc>
        <w:tc>
          <w:tcPr>
            <w:tcW w:w="2200" w:type="dxa"/>
            <w:tcBorders>
              <w:top w:val="nil"/>
              <w:left w:val="nil"/>
              <w:bottom w:val="single" w:sz="4" w:space="0" w:color="auto"/>
              <w:right w:val="single" w:sz="4" w:space="0" w:color="auto"/>
            </w:tcBorders>
            <w:shd w:val="clear" w:color="auto" w:fill="auto"/>
            <w:noWrap/>
            <w:vAlign w:val="center"/>
            <w:hideMark/>
          </w:tcPr>
          <w:p w14:paraId="74C03BFA"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3</w:t>
            </w:r>
          </w:p>
        </w:tc>
        <w:tc>
          <w:tcPr>
            <w:tcW w:w="2720" w:type="dxa"/>
            <w:tcBorders>
              <w:top w:val="nil"/>
              <w:left w:val="nil"/>
              <w:bottom w:val="single" w:sz="4" w:space="0" w:color="auto"/>
              <w:right w:val="single" w:sz="8" w:space="0" w:color="auto"/>
            </w:tcBorders>
            <w:shd w:val="clear" w:color="auto" w:fill="auto"/>
            <w:noWrap/>
            <w:vAlign w:val="center"/>
            <w:hideMark/>
          </w:tcPr>
          <w:p w14:paraId="0DC9D8EA"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Master, Slave, Master/Slave</w:t>
            </w:r>
          </w:p>
        </w:tc>
      </w:tr>
      <w:tr w:rsidR="00A105FD" w:rsidRPr="006A4465" w14:paraId="465E93EF" w14:textId="77777777" w:rsidTr="00A105FD">
        <w:trPr>
          <w:trHeight w:val="315"/>
        </w:trPr>
        <w:tc>
          <w:tcPr>
            <w:tcW w:w="2500" w:type="dxa"/>
            <w:tcBorders>
              <w:top w:val="nil"/>
              <w:left w:val="single" w:sz="8" w:space="0" w:color="auto"/>
              <w:bottom w:val="single" w:sz="8" w:space="0" w:color="auto"/>
              <w:right w:val="single" w:sz="4" w:space="0" w:color="auto"/>
            </w:tcBorders>
            <w:shd w:val="clear" w:color="auto" w:fill="auto"/>
            <w:noWrap/>
            <w:vAlign w:val="center"/>
            <w:hideMark/>
          </w:tcPr>
          <w:p w14:paraId="128432B9"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Anténa</w:t>
            </w:r>
            <w:proofErr w:type="spellEnd"/>
          </w:p>
        </w:tc>
        <w:tc>
          <w:tcPr>
            <w:tcW w:w="2200" w:type="dxa"/>
            <w:tcBorders>
              <w:top w:val="nil"/>
              <w:left w:val="nil"/>
              <w:bottom w:val="single" w:sz="8" w:space="0" w:color="auto"/>
              <w:right w:val="single" w:sz="4" w:space="0" w:color="auto"/>
            </w:tcBorders>
            <w:shd w:val="clear" w:color="auto" w:fill="auto"/>
            <w:noWrap/>
            <w:vAlign w:val="center"/>
            <w:hideMark/>
          </w:tcPr>
          <w:p w14:paraId="749A963B"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proofErr w:type="spellStart"/>
            <w:r w:rsidRPr="006A4465">
              <w:rPr>
                <w:rFonts w:ascii="Calibri" w:eastAsia="Times New Roman" w:hAnsi="Calibri" w:cs="Calibri"/>
                <w:color w:val="000000"/>
                <w:sz w:val="22"/>
                <w:lang w:val="en-US"/>
              </w:rPr>
              <w:t>integrovaná</w:t>
            </w:r>
            <w:proofErr w:type="spellEnd"/>
            <w:r w:rsidRPr="006A4465">
              <w:rPr>
                <w:rFonts w:ascii="Calibri" w:eastAsia="Times New Roman" w:hAnsi="Calibri" w:cs="Calibri"/>
                <w:color w:val="000000"/>
                <w:sz w:val="22"/>
                <w:lang w:val="en-US"/>
              </w:rPr>
              <w:t xml:space="preserve"> </w:t>
            </w:r>
            <w:proofErr w:type="spellStart"/>
            <w:r w:rsidRPr="006A4465">
              <w:rPr>
                <w:rFonts w:ascii="Calibri" w:eastAsia="Times New Roman" w:hAnsi="Calibri" w:cs="Calibri"/>
                <w:color w:val="000000"/>
                <w:sz w:val="22"/>
                <w:lang w:val="en-US"/>
              </w:rPr>
              <w:t>na</w:t>
            </w:r>
            <w:proofErr w:type="spellEnd"/>
            <w:r w:rsidRPr="006A4465">
              <w:rPr>
                <w:rFonts w:ascii="Calibri" w:eastAsia="Times New Roman" w:hAnsi="Calibri" w:cs="Calibri"/>
                <w:color w:val="000000"/>
                <w:sz w:val="22"/>
                <w:lang w:val="en-US"/>
              </w:rPr>
              <w:t xml:space="preserve"> DPS</w:t>
            </w:r>
          </w:p>
        </w:tc>
        <w:tc>
          <w:tcPr>
            <w:tcW w:w="2720" w:type="dxa"/>
            <w:tcBorders>
              <w:top w:val="nil"/>
              <w:left w:val="nil"/>
              <w:bottom w:val="single" w:sz="8" w:space="0" w:color="auto"/>
              <w:right w:val="single" w:sz="8" w:space="0" w:color="auto"/>
            </w:tcBorders>
            <w:shd w:val="clear" w:color="auto" w:fill="auto"/>
            <w:noWrap/>
            <w:vAlign w:val="center"/>
            <w:hideMark/>
          </w:tcPr>
          <w:p w14:paraId="69824A05" w14:textId="77777777" w:rsidR="00A105FD" w:rsidRPr="006A4465" w:rsidRDefault="00A105FD" w:rsidP="00A105FD">
            <w:pPr>
              <w:spacing w:after="0" w:line="240" w:lineRule="auto"/>
              <w:ind w:firstLine="0"/>
              <w:jc w:val="center"/>
              <w:rPr>
                <w:rFonts w:ascii="Calibri" w:eastAsia="Times New Roman" w:hAnsi="Calibri" w:cs="Calibri"/>
                <w:color w:val="000000"/>
                <w:sz w:val="22"/>
                <w:lang w:val="en-US"/>
              </w:rPr>
            </w:pPr>
            <w:r w:rsidRPr="006A4465">
              <w:rPr>
                <w:rFonts w:ascii="Calibri" w:eastAsia="Times New Roman" w:hAnsi="Calibri" w:cs="Calibri"/>
                <w:color w:val="000000"/>
                <w:sz w:val="22"/>
                <w:lang w:val="en-US"/>
              </w:rPr>
              <w:t> </w:t>
            </w:r>
          </w:p>
        </w:tc>
      </w:tr>
    </w:tbl>
    <w:p w14:paraId="3E6353CF" w14:textId="7C5FD7BD" w:rsidR="002334C2" w:rsidRDefault="002334C2" w:rsidP="00D70A6E"/>
    <w:p w14:paraId="18494EFF" w14:textId="25083596" w:rsidR="002334C2" w:rsidRDefault="00A105FD" w:rsidP="00D70A6E">
      <w:r>
        <w:rPr>
          <w:noProof/>
        </w:rPr>
        <w:drawing>
          <wp:anchor distT="0" distB="0" distL="114300" distR="114300" simplePos="0" relativeHeight="252024832" behindDoc="0" locked="0" layoutInCell="1" allowOverlap="1" wp14:anchorId="6E35F285" wp14:editId="38C80B7E">
            <wp:simplePos x="0" y="0"/>
            <wp:positionH relativeFrom="column">
              <wp:posOffset>1156970</wp:posOffset>
            </wp:positionH>
            <wp:positionV relativeFrom="paragraph">
              <wp:posOffset>2595880</wp:posOffset>
            </wp:positionV>
            <wp:extent cx="3407410" cy="2428240"/>
            <wp:effectExtent l="0" t="0" r="254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C-05-Bluetooth-Module-Pinout.png"/>
                    <pic:cNvPicPr/>
                  </pic:nvPicPr>
                  <pic:blipFill>
                    <a:blip r:embed="rId50">
                      <a:extLst>
                        <a:ext uri="{28A0092B-C50C-407E-A947-70E740481C1C}">
                          <a14:useLocalDpi xmlns:a14="http://schemas.microsoft.com/office/drawing/2010/main" val="0"/>
                        </a:ext>
                      </a:extLst>
                    </a:blip>
                    <a:stretch>
                      <a:fillRect/>
                    </a:stretch>
                  </pic:blipFill>
                  <pic:spPr>
                    <a:xfrm>
                      <a:off x="0" y="0"/>
                      <a:ext cx="3407410" cy="2428240"/>
                    </a:xfrm>
                    <a:prstGeom prst="rect">
                      <a:avLst/>
                    </a:prstGeom>
                  </pic:spPr>
                </pic:pic>
              </a:graphicData>
            </a:graphic>
            <wp14:sizeRelH relativeFrom="margin">
              <wp14:pctWidth>0</wp14:pctWidth>
            </wp14:sizeRelH>
            <wp14:sizeRelV relativeFrom="margin">
              <wp14:pctHeight>0</wp14:pctHeight>
            </wp14:sizeRelV>
          </wp:anchor>
        </w:drawing>
      </w:r>
    </w:p>
    <w:p w14:paraId="6F0E5795" w14:textId="32814A32" w:rsidR="002334C2" w:rsidRDefault="002334C2" w:rsidP="00D70A6E"/>
    <w:p w14:paraId="0A2105A2" w14:textId="586B51FA" w:rsidR="002334C2" w:rsidRDefault="002334C2" w:rsidP="00D70A6E"/>
    <w:p w14:paraId="1E212901" w14:textId="657711D3" w:rsidR="002334C2" w:rsidRDefault="002334C2" w:rsidP="002334C2">
      <w:pPr>
        <w:pStyle w:val="Nadpis2"/>
      </w:pPr>
      <w:bookmarkStart w:id="32" w:name="_Toc3023055"/>
      <w:r>
        <w:lastRenderedPageBreak/>
        <w:t>Signalizačná jednotka (SJ)</w:t>
      </w:r>
      <w:bookmarkEnd w:id="32"/>
    </w:p>
    <w:tbl>
      <w:tblPr>
        <w:tblpPr w:leftFromText="180" w:rightFromText="180" w:vertAnchor="text" w:horzAnchor="page" w:tblpX="2911" w:tblpY="8475"/>
        <w:tblW w:w="7190" w:type="dxa"/>
        <w:tblLook w:val="04A0" w:firstRow="1" w:lastRow="0" w:firstColumn="1" w:lastColumn="0" w:noHBand="0" w:noVBand="1"/>
      </w:tblPr>
      <w:tblGrid>
        <w:gridCol w:w="3680"/>
        <w:gridCol w:w="3510"/>
      </w:tblGrid>
      <w:tr w:rsidR="002334C2" w:rsidRPr="008B699C" w14:paraId="095AC1A9" w14:textId="77777777" w:rsidTr="00F846B2">
        <w:trPr>
          <w:trHeight w:val="315"/>
        </w:trPr>
        <w:tc>
          <w:tcPr>
            <w:tcW w:w="368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792ED850"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Parameter</w:t>
            </w:r>
          </w:p>
        </w:tc>
        <w:tc>
          <w:tcPr>
            <w:tcW w:w="3510" w:type="dxa"/>
            <w:tcBorders>
              <w:top w:val="single" w:sz="8" w:space="0" w:color="auto"/>
              <w:left w:val="nil"/>
              <w:bottom w:val="single" w:sz="8" w:space="0" w:color="auto"/>
              <w:right w:val="single" w:sz="8" w:space="0" w:color="auto"/>
            </w:tcBorders>
            <w:shd w:val="clear" w:color="000000" w:fill="BFBFBF"/>
            <w:noWrap/>
            <w:vAlign w:val="bottom"/>
            <w:hideMark/>
          </w:tcPr>
          <w:p w14:paraId="152D63CF"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Hodnota</w:t>
            </w:r>
          </w:p>
        </w:tc>
      </w:tr>
      <w:tr w:rsidR="002334C2" w:rsidRPr="008B699C" w14:paraId="5D5402B7"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79C4327A"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CPU typ</w:t>
            </w:r>
          </w:p>
        </w:tc>
        <w:tc>
          <w:tcPr>
            <w:tcW w:w="3510" w:type="dxa"/>
            <w:tcBorders>
              <w:top w:val="nil"/>
              <w:left w:val="nil"/>
              <w:bottom w:val="single" w:sz="4" w:space="0" w:color="auto"/>
              <w:right w:val="single" w:sz="8" w:space="0" w:color="auto"/>
            </w:tcBorders>
            <w:shd w:val="clear" w:color="auto" w:fill="auto"/>
            <w:noWrap/>
            <w:vAlign w:val="center"/>
            <w:hideMark/>
          </w:tcPr>
          <w:p w14:paraId="76D17A76"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8-bitový AVR</w:t>
            </w:r>
          </w:p>
        </w:tc>
      </w:tr>
      <w:tr w:rsidR="002334C2" w:rsidRPr="008B699C" w14:paraId="3A529F4E"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7AF91E70"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Rýchlosť</w:t>
            </w:r>
          </w:p>
        </w:tc>
        <w:tc>
          <w:tcPr>
            <w:tcW w:w="3510" w:type="dxa"/>
            <w:tcBorders>
              <w:top w:val="nil"/>
              <w:left w:val="nil"/>
              <w:bottom w:val="single" w:sz="4" w:space="0" w:color="auto"/>
              <w:right w:val="single" w:sz="8" w:space="0" w:color="auto"/>
            </w:tcBorders>
            <w:shd w:val="clear" w:color="auto" w:fill="auto"/>
            <w:noWrap/>
            <w:vAlign w:val="center"/>
            <w:hideMark/>
          </w:tcPr>
          <w:p w14:paraId="4211A779"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20 MIPS</w:t>
            </w:r>
          </w:p>
        </w:tc>
      </w:tr>
      <w:tr w:rsidR="002334C2" w:rsidRPr="008B699C" w14:paraId="4C6E894F"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0EB63EB8"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Flash pamäť</w:t>
            </w:r>
          </w:p>
        </w:tc>
        <w:tc>
          <w:tcPr>
            <w:tcW w:w="3510" w:type="dxa"/>
            <w:tcBorders>
              <w:top w:val="nil"/>
              <w:left w:val="nil"/>
              <w:bottom w:val="single" w:sz="4" w:space="0" w:color="auto"/>
              <w:right w:val="single" w:sz="8" w:space="0" w:color="auto"/>
            </w:tcBorders>
            <w:shd w:val="clear" w:color="auto" w:fill="auto"/>
            <w:noWrap/>
            <w:vAlign w:val="center"/>
            <w:hideMark/>
          </w:tcPr>
          <w:p w14:paraId="0090C1FC"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 xml:space="preserve">32 </w:t>
            </w:r>
            <w:proofErr w:type="spellStart"/>
            <w:r w:rsidRPr="008B699C">
              <w:rPr>
                <w:rFonts w:ascii="Calibri" w:eastAsia="Times New Roman" w:hAnsi="Calibri" w:cs="Calibri"/>
                <w:color w:val="000000"/>
                <w:sz w:val="22"/>
              </w:rPr>
              <w:t>kB</w:t>
            </w:r>
            <w:proofErr w:type="spellEnd"/>
          </w:p>
        </w:tc>
      </w:tr>
      <w:tr w:rsidR="002334C2" w:rsidRPr="008B699C" w14:paraId="2B03CEF0"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47966E59"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EEPROM</w:t>
            </w:r>
          </w:p>
        </w:tc>
        <w:tc>
          <w:tcPr>
            <w:tcW w:w="3510" w:type="dxa"/>
            <w:tcBorders>
              <w:top w:val="nil"/>
              <w:left w:val="nil"/>
              <w:bottom w:val="single" w:sz="4" w:space="0" w:color="auto"/>
              <w:right w:val="single" w:sz="8" w:space="0" w:color="auto"/>
            </w:tcBorders>
            <w:shd w:val="clear" w:color="auto" w:fill="auto"/>
            <w:noWrap/>
            <w:vAlign w:val="center"/>
            <w:hideMark/>
          </w:tcPr>
          <w:p w14:paraId="711418AE"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 xml:space="preserve">1 </w:t>
            </w:r>
            <w:proofErr w:type="spellStart"/>
            <w:r w:rsidRPr="008B699C">
              <w:rPr>
                <w:rFonts w:ascii="Calibri" w:eastAsia="Times New Roman" w:hAnsi="Calibri" w:cs="Calibri"/>
                <w:color w:val="000000"/>
                <w:sz w:val="22"/>
              </w:rPr>
              <w:t>kB</w:t>
            </w:r>
            <w:proofErr w:type="spellEnd"/>
          </w:p>
        </w:tc>
      </w:tr>
      <w:tr w:rsidR="002334C2" w:rsidRPr="008B699C" w14:paraId="3C1891FB"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4C268D40"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SRAM</w:t>
            </w:r>
          </w:p>
        </w:tc>
        <w:tc>
          <w:tcPr>
            <w:tcW w:w="3510" w:type="dxa"/>
            <w:tcBorders>
              <w:top w:val="nil"/>
              <w:left w:val="nil"/>
              <w:bottom w:val="single" w:sz="4" w:space="0" w:color="auto"/>
              <w:right w:val="single" w:sz="8" w:space="0" w:color="auto"/>
            </w:tcBorders>
            <w:shd w:val="clear" w:color="auto" w:fill="auto"/>
            <w:noWrap/>
            <w:vAlign w:val="center"/>
            <w:hideMark/>
          </w:tcPr>
          <w:p w14:paraId="7E05B5B3"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 xml:space="preserve">2 </w:t>
            </w:r>
            <w:proofErr w:type="spellStart"/>
            <w:r w:rsidRPr="008B699C">
              <w:rPr>
                <w:rFonts w:ascii="Calibri" w:eastAsia="Times New Roman" w:hAnsi="Calibri" w:cs="Calibri"/>
                <w:color w:val="000000"/>
                <w:sz w:val="22"/>
              </w:rPr>
              <w:t>kB</w:t>
            </w:r>
            <w:proofErr w:type="spellEnd"/>
          </w:p>
        </w:tc>
      </w:tr>
      <w:tr w:rsidR="002334C2" w:rsidRPr="008B699C" w14:paraId="326C3C90" w14:textId="77777777" w:rsidTr="00F846B2">
        <w:trPr>
          <w:trHeight w:val="327"/>
        </w:trPr>
        <w:tc>
          <w:tcPr>
            <w:tcW w:w="3680" w:type="dxa"/>
            <w:tcBorders>
              <w:top w:val="nil"/>
              <w:left w:val="single" w:sz="8" w:space="0" w:color="auto"/>
              <w:bottom w:val="single" w:sz="4" w:space="0" w:color="auto"/>
              <w:right w:val="single" w:sz="4" w:space="0" w:color="auto"/>
            </w:tcBorders>
            <w:shd w:val="clear" w:color="auto" w:fill="auto"/>
            <w:vAlign w:val="center"/>
            <w:hideMark/>
          </w:tcPr>
          <w:p w14:paraId="15A53110"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 xml:space="preserve">Počet </w:t>
            </w:r>
            <w:proofErr w:type="spellStart"/>
            <w:r w:rsidRPr="0088044D">
              <w:rPr>
                <w:rFonts w:ascii="Calibri" w:eastAsia="Times New Roman" w:hAnsi="Calibri" w:cs="Calibri"/>
                <w:color w:val="000000"/>
                <w:sz w:val="22"/>
              </w:rPr>
              <w:t>v</w:t>
            </w:r>
            <w:r w:rsidRPr="008B699C">
              <w:rPr>
                <w:rFonts w:ascii="Calibri" w:eastAsia="Times New Roman" w:hAnsi="Calibri" w:cs="Calibri"/>
                <w:color w:val="000000"/>
                <w:sz w:val="22"/>
              </w:rPr>
              <w:t>stupno</w:t>
            </w:r>
            <w:proofErr w:type="spellEnd"/>
            <w:r w:rsidRPr="008B699C">
              <w:rPr>
                <w:rFonts w:ascii="Calibri" w:eastAsia="Times New Roman" w:hAnsi="Calibri" w:cs="Calibri"/>
                <w:color w:val="000000"/>
                <w:sz w:val="22"/>
              </w:rPr>
              <w:t xml:space="preserve">/výstupných </w:t>
            </w:r>
            <w:proofErr w:type="spellStart"/>
            <w:r w:rsidRPr="008B699C">
              <w:rPr>
                <w:rFonts w:ascii="Calibri" w:eastAsia="Times New Roman" w:hAnsi="Calibri" w:cs="Calibri"/>
                <w:color w:val="000000"/>
                <w:sz w:val="22"/>
              </w:rPr>
              <w:t>pinov</w:t>
            </w:r>
            <w:proofErr w:type="spellEnd"/>
          </w:p>
        </w:tc>
        <w:tc>
          <w:tcPr>
            <w:tcW w:w="3510" w:type="dxa"/>
            <w:tcBorders>
              <w:top w:val="nil"/>
              <w:left w:val="nil"/>
              <w:bottom w:val="single" w:sz="4" w:space="0" w:color="auto"/>
              <w:right w:val="single" w:sz="8" w:space="0" w:color="auto"/>
            </w:tcBorders>
            <w:shd w:val="clear" w:color="auto" w:fill="auto"/>
            <w:noWrap/>
            <w:vAlign w:val="center"/>
            <w:hideMark/>
          </w:tcPr>
          <w:p w14:paraId="7D57F558"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23</w:t>
            </w:r>
          </w:p>
        </w:tc>
      </w:tr>
      <w:tr w:rsidR="002334C2" w:rsidRPr="008B699C" w14:paraId="538E9A52"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7D5C2312"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Periférie</w:t>
            </w:r>
          </w:p>
        </w:tc>
        <w:tc>
          <w:tcPr>
            <w:tcW w:w="3510" w:type="dxa"/>
            <w:tcBorders>
              <w:top w:val="nil"/>
              <w:left w:val="nil"/>
              <w:bottom w:val="single" w:sz="4" w:space="0" w:color="auto"/>
              <w:right w:val="single" w:sz="8" w:space="0" w:color="auto"/>
            </w:tcBorders>
            <w:shd w:val="clear" w:color="auto" w:fill="auto"/>
            <w:noWrap/>
            <w:vAlign w:val="center"/>
            <w:hideMark/>
          </w:tcPr>
          <w:p w14:paraId="52BA63AC"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1xUART, 2xSPI, 1xI2C</w:t>
            </w:r>
          </w:p>
        </w:tc>
      </w:tr>
      <w:tr w:rsidR="002334C2" w:rsidRPr="008B699C" w14:paraId="7F849054"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20C317A7"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Napájacie napätie</w:t>
            </w:r>
          </w:p>
        </w:tc>
        <w:tc>
          <w:tcPr>
            <w:tcW w:w="3510" w:type="dxa"/>
            <w:tcBorders>
              <w:top w:val="nil"/>
              <w:left w:val="nil"/>
              <w:bottom w:val="single" w:sz="4" w:space="0" w:color="auto"/>
              <w:right w:val="single" w:sz="8" w:space="0" w:color="auto"/>
            </w:tcBorders>
            <w:shd w:val="clear" w:color="auto" w:fill="auto"/>
            <w:noWrap/>
            <w:vAlign w:val="center"/>
            <w:hideMark/>
          </w:tcPr>
          <w:p w14:paraId="776F2FAA"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1,8 - 5,5 V</w:t>
            </w:r>
          </w:p>
        </w:tc>
      </w:tr>
      <w:tr w:rsidR="002334C2" w:rsidRPr="008B699C" w14:paraId="2D132567"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1BA1E539"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Úsporný režim</w:t>
            </w:r>
          </w:p>
        </w:tc>
        <w:tc>
          <w:tcPr>
            <w:tcW w:w="3510" w:type="dxa"/>
            <w:tcBorders>
              <w:top w:val="nil"/>
              <w:left w:val="nil"/>
              <w:bottom w:val="single" w:sz="4" w:space="0" w:color="auto"/>
              <w:right w:val="single" w:sz="8" w:space="0" w:color="auto"/>
            </w:tcBorders>
            <w:shd w:val="clear" w:color="auto" w:fill="auto"/>
            <w:noWrap/>
            <w:vAlign w:val="center"/>
            <w:hideMark/>
          </w:tcPr>
          <w:p w14:paraId="2CE3752E"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áno</w:t>
            </w:r>
          </w:p>
        </w:tc>
      </w:tr>
      <w:tr w:rsidR="002334C2" w:rsidRPr="008B699C" w14:paraId="3F614A97"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hideMark/>
          </w:tcPr>
          <w:p w14:paraId="528EA307"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Časovače</w:t>
            </w:r>
          </w:p>
        </w:tc>
        <w:tc>
          <w:tcPr>
            <w:tcW w:w="3510" w:type="dxa"/>
            <w:tcBorders>
              <w:top w:val="nil"/>
              <w:left w:val="nil"/>
              <w:bottom w:val="single" w:sz="4" w:space="0" w:color="auto"/>
              <w:right w:val="single" w:sz="8" w:space="0" w:color="auto"/>
            </w:tcBorders>
            <w:shd w:val="clear" w:color="auto" w:fill="auto"/>
            <w:noWrap/>
            <w:vAlign w:val="center"/>
            <w:hideMark/>
          </w:tcPr>
          <w:p w14:paraId="45112FBD"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2x8 bit, 1x16 bit</w:t>
            </w:r>
          </w:p>
        </w:tc>
      </w:tr>
      <w:tr w:rsidR="002334C2" w:rsidRPr="008B699C" w14:paraId="4B4DD71C"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tcPr>
          <w:p w14:paraId="12775009" w14:textId="77777777" w:rsidR="002334C2" w:rsidRPr="0088044D" w:rsidRDefault="002334C2" w:rsidP="00F846B2">
            <w:pPr>
              <w:spacing w:after="0" w:line="240" w:lineRule="auto"/>
              <w:ind w:firstLine="0"/>
              <w:jc w:val="center"/>
              <w:rPr>
                <w:rFonts w:ascii="Calibri" w:eastAsia="Times New Roman" w:hAnsi="Calibri" w:cs="Calibri"/>
                <w:color w:val="000000"/>
                <w:sz w:val="22"/>
              </w:rPr>
            </w:pPr>
            <w:r w:rsidRPr="0088044D">
              <w:rPr>
                <w:rFonts w:ascii="Calibri" w:eastAsia="Times New Roman" w:hAnsi="Calibri" w:cs="Calibri"/>
                <w:color w:val="000000"/>
                <w:sz w:val="22"/>
              </w:rPr>
              <w:t>Programovacie rozhranie</w:t>
            </w:r>
          </w:p>
        </w:tc>
        <w:tc>
          <w:tcPr>
            <w:tcW w:w="3510" w:type="dxa"/>
            <w:tcBorders>
              <w:top w:val="nil"/>
              <w:left w:val="nil"/>
              <w:bottom w:val="single" w:sz="4" w:space="0" w:color="auto"/>
              <w:right w:val="single" w:sz="8" w:space="0" w:color="auto"/>
            </w:tcBorders>
            <w:shd w:val="clear" w:color="auto" w:fill="auto"/>
            <w:noWrap/>
            <w:vAlign w:val="center"/>
          </w:tcPr>
          <w:p w14:paraId="06462032" w14:textId="77777777" w:rsidR="002334C2" w:rsidRPr="0088044D" w:rsidRDefault="002334C2" w:rsidP="00F846B2">
            <w:pPr>
              <w:spacing w:after="0" w:line="240" w:lineRule="auto"/>
              <w:ind w:firstLine="0"/>
              <w:jc w:val="center"/>
              <w:rPr>
                <w:rFonts w:ascii="Calibri" w:eastAsia="Times New Roman" w:hAnsi="Calibri" w:cs="Calibri"/>
                <w:color w:val="000000"/>
                <w:sz w:val="22"/>
              </w:rPr>
            </w:pPr>
            <w:r w:rsidRPr="0088044D">
              <w:rPr>
                <w:rFonts w:ascii="Calibri" w:eastAsia="Times New Roman" w:hAnsi="Calibri" w:cs="Calibri"/>
                <w:color w:val="000000"/>
                <w:sz w:val="22"/>
              </w:rPr>
              <w:t>SPI</w:t>
            </w:r>
          </w:p>
        </w:tc>
      </w:tr>
      <w:tr w:rsidR="002334C2" w:rsidRPr="008B699C" w14:paraId="0569529C" w14:textId="77777777" w:rsidTr="00F846B2">
        <w:trPr>
          <w:trHeight w:val="300"/>
        </w:trPr>
        <w:tc>
          <w:tcPr>
            <w:tcW w:w="3680" w:type="dxa"/>
            <w:tcBorders>
              <w:top w:val="nil"/>
              <w:left w:val="single" w:sz="8" w:space="0" w:color="auto"/>
              <w:bottom w:val="single" w:sz="4" w:space="0" w:color="auto"/>
              <w:right w:val="single" w:sz="4" w:space="0" w:color="auto"/>
            </w:tcBorders>
            <w:shd w:val="clear" w:color="auto" w:fill="auto"/>
            <w:noWrap/>
            <w:vAlign w:val="center"/>
          </w:tcPr>
          <w:p w14:paraId="044228D0" w14:textId="77777777" w:rsidR="002334C2" w:rsidRPr="0088044D" w:rsidRDefault="002334C2" w:rsidP="00F846B2">
            <w:pPr>
              <w:spacing w:after="0"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Vyhotovenie</w:t>
            </w:r>
          </w:p>
        </w:tc>
        <w:tc>
          <w:tcPr>
            <w:tcW w:w="3510" w:type="dxa"/>
            <w:tcBorders>
              <w:top w:val="nil"/>
              <w:left w:val="nil"/>
              <w:bottom w:val="single" w:sz="4" w:space="0" w:color="auto"/>
              <w:right w:val="single" w:sz="8" w:space="0" w:color="auto"/>
            </w:tcBorders>
            <w:shd w:val="clear" w:color="auto" w:fill="auto"/>
            <w:noWrap/>
            <w:vAlign w:val="center"/>
          </w:tcPr>
          <w:p w14:paraId="79246CA8" w14:textId="77777777" w:rsidR="002334C2" w:rsidRPr="0088044D" w:rsidRDefault="002334C2" w:rsidP="00F846B2">
            <w:pPr>
              <w:spacing w:after="0" w:line="240" w:lineRule="auto"/>
              <w:ind w:firstLine="0"/>
              <w:jc w:val="center"/>
              <w:rPr>
                <w:rFonts w:ascii="Calibri" w:eastAsia="Times New Roman" w:hAnsi="Calibri" w:cs="Calibri"/>
                <w:color w:val="000000"/>
                <w:sz w:val="22"/>
              </w:rPr>
            </w:pPr>
            <w:r>
              <w:rPr>
                <w:rFonts w:ascii="Calibri" w:eastAsia="Times New Roman" w:hAnsi="Calibri" w:cs="Calibri"/>
                <w:color w:val="000000"/>
                <w:sz w:val="22"/>
              </w:rPr>
              <w:t>32 TQFP</w:t>
            </w:r>
          </w:p>
        </w:tc>
      </w:tr>
      <w:tr w:rsidR="002334C2" w:rsidRPr="008B699C" w14:paraId="6226F66D" w14:textId="77777777" w:rsidTr="00F846B2">
        <w:trPr>
          <w:trHeight w:val="315"/>
        </w:trPr>
        <w:tc>
          <w:tcPr>
            <w:tcW w:w="3680" w:type="dxa"/>
            <w:tcBorders>
              <w:top w:val="nil"/>
              <w:left w:val="single" w:sz="8" w:space="0" w:color="auto"/>
              <w:bottom w:val="single" w:sz="8" w:space="0" w:color="auto"/>
              <w:right w:val="single" w:sz="4" w:space="0" w:color="auto"/>
            </w:tcBorders>
            <w:shd w:val="clear" w:color="auto" w:fill="auto"/>
            <w:noWrap/>
            <w:vAlign w:val="center"/>
            <w:hideMark/>
          </w:tcPr>
          <w:p w14:paraId="3492DB9A"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PWM výstupy</w:t>
            </w:r>
          </w:p>
        </w:tc>
        <w:tc>
          <w:tcPr>
            <w:tcW w:w="3510" w:type="dxa"/>
            <w:tcBorders>
              <w:top w:val="nil"/>
              <w:left w:val="nil"/>
              <w:bottom w:val="single" w:sz="8" w:space="0" w:color="auto"/>
              <w:right w:val="single" w:sz="8" w:space="0" w:color="auto"/>
            </w:tcBorders>
            <w:shd w:val="clear" w:color="auto" w:fill="auto"/>
            <w:noWrap/>
            <w:vAlign w:val="center"/>
            <w:hideMark/>
          </w:tcPr>
          <w:p w14:paraId="00FF6DE1" w14:textId="77777777" w:rsidR="002334C2" w:rsidRPr="008B699C" w:rsidRDefault="002334C2" w:rsidP="00F846B2">
            <w:pPr>
              <w:spacing w:after="0" w:line="240" w:lineRule="auto"/>
              <w:ind w:firstLine="0"/>
              <w:jc w:val="center"/>
              <w:rPr>
                <w:rFonts w:ascii="Calibri" w:eastAsia="Times New Roman" w:hAnsi="Calibri" w:cs="Calibri"/>
                <w:color w:val="000000"/>
                <w:sz w:val="22"/>
              </w:rPr>
            </w:pPr>
            <w:r w:rsidRPr="008B699C">
              <w:rPr>
                <w:rFonts w:ascii="Calibri" w:eastAsia="Times New Roman" w:hAnsi="Calibri" w:cs="Calibri"/>
                <w:color w:val="000000"/>
                <w:sz w:val="22"/>
              </w:rPr>
              <w:t>6</w:t>
            </w:r>
          </w:p>
        </w:tc>
      </w:tr>
    </w:tbl>
    <w:p w14:paraId="0BC89B74" w14:textId="258C2288" w:rsidR="002334C2" w:rsidRDefault="002334C2" w:rsidP="002334C2">
      <w:pPr>
        <w:ind w:left="360" w:firstLine="0"/>
      </w:pPr>
      <w:r>
        <w:tab/>
      </w:r>
      <w:r w:rsidR="00615E10">
        <w:t>Z</w:t>
      </w:r>
      <w:r>
        <w:t>ariadenie bude pripevné na kamer</w:t>
      </w:r>
      <w:r w:rsidR="00615E10">
        <w:t>u</w:t>
      </w:r>
      <w:r>
        <w:t xml:space="preserve"> a bude mať za úlohu riadiť a prepájať komunikačný modul, displej, </w:t>
      </w:r>
      <w:r w:rsidR="00A105FD">
        <w:t>t</w:t>
      </w:r>
      <w:r>
        <w:t>lačidlá a Tally svetelná signalizáci</w:t>
      </w:r>
      <w:r w:rsidR="00A105FD">
        <w:t>u</w:t>
      </w:r>
      <w:r>
        <w:t xml:space="preserve">. Ako riadiaci článok bol vybraný mikrokontrolér s označením </w:t>
      </w:r>
      <w:proofErr w:type="spellStart"/>
      <w:r>
        <w:t>Atmel</w:t>
      </w:r>
      <w:proofErr w:type="spellEnd"/>
      <w:r>
        <w:t xml:space="preserve"> Mega 328p. Mikrokontrolér je známy najmä z použitia v komerčných prototypových doskách </w:t>
      </w:r>
      <w:proofErr w:type="spellStart"/>
      <w:r>
        <w:t>Arduino</w:t>
      </w:r>
      <w:proofErr w:type="spellEnd"/>
      <w:r>
        <w:t xml:space="preserve">, kde našiel veľmi široké uplatnenie. Pri návrhu DPS bolo treba brať do úvahy čo najmenšie rozmery a optimálne  rozloženie komponentov a konektorov, pre jednoduché umiestňovanie zariadenia na kameru a takisto na jednoduchú obsluhu z pohľadu kameramana. Doska bude napájaná pomocou </w:t>
      </w:r>
      <w:proofErr w:type="spellStart"/>
      <w:r>
        <w:t>mi</w:t>
      </w:r>
      <w:r w:rsidR="00615E10">
        <w:t>kr</w:t>
      </w:r>
      <w:r>
        <w:t>o</w:t>
      </w:r>
      <w:proofErr w:type="spellEnd"/>
      <w:r>
        <w:t>-USB konektora. Pri návrhu sa uvažovalo aj s využitím vnútornej batérie, ale po konzultácií s</w:t>
      </w:r>
      <w:r w:rsidR="00A105FD">
        <w:t> </w:t>
      </w:r>
      <w:r>
        <w:t>zadávateľom</w:t>
      </w:r>
      <w:r w:rsidR="00A105FD">
        <w:t xml:space="preserve"> práce</w:t>
      </w:r>
      <w:r>
        <w:t xml:space="preserve"> bolo dohodnuté vyššie uvedené riešenie a to z dôvodu, že väčšina moderných </w:t>
      </w:r>
      <w:r w:rsidR="00A105FD">
        <w:t>video</w:t>
      </w:r>
      <w:r>
        <w:t xml:space="preserve">kamier obsahuje už </w:t>
      </w:r>
      <w:r w:rsidR="00A105FD">
        <w:t>integrovaný</w:t>
      </w:r>
      <w:r>
        <w:t xml:space="preserve"> USB konektor na pripojenie externých zariadení. </w:t>
      </w:r>
    </w:p>
    <w:p w14:paraId="2A0066A4" w14:textId="5F1604A0" w:rsidR="002334C2" w:rsidRDefault="002334C2" w:rsidP="002334C2">
      <w:pPr>
        <w:ind w:left="360" w:firstLine="0"/>
      </w:pPr>
      <w:r>
        <w:t xml:space="preserve">Zariadenie má za úlohu prijímať správy pomocou komunikačného modulu, vyhodnocovať ich korektnosť a pre koho bola správa určená. </w:t>
      </w:r>
      <w:r w:rsidR="00A105FD">
        <w:t xml:space="preserve">Prijaté dáta </w:t>
      </w:r>
      <w:r>
        <w:t xml:space="preserve"> môže niesť dva typy informáci</w:t>
      </w:r>
      <w:r w:rsidR="00A105FD">
        <w:t>í</w:t>
      </w:r>
      <w:r>
        <w:t xml:space="preserve"> a to buď o aktuálnom stave, ktorá kamera je využívaná alebo informáciu o textovej správe a to buď vo forme </w:t>
      </w:r>
      <w:r w:rsidR="00A105FD">
        <w:t>identifikátora</w:t>
      </w:r>
      <w:r>
        <w:t xml:space="preserve"> správy uloženej v pamäti alebo samotnú textovú správu. Pre možnosť odpovede na správu sú na doske prítomné tlačidlá, ktoré vygenerujú krátku odpoveď.  Programová časť zariadenie musí takisto obsahovať kontrolný mechanizmus na aktuálnosť informácií z riadiacej jednotky</w:t>
      </w:r>
      <w:r w:rsidR="00A105FD">
        <w:t>. A</w:t>
      </w:r>
      <w:r>
        <w:t xml:space="preserve">k správa nepríde dlhšie ako 10 sekúnd zariadenie upozorní kameramana na neaktuálnosť </w:t>
      </w:r>
      <w:r w:rsidR="00A105FD">
        <w:t xml:space="preserve">informácií </w:t>
      </w:r>
      <w:r>
        <w:t xml:space="preserve">poprípade stratu signálu so riadiacou stanicou. </w:t>
      </w:r>
    </w:p>
    <w:p w14:paraId="6C6E6F93" w14:textId="77777777" w:rsidR="002334C2" w:rsidRDefault="002334C2" w:rsidP="002334C2">
      <w:pPr>
        <w:ind w:left="360" w:firstLine="0"/>
      </w:pPr>
    </w:p>
    <w:p w14:paraId="63BB5DF9" w14:textId="77777777" w:rsidR="002334C2" w:rsidRDefault="002334C2" w:rsidP="002334C2">
      <w:pPr>
        <w:ind w:left="360" w:firstLine="0"/>
      </w:pPr>
    </w:p>
    <w:p w14:paraId="2611182A" w14:textId="77777777" w:rsidR="002334C2" w:rsidRDefault="002334C2" w:rsidP="002334C2">
      <w:pPr>
        <w:ind w:left="360" w:firstLine="0"/>
      </w:pPr>
    </w:p>
    <w:p w14:paraId="78D8BCA6" w14:textId="77777777" w:rsidR="002334C2" w:rsidRDefault="002334C2" w:rsidP="002334C2">
      <w:pPr>
        <w:ind w:left="360" w:firstLine="0"/>
      </w:pPr>
    </w:p>
    <w:p w14:paraId="2DCA31C1" w14:textId="77777777" w:rsidR="002334C2" w:rsidRDefault="002334C2" w:rsidP="002334C2">
      <w:pPr>
        <w:ind w:left="360" w:firstLine="0"/>
      </w:pPr>
    </w:p>
    <w:p w14:paraId="40E37FEC" w14:textId="77777777" w:rsidR="002334C2" w:rsidRDefault="002334C2" w:rsidP="002334C2">
      <w:pPr>
        <w:ind w:left="360" w:firstLine="0"/>
      </w:pPr>
    </w:p>
    <w:p w14:paraId="72AF4D29" w14:textId="77777777" w:rsidR="002334C2" w:rsidRDefault="002334C2" w:rsidP="002334C2">
      <w:pPr>
        <w:ind w:left="360" w:firstLine="0"/>
      </w:pPr>
    </w:p>
    <w:p w14:paraId="4A300239" w14:textId="77777777" w:rsidR="002334C2" w:rsidRDefault="002334C2" w:rsidP="002334C2">
      <w:pPr>
        <w:spacing w:after="0" w:line="240" w:lineRule="auto"/>
        <w:ind w:firstLine="0"/>
        <w:jc w:val="left"/>
      </w:pPr>
    </w:p>
    <w:p w14:paraId="2ED226F0" w14:textId="77777777" w:rsidR="002334C2" w:rsidRDefault="002334C2" w:rsidP="002334C2">
      <w:pPr>
        <w:spacing w:after="0" w:line="240" w:lineRule="auto"/>
        <w:ind w:firstLine="0"/>
        <w:jc w:val="left"/>
      </w:pPr>
    </w:p>
    <w:p w14:paraId="055EBA63" w14:textId="77777777" w:rsidR="002334C2" w:rsidRDefault="002334C2" w:rsidP="00D70A6E"/>
    <w:p w14:paraId="74AAD4B1" w14:textId="77777777" w:rsidR="00CC070B" w:rsidRDefault="00A40A69" w:rsidP="002334C2">
      <w:pPr>
        <w:pStyle w:val="Nadpis3"/>
      </w:pPr>
      <w:bookmarkStart w:id="33" w:name="_Toc3023056"/>
      <w:r>
        <w:lastRenderedPageBreak/>
        <w:t>Tally svetelná signalizácia</w:t>
      </w:r>
      <w:bookmarkEnd w:id="33"/>
      <w:r>
        <w:t xml:space="preserve"> </w:t>
      </w:r>
    </w:p>
    <w:p w14:paraId="2AD1F5FB" w14:textId="38180C2C" w:rsidR="00A40A69" w:rsidRDefault="00A40A69" w:rsidP="00D70A6E">
      <w:r>
        <w:t xml:space="preserve">Hlavnou úlohou celého systému je svetelne indikovať na signalizačnej jednotke aktuálne využitie kamery, na ktorej je umiestnená. </w:t>
      </w:r>
      <w:r w:rsidR="00377393">
        <w:t>Pre ľahkú implementáciu bude využívaná RGB svetelná dióda</w:t>
      </w:r>
      <w:r w:rsidR="00A105FD">
        <w:t xml:space="preserve">. </w:t>
      </w:r>
    </w:p>
    <w:p w14:paraId="54C470F4" w14:textId="0F2E2F50" w:rsidR="00377393" w:rsidRDefault="00377393" w:rsidP="00D70A6E"/>
    <w:p w14:paraId="79D9CE66" w14:textId="5B93BE6B" w:rsidR="00377393" w:rsidRDefault="00377393" w:rsidP="002334C2">
      <w:pPr>
        <w:pStyle w:val="Nadpis3"/>
      </w:pPr>
      <w:bookmarkStart w:id="34" w:name="_Toc3023057"/>
      <w:r>
        <w:t>Tlačidlá</w:t>
      </w:r>
      <w:bookmarkEnd w:id="34"/>
    </w:p>
    <w:p w14:paraId="18706469" w14:textId="69301C9F" w:rsidR="00377393" w:rsidRDefault="00377393" w:rsidP="00D70A6E">
      <w:r>
        <w:t>Signalizačná jednotka má za úlohu</w:t>
      </w:r>
      <w:r w:rsidR="003627F9">
        <w:t xml:space="preserve"> </w:t>
      </w:r>
      <w:r>
        <w:t xml:space="preserve">zobrazovať aktuálny stav na displeji ale aj krátke textové správy od režiséra. Pre lepšiu koordináciu je vhodné vždy implementovať aj interakciu spätne od </w:t>
      </w:r>
      <w:r w:rsidR="00A105FD">
        <w:t>kameramana</w:t>
      </w:r>
      <w:r>
        <w:t>.</w:t>
      </w:r>
      <w:r w:rsidR="001C01CE">
        <w:t xml:space="preserve"> Pre jednoduchosť celého riešenia sú v návrhu použité 3 </w:t>
      </w:r>
      <w:r w:rsidR="00A105FD">
        <w:t xml:space="preserve">užívateľské </w:t>
      </w:r>
      <w:r w:rsidR="001C01CE">
        <w:t>tlačidlá  a jedno tlačidlo s funkciou reset. Tlačidlá majú funkcie:</w:t>
      </w:r>
    </w:p>
    <w:p w14:paraId="28C0CB67" w14:textId="21BAB1DF" w:rsidR="001C01CE" w:rsidRDefault="001C01CE" w:rsidP="00D70A6E">
      <w:r>
        <w:t>1. tlačidlo – Odoslať</w:t>
      </w:r>
      <w:r w:rsidR="00A105FD">
        <w:t xml:space="preserve"> správu s identifikátorom kamery a hodnotou 0x0F,</w:t>
      </w:r>
      <w:r w:rsidR="00A105FD">
        <w:br/>
        <w:t xml:space="preserve">                                       ktorá reprezentuje textovú odpoveď</w:t>
      </w:r>
      <w:r>
        <w:t xml:space="preserve"> – „áno“</w:t>
      </w:r>
    </w:p>
    <w:p w14:paraId="2B25D41E" w14:textId="0A2A137C" w:rsidR="001C01CE" w:rsidRDefault="001C01CE" w:rsidP="00A105FD">
      <w:r>
        <w:t>2. tlačidlo –</w:t>
      </w:r>
      <w:r w:rsidR="00A105FD">
        <w:t xml:space="preserve"> Odoslať správu s identifikátorom kamery a hodnotou 0xF0,</w:t>
      </w:r>
      <w:r w:rsidR="00A105FD">
        <w:br/>
        <w:t xml:space="preserve">                                       ktorá reprezentuje textovú odpoveď – „nie“</w:t>
      </w:r>
    </w:p>
    <w:p w14:paraId="18D180E1" w14:textId="11964EF0" w:rsidR="001C01CE" w:rsidRPr="001C01CE" w:rsidRDefault="001C01CE" w:rsidP="001C01CE">
      <w:pPr>
        <w:ind w:left="709" w:firstLine="0"/>
      </w:pPr>
      <w:r>
        <w:t>3.</w:t>
      </w:r>
      <w:r w:rsidR="003627F9">
        <w:t xml:space="preserve"> </w:t>
      </w:r>
      <w:r>
        <w:t xml:space="preserve">tlačidlo – Po zobrazení textovej správy na displeji, bude táto správa </w:t>
      </w:r>
      <w:r w:rsidR="00A105FD">
        <w:br/>
        <w:t xml:space="preserve"> </w:t>
      </w:r>
      <w:r w:rsidR="00A105FD">
        <w:tab/>
      </w:r>
      <w:r w:rsidR="00A105FD">
        <w:tab/>
        <w:t xml:space="preserve">   </w:t>
      </w:r>
      <w:r>
        <w:t>zobrazovaná 10 sekúnd. Ak kameraman túto správu prečíta skôr,</w:t>
      </w:r>
      <w:r w:rsidR="00A105FD">
        <w:t xml:space="preserve">      </w:t>
      </w:r>
      <w:r w:rsidR="00A105FD">
        <w:br/>
        <w:t xml:space="preserve"> </w:t>
      </w:r>
      <w:r w:rsidR="00A105FD">
        <w:tab/>
      </w:r>
      <w:r w:rsidR="00A105FD">
        <w:tab/>
        <w:t xml:space="preserve">   </w:t>
      </w:r>
      <w:r>
        <w:t>tlačidlom</w:t>
      </w:r>
      <w:r w:rsidR="00A105FD">
        <w:t xml:space="preserve"> </w:t>
      </w:r>
      <w:r>
        <w:t>správu z displeja vyma</w:t>
      </w:r>
      <w:r w:rsidR="00C82D45">
        <w:t>že</w:t>
      </w:r>
      <w:r>
        <w:t>.</w:t>
      </w:r>
    </w:p>
    <w:p w14:paraId="18F56286" w14:textId="61EBE229" w:rsidR="001C01CE" w:rsidRPr="00A554C1" w:rsidRDefault="001C01CE" w:rsidP="001C01CE">
      <w:pPr>
        <w:rPr>
          <w:lang w:val="en-US"/>
        </w:rPr>
      </w:pPr>
    </w:p>
    <w:p w14:paraId="10BAFE79" w14:textId="79D7072B" w:rsidR="003F2CD9" w:rsidRDefault="003F2CD9">
      <w:pPr>
        <w:spacing w:after="0" w:line="240" w:lineRule="auto"/>
        <w:ind w:firstLine="0"/>
        <w:jc w:val="left"/>
      </w:pPr>
      <w:r>
        <w:br w:type="page"/>
      </w:r>
    </w:p>
    <w:p w14:paraId="246D0A9A" w14:textId="6444B5F5" w:rsidR="001C01CE" w:rsidRDefault="001C01CE" w:rsidP="002334C2">
      <w:pPr>
        <w:pStyle w:val="Nadpis3"/>
      </w:pPr>
      <w:bookmarkStart w:id="35" w:name="_Toc3023058"/>
      <w:r w:rsidRPr="001C01CE">
        <w:lastRenderedPageBreak/>
        <w:t>Displej</w:t>
      </w:r>
      <w:bookmarkEnd w:id="35"/>
    </w:p>
    <w:p w14:paraId="049CB1AC" w14:textId="25A6FD32" w:rsidR="00615E10" w:rsidRPr="00615E10" w:rsidRDefault="001C01CE" w:rsidP="001C01CE">
      <w:pPr>
        <w:ind w:firstLine="0"/>
        <w:rPr>
          <w:color w:val="FF0000"/>
        </w:rPr>
      </w:pPr>
      <w:r>
        <w:tab/>
      </w:r>
      <w:r w:rsidR="00615E10" w:rsidRPr="00615E10">
        <w:t xml:space="preserve">Jedna z požiadaviek na systém, bola možnosť zobrazovania textových správ na signalizačných jednotkách. </w:t>
      </w:r>
    </w:p>
    <w:p w14:paraId="5A0F7E1A" w14:textId="777D151B" w:rsidR="006809CB" w:rsidRDefault="006809CB" w:rsidP="00615E10">
      <w:r>
        <w:rPr>
          <w:noProof/>
        </w:rPr>
        <w:drawing>
          <wp:anchor distT="0" distB="0" distL="114300" distR="114300" simplePos="0" relativeHeight="252009472" behindDoc="0" locked="0" layoutInCell="1" allowOverlap="1" wp14:anchorId="077DD50B" wp14:editId="0C15D971">
            <wp:simplePos x="0" y="0"/>
            <wp:positionH relativeFrom="margin">
              <wp:align>center</wp:align>
            </wp:positionH>
            <wp:positionV relativeFrom="paragraph">
              <wp:posOffset>1289757</wp:posOffset>
            </wp:positionV>
            <wp:extent cx="2596515" cy="1216660"/>
            <wp:effectExtent l="0" t="0" r="0" b="2540"/>
            <wp:wrapSquare wrapText="bothSides"/>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cd162b-800x800.jpg"/>
                    <pic:cNvPicPr/>
                  </pic:nvPicPr>
                  <pic:blipFill rotWithShape="1">
                    <a:blip r:embed="rId51" cstate="print">
                      <a:extLst>
                        <a:ext uri="{28A0092B-C50C-407E-A947-70E740481C1C}">
                          <a14:useLocalDpi xmlns:a14="http://schemas.microsoft.com/office/drawing/2010/main" val="0"/>
                        </a:ext>
                      </a:extLst>
                    </a:blip>
                    <a:srcRect t="27675" b="25466"/>
                    <a:stretch/>
                  </pic:blipFill>
                  <pic:spPr bwMode="auto">
                    <a:xfrm>
                      <a:off x="0" y="0"/>
                      <a:ext cx="2596515" cy="1216660"/>
                    </a:xfrm>
                    <a:prstGeom prst="rect">
                      <a:avLst/>
                    </a:prstGeom>
                    <a:ln>
                      <a:noFill/>
                    </a:ln>
                    <a:extLst>
                      <a:ext uri="{53640926-AAD7-44D8-BBD7-CCE9431645EC}">
                        <a14:shadowObscured xmlns:a14="http://schemas.microsoft.com/office/drawing/2010/main"/>
                      </a:ext>
                    </a:extLst>
                  </pic:spPr>
                </pic:pic>
              </a:graphicData>
            </a:graphic>
          </wp:anchor>
        </w:drawing>
      </w:r>
      <w:r w:rsidR="006D410D">
        <w:t xml:space="preserve">Prvým </w:t>
      </w:r>
      <w:r>
        <w:t xml:space="preserve">možným </w:t>
      </w:r>
      <w:r w:rsidR="006D410D">
        <w:t xml:space="preserve">riešením je použitie LCD displeja s označením </w:t>
      </w:r>
      <w:r>
        <w:t>2x16</w:t>
      </w:r>
      <w:r w:rsidR="006D410D">
        <w:t xml:space="preserve">. Tento displej, ako z označenia vyplýva, </w:t>
      </w:r>
      <w:r w:rsidR="00D771ED">
        <w:t xml:space="preserve">zobrazuje </w:t>
      </w:r>
      <w:r w:rsidR="006D410D">
        <w:t>šestnásť znakov na riadok, v dvoch riadkoch pod sebou. Každý znak sa skladá z 8x5 pixelov. Výhoda tohto riešenie je veľmi jednoduchá implementácia, naopak nedostatkom je veľké obmedzenie v možnostiach zobrazovania komplikovanejších</w:t>
      </w:r>
      <w:r w:rsidR="00D771ED">
        <w:t xml:space="preserve"> grafických</w:t>
      </w:r>
      <w:r w:rsidR="006D410D">
        <w:t xml:space="preserve"> štruktúr. </w:t>
      </w:r>
    </w:p>
    <w:p w14:paraId="713A9173" w14:textId="6EEAEF7F" w:rsidR="006809CB" w:rsidRDefault="006809CB" w:rsidP="001C01CE">
      <w:pPr>
        <w:ind w:firstLine="0"/>
      </w:pPr>
    </w:p>
    <w:p w14:paraId="45F2CBC1" w14:textId="5040EEF1" w:rsidR="006809CB" w:rsidRDefault="006809CB" w:rsidP="001C01CE">
      <w:pPr>
        <w:ind w:firstLine="0"/>
      </w:pPr>
    </w:p>
    <w:p w14:paraId="661B84FD" w14:textId="3A267DD2" w:rsidR="006809CB" w:rsidRDefault="006809CB" w:rsidP="001C01CE">
      <w:pPr>
        <w:ind w:firstLine="0"/>
      </w:pPr>
    </w:p>
    <w:p w14:paraId="71B5B1AF" w14:textId="77777777" w:rsidR="001E5530" w:rsidRDefault="001E5530" w:rsidP="001C01CE">
      <w:pPr>
        <w:ind w:firstLine="0"/>
      </w:pPr>
    </w:p>
    <w:p w14:paraId="6C24DA92" w14:textId="77777777" w:rsidR="006809CB" w:rsidRDefault="006809CB" w:rsidP="001C01CE">
      <w:pPr>
        <w:ind w:firstLine="0"/>
      </w:pPr>
    </w:p>
    <w:p w14:paraId="10EB9E59" w14:textId="40E6C258" w:rsidR="001E5530" w:rsidRDefault="006D410D" w:rsidP="001E5530">
      <w:r>
        <w:t xml:space="preserve">Ako druhé riešenie </w:t>
      </w:r>
      <w:r w:rsidR="00D771ED">
        <w:t>je možné využiť</w:t>
      </w:r>
      <w:r w:rsidR="006809CB">
        <w:t xml:space="preserve"> </w:t>
      </w:r>
      <w:r>
        <w:t xml:space="preserve">grafický displej. Ten poskytuje </w:t>
      </w:r>
      <w:r w:rsidR="006809CB">
        <w:t>lepšie rozloženie pixelov</w:t>
      </w:r>
      <w:r>
        <w:t>, pretože všetky pixeli sú pokope, nie je medzi nim medzera</w:t>
      </w:r>
      <w:r w:rsidR="00615E10">
        <w:t xml:space="preserve"> ako v prípade 2x16 displeja</w:t>
      </w:r>
      <w:r>
        <w:t xml:space="preserve">. Ovládanie displeja je zložitejšie, ale dovoľuje zobrazovať </w:t>
      </w:r>
      <w:r w:rsidR="006809CB">
        <w:t xml:space="preserve">napríklad </w:t>
      </w:r>
      <w:r>
        <w:t>aj logá</w:t>
      </w:r>
      <w:r w:rsidR="00D771ED">
        <w:t xml:space="preserve"> alebo komplikovanejšie znaky</w:t>
      </w:r>
      <w:r>
        <w:t>. Táto prá</w:t>
      </w:r>
      <w:r w:rsidR="005C08A1">
        <w:t>c</w:t>
      </w:r>
      <w:r>
        <w:t xml:space="preserve">a bude využívať práve grafický displej, konkrétne monochromatický OLED displej, s uhlopriečkou 1,3 palca a rozlíšením 128x64 pixelov. </w:t>
      </w:r>
      <w:r w:rsidR="005C08A1">
        <w:t xml:space="preserve">Použitý displej komunikuje na rozhraní I2C. </w:t>
      </w:r>
    </w:p>
    <w:p w14:paraId="6FBA8F0B" w14:textId="77777777" w:rsidR="001E5530" w:rsidRDefault="001E5530" w:rsidP="001E5530"/>
    <w:p w14:paraId="291D275B" w14:textId="62214504" w:rsidR="006809CB" w:rsidRPr="009D6581" w:rsidRDefault="001E5530" w:rsidP="00854764">
      <w:pPr>
        <w:ind w:firstLine="0"/>
      </w:pPr>
      <w:r w:rsidRPr="009D6581">
        <w:rPr>
          <w:noProof/>
        </w:rPr>
        <w:drawing>
          <wp:anchor distT="0" distB="0" distL="114300" distR="114300" simplePos="0" relativeHeight="252008448" behindDoc="0" locked="0" layoutInCell="1" allowOverlap="1" wp14:anchorId="012340A0" wp14:editId="2D016FCE">
            <wp:simplePos x="0" y="0"/>
            <wp:positionH relativeFrom="margin">
              <wp:posOffset>-635</wp:posOffset>
            </wp:positionH>
            <wp:positionV relativeFrom="paragraph">
              <wp:posOffset>220345</wp:posOffset>
            </wp:positionV>
            <wp:extent cx="1986915" cy="1889125"/>
            <wp:effectExtent l="0" t="0" r="0" b="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tdetail.772-316.1.jpg"/>
                    <pic:cNvPicPr/>
                  </pic:nvPicPr>
                  <pic:blipFill rotWithShape="1">
                    <a:blip r:embed="rId52">
                      <a:extLst>
                        <a:ext uri="{28A0092B-C50C-407E-A947-70E740481C1C}">
                          <a14:useLocalDpi xmlns:a14="http://schemas.microsoft.com/office/drawing/2010/main" val="0"/>
                        </a:ext>
                      </a:extLst>
                    </a:blip>
                    <a:srcRect l="12964" t="15628" r="15294" b="16176"/>
                    <a:stretch/>
                  </pic:blipFill>
                  <pic:spPr bwMode="auto">
                    <a:xfrm>
                      <a:off x="0" y="0"/>
                      <a:ext cx="1986915" cy="1889125"/>
                    </a:xfrm>
                    <a:prstGeom prst="rect">
                      <a:avLst/>
                    </a:prstGeom>
                    <a:ln>
                      <a:noFill/>
                    </a:ln>
                    <a:extLst>
                      <a:ext uri="{53640926-AAD7-44D8-BBD7-CCE9431645EC}">
                        <a14:shadowObscured xmlns:a14="http://schemas.microsoft.com/office/drawing/2010/main"/>
                      </a:ext>
                    </a:extLst>
                  </pic:spPr>
                </pic:pic>
              </a:graphicData>
            </a:graphic>
          </wp:anchor>
        </w:drawing>
      </w:r>
      <w:r w:rsidR="005C08A1">
        <w:tab/>
      </w:r>
      <w:r>
        <w:tab/>
      </w:r>
      <w:r>
        <w:tab/>
      </w:r>
      <w:r>
        <w:tab/>
        <w:t xml:space="preserve">        </w:t>
      </w:r>
      <w:r w:rsidR="006809CB" w:rsidRPr="009D6581">
        <w:t xml:space="preserve">Výhoda použitia displeja s OLED </w:t>
      </w:r>
      <w:r w:rsidR="009D6581" w:rsidRPr="009D6581">
        <w:t>(</w:t>
      </w:r>
      <w:proofErr w:type="spellStart"/>
      <w:r w:rsidR="009D6581" w:rsidRPr="009D6581">
        <w:t>Organic</w:t>
      </w:r>
      <w:proofErr w:type="spellEnd"/>
      <w:r w:rsidR="009D6581" w:rsidRPr="009D6581">
        <w:t xml:space="preserve"> </w:t>
      </w:r>
      <w:proofErr w:type="spellStart"/>
      <w:r w:rsidR="009D6581" w:rsidRPr="009D6581">
        <w:t>Light-Emitting</w:t>
      </w:r>
      <w:proofErr w:type="spellEnd"/>
      <w:r w:rsidR="009D6581" w:rsidRPr="009D6581">
        <w:t xml:space="preserve"> </w:t>
      </w:r>
      <w:proofErr w:type="spellStart"/>
      <w:r w:rsidR="009D6581" w:rsidRPr="009D6581">
        <w:t>Diode</w:t>
      </w:r>
      <w:proofErr w:type="spellEnd"/>
      <w:r w:rsidR="009D6581" w:rsidRPr="009D6581">
        <w:t xml:space="preserve">) </w:t>
      </w:r>
      <w:r w:rsidR="006809CB" w:rsidRPr="009D6581">
        <w:t>technológiou</w:t>
      </w:r>
      <w:r w:rsidR="009D6581" w:rsidRPr="009D6581">
        <w:t xml:space="preserve"> je</w:t>
      </w:r>
      <w:r w:rsidR="00615E10">
        <w:t>,</w:t>
      </w:r>
      <w:r w:rsidR="009D6581" w:rsidRPr="009D6581">
        <w:t xml:space="preserve"> že displeje využívajú na vytváranie obrazu organické elektroluminiscenčné diódy. Tie oproti tekutým kryštálom v LCD nepotrebujú podsvietenie, sami totiž svetlo vytvárajú.</w:t>
      </w:r>
      <w:r w:rsidR="009D6581">
        <w:t xml:space="preserve"> Pixel ktorý zobrazuje či</w:t>
      </w:r>
      <w:r w:rsidR="007D2C5E">
        <w:t>e</w:t>
      </w:r>
      <w:r w:rsidR="009D6581">
        <w:t>rnu farbu nespotrebúva žiadnu energiu.</w:t>
      </w:r>
      <w:r w:rsidR="009D6581" w:rsidRPr="009D6581">
        <w:t xml:space="preserve"> V porovnaní s LCD tak majú OLED zobrazovače výrazne nižšiu spotrebu</w:t>
      </w:r>
      <w:r w:rsidR="009D6581">
        <w:t xml:space="preserve"> a takisto vynikajú vysokým jasom. </w:t>
      </w:r>
    </w:p>
    <w:p w14:paraId="208F410D" w14:textId="38A7CD67" w:rsidR="007678E3" w:rsidRDefault="007678E3" w:rsidP="009D6581">
      <w:pPr>
        <w:ind w:firstLine="0"/>
      </w:pPr>
    </w:p>
    <w:p w14:paraId="79D48728" w14:textId="5C1773B7" w:rsidR="002334C2" w:rsidRDefault="002334C2" w:rsidP="002334C2">
      <w:pPr>
        <w:pStyle w:val="Nadpis1"/>
      </w:pPr>
      <w:bookmarkStart w:id="36" w:name="_Toc3023059"/>
      <w:r>
        <w:lastRenderedPageBreak/>
        <w:t>Implementácia riešenia</w:t>
      </w:r>
      <w:bookmarkEnd w:id="36"/>
    </w:p>
    <w:p w14:paraId="0ABF25C0" w14:textId="1313C1C6" w:rsidR="00500420" w:rsidRPr="00500420" w:rsidRDefault="00500420" w:rsidP="00500420">
      <w:r>
        <w:t xml:space="preserve">Táto časť práce sa bude venovať </w:t>
      </w:r>
      <w:r w:rsidR="006A1199">
        <w:t xml:space="preserve">praktickej časti práce, kde si popíšeme prepojenie jednotlivých komponentov analyzovaných v teoretickej časti. </w:t>
      </w:r>
      <w:r w:rsidR="001961F0">
        <w:t xml:space="preserve">Posledná časť kapitoly obsahuje </w:t>
      </w:r>
      <w:r w:rsidR="00CF0C24">
        <w:t xml:space="preserve">blokovú schému, ktorá popisuje reálny návrh zariadenia aj so základnými informáciami ku každému modulu. </w:t>
      </w:r>
    </w:p>
    <w:p w14:paraId="38D1F1A8" w14:textId="0F0922E3" w:rsidR="00AD553A" w:rsidRDefault="00AD553A" w:rsidP="00AD553A">
      <w:pPr>
        <w:pStyle w:val="Nadpis2"/>
      </w:pPr>
      <w:bookmarkStart w:id="37" w:name="_Toc3023060"/>
      <w:r>
        <w:t>Riadiaca stanica</w:t>
      </w:r>
      <w:bookmarkEnd w:id="37"/>
    </w:p>
    <w:p w14:paraId="35EE6A17" w14:textId="17FCD742" w:rsidR="009F6C98" w:rsidRDefault="007859F0" w:rsidP="009F6C98">
      <w:r>
        <w:t xml:space="preserve">Z hľadiska funkcionality je možné riadiacu stanicu rozdeliť do </w:t>
      </w:r>
      <w:r w:rsidR="00C3022A">
        <w:t>troch programových častí a to zisťovanie zmeny na konektore GPI na zariadení video-strižňa, odosielanie správ o funkčnosti zariadenia a brána medzi RF komunikačným modulom a Bluetooth modulom.</w:t>
      </w:r>
      <w:r w:rsidR="00F67A45">
        <w:t xml:space="preserve"> Riešenie je navrhnuté na využitie šiestimi kamerami.</w:t>
      </w:r>
      <w:r w:rsidR="009F6C98">
        <w:t xml:space="preserve"> Schéma, DPS a obsadzovací plán sa nachádzajú v prílohe č. X.</w:t>
      </w:r>
    </w:p>
    <w:p w14:paraId="1B52858E" w14:textId="0D60F158" w:rsidR="00C3022A" w:rsidRDefault="00C3022A" w:rsidP="00660643">
      <w:r>
        <w:t xml:space="preserve">Na programovanie </w:t>
      </w:r>
      <w:r w:rsidR="009F6C98">
        <w:t>bolo</w:t>
      </w:r>
      <w:r>
        <w:t xml:space="preserve"> </w:t>
      </w:r>
      <w:r w:rsidR="009F6C98">
        <w:t>využité</w:t>
      </w:r>
      <w:r>
        <w:t xml:space="preserve"> prostredie </w:t>
      </w:r>
      <w:proofErr w:type="spellStart"/>
      <w:r>
        <w:t>Atmel</w:t>
      </w:r>
      <w:proofErr w:type="spellEnd"/>
      <w:r>
        <w:t xml:space="preserve"> </w:t>
      </w:r>
      <w:proofErr w:type="spellStart"/>
      <w:r>
        <w:t>Studio</w:t>
      </w:r>
      <w:proofErr w:type="spellEnd"/>
      <w:r>
        <w:t xml:space="preserve"> a programovací jazyk C. Všetky </w:t>
      </w:r>
      <w:r w:rsidR="009F6C98">
        <w:t>používané</w:t>
      </w:r>
      <w:r>
        <w:t xml:space="preserve"> knižnice sú poskytované výrobcom mikrokontroléra a sú dostupné aj s kvalitnou dokumentáciou na oficiálne stránke. Výrobca ku jednotlivým knižniciam poskytuje aj príklady pre ich využitie</w:t>
      </w:r>
    </w:p>
    <w:p w14:paraId="51FDB664" w14:textId="3BE6F04E" w:rsidR="00C3022A" w:rsidRDefault="00C3022A" w:rsidP="00C3022A">
      <w:pPr>
        <w:pStyle w:val="Nadpis3"/>
      </w:pPr>
      <w:r>
        <w:t>Kontrola zmeny stavu na konektore GPI na video-strižni</w:t>
      </w:r>
    </w:p>
    <w:p w14:paraId="73C17B45" w14:textId="2F585A7A" w:rsidR="0002542C" w:rsidRDefault="00C3022A" w:rsidP="00C3022A">
      <w:pPr>
        <w:ind w:firstLine="0"/>
      </w:pPr>
      <w:r>
        <w:tab/>
        <w:t>Z analýzy rozhrania GPI konektora</w:t>
      </w:r>
      <w:r w:rsidR="001A1200">
        <w:t xml:space="preserve"> na video-strižni</w:t>
      </w:r>
      <w:r>
        <w:t>, ktorá sa nachádza v</w:t>
      </w:r>
      <w:r w:rsidR="00260383">
        <w:t> predchádzajúcej kapitole</w:t>
      </w:r>
      <w:r w:rsidR="009F6C98">
        <w:t xml:space="preserve"> vyplynulo, že zmena stavu na zariadení je prezentovaná zopnutí tranzistora. Softvér tak bude kontrolovať </w:t>
      </w:r>
      <w:r w:rsidR="001A1200">
        <w:t xml:space="preserve">stav na pinoch prepojených s GPI konektorom. Kontrola zmeny bude prebiehať 5 krát za sekundu, čiže každých 200 ms. To v programe zabezpečuje časovač, ktorý po dosiahnutí zadaného času sa resetuje a vygeneruje prerušenie. </w:t>
      </w:r>
      <w:r w:rsidR="00F67A45">
        <w:t>Obsluha prerušenia načíta stav na portoch, ktorý porovná z </w:t>
      </w:r>
      <w:proofErr w:type="spellStart"/>
      <w:r w:rsidR="00F67A45">
        <w:t>posledne</w:t>
      </w:r>
      <w:proofErr w:type="spellEnd"/>
      <w:r w:rsidR="00F67A45">
        <w:t xml:space="preserve"> uloženým stavom. Ak nastala zmena, </w:t>
      </w:r>
      <w:r w:rsidR="0002542C">
        <w:t>aktuálne hodnoty sa uložia</w:t>
      </w:r>
      <w:r w:rsidR="00F67A45">
        <w:t>. Následne program rozdelí uložené hodnoty do dvoch premenných, prvá reprezentuje kamery, ktoré sa aktuálne využívajú a druhá, ktoré sú aktuálne v náhľadovom režime.</w:t>
      </w:r>
      <w:r w:rsidR="0002542C">
        <w:t xml:space="preserve"> Prvú kameru reprezentuje nultý bit v oboch premenných, ktorý v úrovni 0 hovorí o využívaní aktuálnej kamery. Následne sa nastaví príznak</w:t>
      </w:r>
      <w:r w:rsidR="00660643">
        <w:t xml:space="preserve"> CHANGED</w:t>
      </w:r>
      <w:r w:rsidR="0002542C">
        <w:t xml:space="preserve">, </w:t>
      </w:r>
      <w:r w:rsidR="00660643">
        <w:t>zmena využívania kamier</w:t>
      </w:r>
      <w:r w:rsidR="0002542C">
        <w:t>.</w:t>
      </w:r>
    </w:p>
    <w:p w14:paraId="09E65159" w14:textId="22DECE9F" w:rsidR="00F67A45" w:rsidRDefault="0002542C" w:rsidP="00C3022A">
      <w:pPr>
        <w:ind w:firstLine="0"/>
      </w:pPr>
      <w:r>
        <w:tab/>
        <w:t>Odosielanie dát prebieha</w:t>
      </w:r>
      <w:r w:rsidR="00660643">
        <w:t xml:space="preserve"> v hlavnom programe </w:t>
      </w:r>
      <w:r>
        <w:t>v nekonečnej slučke, kde program kontroluje</w:t>
      </w:r>
      <w:r w:rsidR="00660643">
        <w:t xml:space="preserve"> príznak a dáta odošle pomocou rozhrania UART na RF komunikačný modul. Následne sa príznak opäť nastaví do stavu NORMAL. Odosielaná správa obsahuje 4 bajty:</w:t>
      </w:r>
    </w:p>
    <w:p w14:paraId="58A96FE5" w14:textId="3F1891C5" w:rsidR="00660643" w:rsidRDefault="00660643" w:rsidP="00851BAD">
      <w:pPr>
        <w:pStyle w:val="Odstavecseseznamem"/>
        <w:numPr>
          <w:ilvl w:val="0"/>
          <w:numId w:val="7"/>
        </w:numPr>
        <w:ind w:left="900" w:hanging="195"/>
      </w:pPr>
      <w:r>
        <w:lastRenderedPageBreak/>
        <w:t>bajt – obsahuje príznak, aký typ správy bol odoslaný  - CHANGED</w:t>
      </w:r>
    </w:p>
    <w:p w14:paraId="1F3C0C42" w14:textId="563BC04B" w:rsidR="00660643" w:rsidRDefault="00660643" w:rsidP="00851BAD">
      <w:pPr>
        <w:pStyle w:val="Odstavecseseznamem"/>
        <w:numPr>
          <w:ilvl w:val="0"/>
          <w:numId w:val="7"/>
        </w:numPr>
        <w:ind w:left="900" w:hanging="195"/>
      </w:pPr>
      <w:r>
        <w:t xml:space="preserve">bajt – </w:t>
      </w:r>
      <w:r w:rsidR="00B025FC">
        <w:t>premenná s aktuálnym využitím kamier - signál LIVE</w:t>
      </w:r>
    </w:p>
    <w:p w14:paraId="5B10AED1" w14:textId="6C2E1496" w:rsidR="00660643" w:rsidRDefault="00660643" w:rsidP="00851BAD">
      <w:pPr>
        <w:pStyle w:val="Odstavecseseznamem"/>
        <w:numPr>
          <w:ilvl w:val="0"/>
          <w:numId w:val="7"/>
        </w:numPr>
        <w:ind w:left="900" w:hanging="195"/>
      </w:pPr>
      <w:r>
        <w:t>bajt</w:t>
      </w:r>
      <w:r w:rsidR="00B025FC">
        <w:t xml:space="preserve"> – premenná s aktuálnym využitím kamier - signál READY</w:t>
      </w:r>
    </w:p>
    <w:p w14:paraId="116F7917" w14:textId="2E8E4E6B" w:rsidR="00660643" w:rsidRDefault="00660643" w:rsidP="00851BAD">
      <w:pPr>
        <w:pStyle w:val="Odstavecseseznamem"/>
        <w:numPr>
          <w:ilvl w:val="0"/>
          <w:numId w:val="7"/>
        </w:numPr>
        <w:ind w:left="900" w:hanging="195"/>
      </w:pPr>
      <w:r>
        <w:t>bajt – ukončovací znak správy</w:t>
      </w:r>
    </w:p>
    <w:p w14:paraId="7E3009E3" w14:textId="325BACFA" w:rsidR="0002542C" w:rsidRDefault="00801963" w:rsidP="00801963">
      <w:pPr>
        <w:pStyle w:val="Nadpis3"/>
      </w:pPr>
      <w:r>
        <w:t>Odosielanie správ o funkčnosti zariadenia</w:t>
      </w:r>
    </w:p>
    <w:p w14:paraId="6E174D6A" w14:textId="5B3E9130" w:rsidR="00223657" w:rsidRDefault="00801963" w:rsidP="00801963">
      <w:r>
        <w:t>Pre kontrolu funkčnosti</w:t>
      </w:r>
      <w:r w:rsidR="00044890">
        <w:t xml:space="preserve"> riadiacej stanice</w:t>
      </w:r>
      <w:r>
        <w:t xml:space="preserve"> a aktuálnosti informácií </w:t>
      </w:r>
      <w:r w:rsidR="00044890">
        <w:t xml:space="preserve">na signalizačných jednotkách </w:t>
      </w:r>
      <w:r>
        <w:t>má zariadenie implementovanú funkcionalitu, ktorá v</w:t>
      </w:r>
      <w:r w:rsidR="00044890">
        <w:t> </w:t>
      </w:r>
      <w:r>
        <w:t>prípade</w:t>
      </w:r>
      <w:r w:rsidR="00044890">
        <w:t>,</w:t>
      </w:r>
      <w:r>
        <w:t xml:space="preserve"> že za posledné štyri sekundy nebol</w:t>
      </w:r>
      <w:r w:rsidR="00044890">
        <w:t>i odoslané žiadne dáta</w:t>
      </w:r>
      <w:r>
        <w:t xml:space="preserve">, odošle obnovovaciu správu. </w:t>
      </w:r>
      <w:r w:rsidR="00044890">
        <w:t>Tá</w:t>
      </w:r>
      <w:r>
        <w:t xml:space="preserve"> bude mať rovnaký formát ako v prípade správy odosielanej na zmenu využívaných kamier</w:t>
      </w:r>
      <w:r w:rsidR="00044890">
        <w:t xml:space="preserve">. Programová implementácia tejto funkcie je riešená pomocou časovača, ktorý sa reštartuje pri každom odoslaní správy na RF komunikačný modul. V prípade, že časovač dosiahne definovaný časový interval štyroch sekúnd od poslednej správy, vygeneruje prerušenie, kde stav na príznak REFRESH. Tento stav sa kontroluje v nekonečnej slučke, kde sa následne odošle na RF komunikačný modul a opäť </w:t>
      </w:r>
      <w:r w:rsidR="00223657">
        <w:t>vráti</w:t>
      </w:r>
      <w:r w:rsidR="00044890">
        <w:t xml:space="preserve"> do stavu NORMAL. </w:t>
      </w:r>
    </w:p>
    <w:p w14:paraId="7E8383CC" w14:textId="77777777" w:rsidR="00A66009" w:rsidRDefault="00A66009" w:rsidP="002723BB">
      <w:pPr>
        <w:ind w:firstLine="0"/>
      </w:pPr>
    </w:p>
    <w:p w14:paraId="47FD7DA2" w14:textId="1740E581" w:rsidR="00223657" w:rsidRDefault="00223657" w:rsidP="00223657">
      <w:pPr>
        <w:pStyle w:val="Nadpis3"/>
      </w:pPr>
      <w:r>
        <w:t>Funkcia brány</w:t>
      </w:r>
    </w:p>
    <w:p w14:paraId="1EA55C07" w14:textId="0F88F254" w:rsidR="00235BA1" w:rsidRDefault="00260383" w:rsidP="00235BA1">
      <w:pPr>
        <w:tabs>
          <w:tab w:val="left" w:pos="720"/>
        </w:tabs>
        <w:ind w:firstLine="720"/>
      </w:pPr>
      <w:r>
        <w:t>Riadiaca jednotka má tvoriť sprostredkovateľa medzi Bluetooth modulom a RF komunikačným modulom, ktorý tvorí komunikáciu so signalizačnými jednotkami. Ako RF modul, tak aj Bluetooth modul komunikujú obojsmerne. Mechanické prepojenie kontaktov, neprichádza do úvahy, pretože riadiaca jednotka využíva komunikačný modul na odosielanie vlastných správ signalizačným jednotkám a do budúcnosti sa plánuje odosielanie stavu riadiacej jednotky na externé zariadenie. Z tejto úvahy vyplýva, že riadiaca jednotka musí prijaté dáta zozbierať, uchovávať a rozdeľovať ich na jednotlivé správy</w:t>
      </w:r>
      <w:r w:rsidR="00235BA1">
        <w:t xml:space="preserve">. Až po spracovaní celej správy sa tá môže ďalej preposlať. Riadiaca jednotka musí zabezpečiť odosielanie iba jednej správy v daný čas. </w:t>
      </w:r>
      <w:proofErr w:type="spellStart"/>
      <w:r w:rsidR="00235BA1">
        <w:t>Príkladová</w:t>
      </w:r>
      <w:proofErr w:type="spellEnd"/>
      <w:r w:rsidR="00235BA1">
        <w:t xml:space="preserve"> situácia z pohľadu komunikácie Bluetooth modul na RF komunikačný modul:</w:t>
      </w:r>
    </w:p>
    <w:p w14:paraId="4BA49C17" w14:textId="7C8C2D01" w:rsidR="005352D5" w:rsidRDefault="00235BA1" w:rsidP="00C35D8A">
      <w:pPr>
        <w:tabs>
          <w:tab w:val="left" w:pos="720"/>
        </w:tabs>
        <w:ind w:firstLine="720"/>
      </w:pPr>
      <w:r>
        <w:t xml:space="preserve">Riadiaca jednotka začne prijímať dáta z Bluetooth modulu. Počas prijímania dát sa vygeneruje prerušenie pre kontrolu stavu portov (zisťovanie stavu zariadenia video-strižňa). Po tejto kontrole sa zistí zmena a vygeneruje sa správa pre signalizačné jednotky. Ak by riadiaca jednotka mala priame preposielanie dát zo vstupu na výstup </w:t>
      </w:r>
      <w:r w:rsidR="00C35D8A">
        <w:t xml:space="preserve">nastala by situácia, že obidve správy by boli chybné, pretože predchádzajúca správa by nemala ukončenie a nebola by odoslané v celku. </w:t>
      </w:r>
      <w:r>
        <w:t xml:space="preserve"> </w:t>
      </w:r>
    </w:p>
    <w:p w14:paraId="28A77F91" w14:textId="20B01964" w:rsidR="00C35D8A" w:rsidRDefault="00C35D8A" w:rsidP="00C35D8A">
      <w:pPr>
        <w:tabs>
          <w:tab w:val="left" w:pos="720"/>
        </w:tabs>
        <w:ind w:firstLine="720"/>
      </w:pPr>
      <w:r>
        <w:lastRenderedPageBreak/>
        <w:t>Ošetrenie na odosielanie správ v celku rieši riadiaca jednotka pomocou dvoch zásobníkov pre každý smer komunikácie. Pri prijatí dát sa vygeneruje prerušenie, ktoré presunie dáta z hardvérového zásobníka do softvérového. V nekonečnej slučke sa kontroluje, či sú dostupné nové dáta v softvérovom zásobníku.</w:t>
      </w:r>
      <w:r w:rsidR="00AE2289">
        <w:t xml:space="preserve"> Ak by dáta neboli dostupné, program pokračuje sa presunie na inú činnosť v nekonečnej slučke, kde sa po istom čase opäť vráti ku kontrole dostupnosti dát.</w:t>
      </w:r>
      <w:r>
        <w:t xml:space="preserve"> Ak dáta </w:t>
      </w:r>
      <w:r w:rsidR="00AE2289">
        <w:t>prítomné sú</w:t>
      </w:r>
      <w:r>
        <w:t xml:space="preserve">, presunú sa zo zásobníka do poľa, ktoré reprezentuje </w:t>
      </w:r>
      <w:r w:rsidR="00AE2289">
        <w:t>jednu celú</w:t>
      </w:r>
      <w:r>
        <w:t xml:space="preserve"> správu. V prípade že presúvaný znak je koncový znak komunikácie, zariadenie danú správu okamžite prepošle. </w:t>
      </w:r>
    </w:p>
    <w:p w14:paraId="1C358C5E" w14:textId="77777777" w:rsidR="00A66009" w:rsidRDefault="00A66009" w:rsidP="00CE0DF6">
      <w:pPr>
        <w:tabs>
          <w:tab w:val="left" w:pos="720"/>
        </w:tabs>
        <w:ind w:firstLine="0"/>
      </w:pPr>
    </w:p>
    <w:p w14:paraId="2CE8AE5C" w14:textId="6719D1A6" w:rsidR="005352D5" w:rsidRDefault="005352D5" w:rsidP="002723BB">
      <w:pPr>
        <w:tabs>
          <w:tab w:val="left" w:pos="720"/>
        </w:tabs>
        <w:ind w:firstLine="0"/>
        <w:jc w:val="center"/>
      </w:pPr>
      <w:r>
        <w:rPr>
          <w:noProof/>
        </w:rPr>
        <w:drawing>
          <wp:inline distT="0" distB="0" distL="0" distR="0" wp14:anchorId="648CCBB5" wp14:editId="7E838937">
            <wp:extent cx="4982226" cy="6032875"/>
            <wp:effectExtent l="0" t="0" r="889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an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93241" cy="6046213"/>
                    </a:xfrm>
                    <a:prstGeom prst="rect">
                      <a:avLst/>
                    </a:prstGeom>
                  </pic:spPr>
                </pic:pic>
              </a:graphicData>
            </a:graphic>
          </wp:inline>
        </w:drawing>
      </w:r>
    </w:p>
    <w:p w14:paraId="2E61165B" w14:textId="25980FCB" w:rsidR="00AD553A" w:rsidRDefault="00770BCF" w:rsidP="00086DAD">
      <w:pPr>
        <w:pStyle w:val="Nadpis2"/>
      </w:pPr>
      <w:bookmarkStart w:id="38" w:name="_Toc3023061"/>
      <w:r>
        <w:lastRenderedPageBreak/>
        <w:t>S</w:t>
      </w:r>
      <w:r w:rsidR="00AD553A">
        <w:t>ignalizačná jednotka</w:t>
      </w:r>
      <w:bookmarkEnd w:id="38"/>
    </w:p>
    <w:p w14:paraId="1ACCD5CE" w14:textId="67485A18" w:rsidR="00D37F9F" w:rsidRDefault="004B67E4" w:rsidP="00DF6C56">
      <w:pPr>
        <w:pStyle w:val="obytext"/>
        <w:ind w:firstLine="720"/>
      </w:pPr>
      <w:r>
        <w:t>Jednotka má za úlohu vyhodnocovať a spracovať dáta prijaté prostredníctvom RF komunikačného modulu a poskytovať možnosť odpovede. Po prijatí korektnej správy, ktorá nesie informáciu o zmene Tally signálu na zariadení videostrižňa, jednotka musí  vyhodnotiť či sa aktuálne nevyužíva práve signál z danej kamery, ktorú jednotka reprezentuje. Ak sa zmena týka danej kamery, jednotka musí svetelne indikovať aktuálne využívanie</w:t>
      </w:r>
      <w:r w:rsidR="00F36584">
        <w:t xml:space="preserve"> a takisto </w:t>
      </w:r>
      <w:r>
        <w:t>musí prijaté dáta o zmene preniesť na grafický displej.</w:t>
      </w:r>
      <w:r w:rsidR="005453AD">
        <w:t xml:space="preserve"> Ďalší typ prijatých dát môže niesť textovú správu poprípade jej identifikátor. Zariadenie musí rozpoznať o aký typ správy sa jedná, či je správa určená pre danú jednotku a následne správu zobraziť na displeji. Odstránenie správy z displeja prebehne automaticky po desiatich sekundách, alebo pomocou stlačenia tlačidla na zariadení. V práci navrhnutý systém má funkcionalitu, kedy pre dôveryhodnosť informácií riadiaca jednotka odosiela v časovom intervale štyri sekundy minimálne jednu správu.</w:t>
      </w:r>
      <w:r w:rsidR="00DF6C56">
        <w:t xml:space="preserve"> Program tak musí kontrolovať</w:t>
      </w:r>
      <w:r w:rsidR="005453AD">
        <w:t xml:space="preserve"> posledný čas prijatia </w:t>
      </w:r>
      <w:r w:rsidR="00DF6C56">
        <w:t>dát</w:t>
      </w:r>
      <w:r w:rsidR="00D37F9F">
        <w:t xml:space="preserve"> a v prípade že počas dvoch </w:t>
      </w:r>
      <w:r w:rsidR="00DF6C56">
        <w:t>zmeškaných</w:t>
      </w:r>
      <w:r w:rsidR="00D37F9F">
        <w:t xml:space="preserve"> intervalo</w:t>
      </w:r>
      <w:r w:rsidR="00DF6C56">
        <w:t>ch</w:t>
      </w:r>
      <w:r w:rsidR="00D37F9F">
        <w:t xml:space="preserve">, </w:t>
      </w:r>
      <w:r w:rsidR="00DF6C56">
        <w:t>v ôsmich sekundách nepríde ani jedna správa</w:t>
      </w:r>
      <w:r w:rsidR="00D37F9F">
        <w:t xml:space="preserve">, jednotka oznámi tento stav rozblikaní modrej diódy. </w:t>
      </w:r>
      <w:r w:rsidR="00DF6C56">
        <w:t xml:space="preserve">Ďalšia vlastnosť </w:t>
      </w:r>
      <w:r w:rsidR="00D37F9F">
        <w:t>obsahuje možnosť spätnej odpovede kameramanom na riadiacu stanicu a to pomocou tlačidiel</w:t>
      </w:r>
      <w:r w:rsidR="00DF6C56">
        <w:t xml:space="preserve"> integrovaných v zariadení</w:t>
      </w:r>
      <w:r w:rsidR="00D37F9F">
        <w:t>.  Schéma a DPS sú umiestnené v prílohe č. X.</w:t>
      </w:r>
    </w:p>
    <w:p w14:paraId="5DB53950" w14:textId="77777777" w:rsidR="00DF6C56" w:rsidRPr="00B45375" w:rsidRDefault="00DF6C56" w:rsidP="005420BE">
      <w:pPr>
        <w:pStyle w:val="obytext"/>
        <w:rPr>
          <w:lang w:val="en-US"/>
        </w:rPr>
      </w:pPr>
    </w:p>
    <w:p w14:paraId="4436E5C5" w14:textId="2E438E83" w:rsidR="00500420" w:rsidRDefault="00361405" w:rsidP="00D37F9F">
      <w:pPr>
        <w:pStyle w:val="obytext"/>
        <w:ind w:firstLine="720"/>
      </w:pPr>
      <w:r>
        <w:t xml:space="preserve">Hlavný program je tvorený </w:t>
      </w:r>
      <w:r w:rsidR="00D37F9F">
        <w:t xml:space="preserve">úvodnou inicializáciou a </w:t>
      </w:r>
      <w:r>
        <w:t xml:space="preserve">nekonečnou slučkou, v ktorej sa testuje, či zariadenie má aktuálne informácie, </w:t>
      </w:r>
      <w:r w:rsidR="004B67E4">
        <w:t xml:space="preserve">či nenastal neočakávaný stav a či nie je dostupná nová správa. Generovanie týchto </w:t>
      </w:r>
      <w:proofErr w:type="spellStart"/>
      <w:r w:rsidR="004B67E4">
        <w:t>stavou</w:t>
      </w:r>
      <w:proofErr w:type="spellEnd"/>
      <w:r w:rsidR="004B67E4">
        <w:t xml:space="preserve"> prebieha pomocou prerušení. Program obsahuje obsluhu prerušení pre: </w:t>
      </w:r>
    </w:p>
    <w:p w14:paraId="58575542" w14:textId="1A33C1C7" w:rsidR="00D37F9F" w:rsidRPr="00732D25" w:rsidRDefault="00D37F9F" w:rsidP="00851BAD">
      <w:pPr>
        <w:pStyle w:val="obytext"/>
        <w:numPr>
          <w:ilvl w:val="0"/>
          <w:numId w:val="10"/>
        </w:numPr>
      </w:pPr>
      <w:r>
        <w:t xml:space="preserve">prijatie nových dát cez RF komunikačný modul - </w:t>
      </w:r>
      <w:r>
        <w:rPr>
          <w:rFonts w:ascii="Consolas" w:hAnsi="Consolas" w:cs="Consolas"/>
          <w:color w:val="A000A0"/>
          <w:sz w:val="19"/>
          <w:szCs w:val="19"/>
          <w:highlight w:val="white"/>
          <w:lang w:val="en-US" w:eastAsia="sk-SK"/>
        </w:rPr>
        <w:t>ISR</w:t>
      </w:r>
      <w:r>
        <w:rPr>
          <w:rFonts w:ascii="Consolas" w:hAnsi="Consolas" w:cs="Consolas"/>
          <w:color w:val="000000"/>
          <w:sz w:val="19"/>
          <w:szCs w:val="19"/>
          <w:highlight w:val="white"/>
          <w:lang w:val="en-US" w:eastAsia="sk-SK"/>
        </w:rPr>
        <w:t>(</w:t>
      </w:r>
      <w:proofErr w:type="spellStart"/>
      <w:r>
        <w:rPr>
          <w:rFonts w:ascii="Consolas" w:hAnsi="Consolas" w:cs="Consolas"/>
          <w:color w:val="A000A0"/>
          <w:sz w:val="19"/>
          <w:szCs w:val="19"/>
          <w:highlight w:val="white"/>
          <w:lang w:val="en-US" w:eastAsia="sk-SK"/>
        </w:rPr>
        <w:t>USART_RX_vect</w:t>
      </w:r>
      <w:proofErr w:type="spellEnd"/>
      <w:r>
        <w:rPr>
          <w:rFonts w:ascii="Consolas" w:hAnsi="Consolas" w:cs="Consolas"/>
          <w:color w:val="000000"/>
          <w:sz w:val="19"/>
          <w:szCs w:val="19"/>
          <w:highlight w:val="white"/>
          <w:lang w:val="en-US" w:eastAsia="sk-SK"/>
        </w:rPr>
        <w:t>)</w:t>
      </w:r>
    </w:p>
    <w:p w14:paraId="4E9DAD2F" w14:textId="0AE72DD7" w:rsidR="00732D25" w:rsidRPr="00732D25" w:rsidRDefault="00732D25" w:rsidP="00732D25">
      <w:pPr>
        <w:pStyle w:val="obytext"/>
      </w:pPr>
      <w:r>
        <w:t xml:space="preserve">Program </w:t>
      </w:r>
      <w:r w:rsidR="00470919">
        <w:t>pri obsluhe</w:t>
      </w:r>
      <w:r>
        <w:t xml:space="preserve"> prerušenia resetuje časovač od počítajúci čas od poslednej prijatej správy a načíta prijatý znak do lokálne premennej. Ten sa následne kontroluje, či neobsahuje koncový znak správy. V prípade pozitívneho výsledku testu sa </w:t>
      </w:r>
      <w:proofErr w:type="spellStart"/>
      <w:r>
        <w:t>inkrementuje</w:t>
      </w:r>
      <w:proofErr w:type="spellEnd"/>
      <w:r>
        <w:t xml:space="preserve"> globálna premenná, ktorá hovorí o celkovom počte nových nespracovaných správ. Posledný časť obsluhy prerušenia tvorí vloženie prijatého znaku do kruhového zásobníka</w:t>
      </w:r>
      <w:r w:rsidR="005420BE">
        <w:t>, z ktorého sú správy spracovávané</w:t>
      </w:r>
    </w:p>
    <w:p w14:paraId="2CF5A652" w14:textId="77777777" w:rsidR="00A43F83" w:rsidRDefault="00A43F83" w:rsidP="00A43F83">
      <w:pPr>
        <w:pStyle w:val="obytext"/>
        <w:ind w:left="720" w:firstLine="0"/>
      </w:pPr>
    </w:p>
    <w:p w14:paraId="2DA22F30" w14:textId="61D64E78" w:rsidR="00D37F9F" w:rsidRPr="00470919" w:rsidRDefault="00D37F9F" w:rsidP="00851BAD">
      <w:pPr>
        <w:pStyle w:val="obytext"/>
        <w:numPr>
          <w:ilvl w:val="0"/>
          <w:numId w:val="10"/>
        </w:numPr>
      </w:pPr>
      <w:r>
        <w:t xml:space="preserve">časovač pre kontrolu času prijatia poslednej správy - </w:t>
      </w:r>
      <w:r>
        <w:rPr>
          <w:rFonts w:ascii="Consolas" w:hAnsi="Consolas" w:cs="Consolas"/>
          <w:color w:val="A000A0"/>
          <w:sz w:val="19"/>
          <w:szCs w:val="19"/>
          <w:highlight w:val="white"/>
          <w:lang w:val="en-US" w:eastAsia="sk-SK"/>
        </w:rPr>
        <w:t>ISR</w:t>
      </w:r>
      <w:r>
        <w:rPr>
          <w:rFonts w:ascii="Consolas" w:hAnsi="Consolas" w:cs="Consolas"/>
          <w:color w:val="000000"/>
          <w:sz w:val="19"/>
          <w:szCs w:val="19"/>
          <w:highlight w:val="white"/>
          <w:lang w:val="en-US" w:eastAsia="sk-SK"/>
        </w:rPr>
        <w:t>(</w:t>
      </w:r>
      <w:r>
        <w:rPr>
          <w:rFonts w:ascii="Consolas" w:hAnsi="Consolas" w:cs="Consolas"/>
          <w:color w:val="A000A0"/>
          <w:sz w:val="19"/>
          <w:szCs w:val="19"/>
          <w:highlight w:val="white"/>
          <w:lang w:val="en-US" w:eastAsia="sk-SK"/>
        </w:rPr>
        <w:t>TIMER0_COMPA_vect</w:t>
      </w:r>
      <w:r>
        <w:rPr>
          <w:rFonts w:ascii="Consolas" w:hAnsi="Consolas" w:cs="Consolas"/>
          <w:color w:val="000000"/>
          <w:sz w:val="19"/>
          <w:szCs w:val="19"/>
          <w:highlight w:val="white"/>
          <w:lang w:val="en-US" w:eastAsia="sk-SK"/>
        </w:rPr>
        <w:t>)</w:t>
      </w:r>
    </w:p>
    <w:p w14:paraId="01ADEB92" w14:textId="4A4695A3" w:rsidR="00BF3FE7" w:rsidRDefault="00470919" w:rsidP="00BF3FE7">
      <w:pPr>
        <w:pStyle w:val="obytext"/>
      </w:pPr>
      <w:r>
        <w:lastRenderedPageBreak/>
        <w:t>Táto časť programu funguje a princípe časovača, ktorý sa pri každom prijatom bajte reštartuje. Pretože použitý mikrokontrolér má iba jeden 16 bitový časovať, ktorý môže byť využitý na dôležitejšie funkcionality, bol využitý 8 bitový časovač</w:t>
      </w:r>
      <w:r w:rsidR="0004767C">
        <w:t xml:space="preserve"> – najvyššia možná hodnota 255</w:t>
      </w:r>
      <w:r>
        <w:t xml:space="preserve">. </w:t>
      </w:r>
      <w:r w:rsidR="00A8235C">
        <w:t xml:space="preserve">Zariadenie by malo dať kameramanovi vedieť po 10 sekundách po poslednom prijatí. Pracovná frekvencia mikrokontroléra je 12 MHz z čoho vyplýva, že </w:t>
      </w:r>
      <w:r w:rsidR="0004767C">
        <w:t>časovač bez ďalších úprav, by generoval prerušenie približne každ</w:t>
      </w:r>
      <w:r w:rsidR="00DB0272">
        <w:t>ých</w:t>
      </w:r>
      <w:r w:rsidR="0004767C">
        <w:t xml:space="preserve"> </w:t>
      </w:r>
      <w:r w:rsidR="00DB0272">
        <w:t>dvadsať</w:t>
      </w:r>
      <w:r w:rsidR="0004767C">
        <w:t xml:space="preserve"> </w:t>
      </w:r>
      <w:proofErr w:type="spellStart"/>
      <w:r w:rsidR="0004767C">
        <w:t>mikrose</w:t>
      </w:r>
      <w:r w:rsidR="00DB0272">
        <w:t>kúnd</w:t>
      </w:r>
      <w:proofErr w:type="spellEnd"/>
      <w:r w:rsidR="0004767C">
        <w:t xml:space="preserve"> (výpočet č.1). Pre dosiahnutie požadovaného časového intervalu je nutné pri nastavovaní časovača využiť frekvenčnú </w:t>
      </w:r>
      <w:proofErr w:type="spellStart"/>
      <w:r w:rsidR="0004767C">
        <w:t>deličku</w:t>
      </w:r>
      <w:proofErr w:type="spellEnd"/>
      <w:r w:rsidR="0004767C">
        <w:t xml:space="preserve"> hodinového signálu. Najvyššia poskytovaná hodnota je 1024. Pretože ani po tejto úprave nie je časový interval dostačujúci, boli použité dve dodatočné</w:t>
      </w:r>
      <w:r w:rsidR="00BF3FE7">
        <w:t xml:space="preserve"> 16 bitové nezáporné</w:t>
      </w:r>
      <w:r w:rsidR="0004767C">
        <w:t xml:space="preserve"> premenné (</w:t>
      </w:r>
      <w:r w:rsidR="0004767C">
        <w:rPr>
          <w:rFonts w:ascii="Consolas" w:hAnsi="Consolas" w:cs="Consolas"/>
          <w:color w:val="000080"/>
          <w:sz w:val="19"/>
          <w:szCs w:val="19"/>
          <w:highlight w:val="white"/>
          <w:lang w:val="en-US" w:eastAsia="sk-SK"/>
        </w:rPr>
        <w:t>timerx_T0</w:t>
      </w:r>
      <w:r w:rsidR="0004767C">
        <w:rPr>
          <w:rFonts w:ascii="Consolas" w:hAnsi="Consolas" w:cs="Consolas"/>
          <w:color w:val="000080"/>
          <w:sz w:val="19"/>
          <w:szCs w:val="19"/>
          <w:lang w:val="en-US" w:eastAsia="sk-SK"/>
        </w:rPr>
        <w:t xml:space="preserve">, </w:t>
      </w:r>
      <w:r w:rsidR="0004767C">
        <w:rPr>
          <w:rFonts w:ascii="Consolas" w:hAnsi="Consolas" w:cs="Consolas"/>
          <w:color w:val="A000A0"/>
          <w:sz w:val="19"/>
          <w:szCs w:val="19"/>
          <w:highlight w:val="white"/>
          <w:lang w:val="en-US" w:eastAsia="sk-SK"/>
        </w:rPr>
        <w:t>WATCHDOG_ISR_CNT</w:t>
      </w:r>
      <w:r w:rsidR="0004767C">
        <w:t xml:space="preserve">). Premenná timerx_T0 je pri každom vyvolaní prerušenia </w:t>
      </w:r>
      <w:proofErr w:type="spellStart"/>
      <w:r w:rsidR="0004767C">
        <w:t>inkrementovaná</w:t>
      </w:r>
      <w:proofErr w:type="spellEnd"/>
      <w:r w:rsidR="0004767C">
        <w:t xml:space="preserve"> a následne porovnávaná s</w:t>
      </w:r>
      <w:r w:rsidR="00BF3FE7">
        <w:t xml:space="preserve"> premennou</w:t>
      </w:r>
      <w:r w:rsidR="0004767C">
        <w:t> WATCHDOG_ISR_CNT</w:t>
      </w:r>
      <w:r w:rsidR="00BF3FE7">
        <w:t xml:space="preserve">. Hlavná obsluha prerušenia je vykonávaná až v prípade, kedy </w:t>
      </w:r>
      <w:proofErr w:type="spellStart"/>
      <w:r w:rsidR="00BF3FE7">
        <w:t>inkrementovaná</w:t>
      </w:r>
      <w:proofErr w:type="spellEnd"/>
      <w:r w:rsidR="00BF3FE7">
        <w:t xml:space="preserve"> hodnota je väčšia ako hodnota uložená v  </w:t>
      </w:r>
      <w:r w:rsidR="00BF3FE7">
        <w:t>WATCHDOG_ISR_CNT</w:t>
      </w:r>
      <w:r w:rsidR="00BF3FE7">
        <w:t xml:space="preserve">. Pre dosiahnutie požadovaného časového intervalu boli nastavené hodnota generovania prerušenia na </w:t>
      </w:r>
      <w:r w:rsidR="00CB40A8">
        <w:t>časovači</w:t>
      </w:r>
      <w:r w:rsidR="00BF3FE7">
        <w:t xml:space="preserve"> na 0x9</w:t>
      </w:r>
      <w:r w:rsidR="00975975">
        <w:t>3</w:t>
      </w:r>
      <w:r w:rsidR="00BF3FE7">
        <w:t xml:space="preserve"> a porovnávacia premenná na hodnotu 0x0320 (výpočet č. 2).  Krátka ukážka kódu:</w:t>
      </w:r>
    </w:p>
    <w:p w14:paraId="42C34206" w14:textId="3E555A42" w:rsidR="00BF3FE7" w:rsidRPr="00CB40A8" w:rsidRDefault="00BF3FE7" w:rsidP="00BF3FE7">
      <w:pPr>
        <w:autoSpaceDE w:val="0"/>
        <w:autoSpaceDN w:val="0"/>
        <w:adjustRightInd w:val="0"/>
        <w:spacing w:after="0" w:line="240" w:lineRule="auto"/>
        <w:ind w:firstLine="0"/>
        <w:jc w:val="left"/>
        <w:rPr>
          <w:rFonts w:ascii="Consolas" w:hAnsi="Consolas" w:cs="Consolas"/>
          <w:color w:val="008000"/>
          <w:sz w:val="19"/>
          <w:szCs w:val="19"/>
          <w:highlight w:val="white"/>
          <w:lang w:eastAsia="sk-SK"/>
        </w:rPr>
      </w:pPr>
      <w:proofErr w:type="spellStart"/>
      <w:r w:rsidRPr="00BF3FE7">
        <w:rPr>
          <w:rFonts w:ascii="Consolas" w:hAnsi="Consolas" w:cs="Consolas"/>
          <w:color w:val="0000FF"/>
          <w:sz w:val="19"/>
          <w:szCs w:val="19"/>
          <w:highlight w:val="white"/>
          <w:lang w:eastAsia="sk-SK"/>
        </w:rPr>
        <w:t>void</w:t>
      </w:r>
      <w:proofErr w:type="spellEnd"/>
      <w:r w:rsidRPr="00BF3FE7">
        <w:rPr>
          <w:rFonts w:ascii="Consolas" w:hAnsi="Consolas" w:cs="Consolas"/>
          <w:color w:val="A31515"/>
          <w:sz w:val="19"/>
          <w:szCs w:val="19"/>
          <w:highlight w:val="white"/>
          <w:lang w:eastAsia="sk-SK"/>
        </w:rPr>
        <w:t xml:space="preserve"> </w:t>
      </w:r>
      <w:r w:rsidRPr="00BF3FE7">
        <w:rPr>
          <w:rFonts w:ascii="Consolas" w:hAnsi="Consolas" w:cs="Consolas"/>
          <w:color w:val="880000"/>
          <w:sz w:val="19"/>
          <w:szCs w:val="19"/>
          <w:highlight w:val="white"/>
          <w:lang w:eastAsia="sk-SK"/>
        </w:rPr>
        <w:t>setup_T0_WD</w:t>
      </w:r>
      <w:r w:rsidRPr="00BF3FE7">
        <w:rPr>
          <w:rFonts w:ascii="Consolas" w:hAnsi="Consolas" w:cs="Consolas"/>
          <w:color w:val="000000"/>
          <w:sz w:val="19"/>
          <w:szCs w:val="19"/>
          <w:highlight w:val="white"/>
          <w:lang w:eastAsia="sk-SK"/>
        </w:rPr>
        <w:t>()</w:t>
      </w:r>
      <w:r>
        <w:rPr>
          <w:rFonts w:ascii="Consolas" w:hAnsi="Consolas" w:cs="Consolas"/>
          <w:color w:val="000000"/>
          <w:sz w:val="19"/>
          <w:szCs w:val="19"/>
          <w:highlight w:val="white"/>
          <w:lang w:eastAsia="sk-SK"/>
        </w:rPr>
        <w:t xml:space="preserve"> </w:t>
      </w:r>
      <w:r w:rsidR="00CB40A8">
        <w:rPr>
          <w:rFonts w:ascii="Consolas" w:hAnsi="Consolas" w:cs="Consolas"/>
          <w:color w:val="000000"/>
          <w:sz w:val="19"/>
          <w:szCs w:val="19"/>
          <w:highlight w:val="white"/>
          <w:lang w:eastAsia="sk-SK"/>
        </w:rPr>
        <w:tab/>
      </w:r>
      <w:r w:rsidR="00CB40A8">
        <w:rPr>
          <w:rFonts w:ascii="Consolas" w:hAnsi="Consolas" w:cs="Consolas"/>
          <w:color w:val="000000"/>
          <w:sz w:val="19"/>
          <w:szCs w:val="19"/>
          <w:highlight w:val="white"/>
          <w:lang w:eastAsia="sk-SK"/>
        </w:rPr>
        <w:tab/>
      </w:r>
      <w:r w:rsidRPr="00CB40A8">
        <w:rPr>
          <w:rFonts w:ascii="Consolas" w:hAnsi="Consolas" w:cs="Consolas"/>
          <w:color w:val="008000"/>
          <w:sz w:val="19"/>
          <w:szCs w:val="19"/>
          <w:highlight w:val="white"/>
          <w:lang w:eastAsia="sk-SK"/>
        </w:rPr>
        <w:t>//Inicializácia časova</w:t>
      </w:r>
      <w:r w:rsidR="00CB40A8" w:rsidRPr="00CB40A8">
        <w:rPr>
          <w:rFonts w:ascii="Consolas" w:hAnsi="Consolas" w:cs="Consolas"/>
          <w:color w:val="008000"/>
          <w:sz w:val="19"/>
          <w:szCs w:val="19"/>
          <w:highlight w:val="white"/>
          <w:lang w:eastAsia="sk-SK"/>
        </w:rPr>
        <w:t>ča</w:t>
      </w:r>
    </w:p>
    <w:p w14:paraId="57C8BC1E" w14:textId="77777777"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000000"/>
          <w:sz w:val="19"/>
          <w:szCs w:val="19"/>
          <w:highlight w:val="white"/>
          <w:lang w:eastAsia="sk-SK"/>
        </w:rPr>
        <w:t>{</w:t>
      </w:r>
    </w:p>
    <w:p w14:paraId="4AE59FDE" w14:textId="11825B2E"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A31515"/>
          <w:sz w:val="19"/>
          <w:szCs w:val="19"/>
          <w:highlight w:val="white"/>
          <w:lang w:eastAsia="sk-SK"/>
        </w:rPr>
        <w:tab/>
      </w:r>
      <w:r w:rsidRPr="00BF3FE7">
        <w:rPr>
          <w:rFonts w:ascii="Consolas" w:hAnsi="Consolas" w:cs="Consolas"/>
          <w:color w:val="A000A0"/>
          <w:sz w:val="19"/>
          <w:szCs w:val="19"/>
          <w:highlight w:val="white"/>
          <w:lang w:eastAsia="sk-SK"/>
        </w:rPr>
        <w:t>TCCR0A</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0x2;</w:t>
      </w:r>
      <w:r w:rsidRPr="00BF3FE7">
        <w:rPr>
          <w:rFonts w:ascii="Consolas" w:hAnsi="Consolas" w:cs="Consolas"/>
          <w:color w:val="A31515"/>
          <w:sz w:val="19"/>
          <w:szCs w:val="19"/>
          <w:highlight w:val="white"/>
          <w:lang w:eastAsia="sk-SK"/>
        </w:rPr>
        <w:t xml:space="preserve"> </w:t>
      </w:r>
      <w:r w:rsidR="00CB40A8">
        <w:rPr>
          <w:rFonts w:ascii="Consolas" w:hAnsi="Consolas" w:cs="Consolas"/>
          <w:color w:val="A31515"/>
          <w:sz w:val="19"/>
          <w:szCs w:val="19"/>
          <w:highlight w:val="white"/>
          <w:lang w:eastAsia="sk-SK"/>
        </w:rPr>
        <w:tab/>
      </w:r>
      <w:r w:rsidRPr="00BF3FE7">
        <w:rPr>
          <w:rFonts w:ascii="Consolas" w:hAnsi="Consolas" w:cs="Consolas"/>
          <w:color w:val="008000"/>
          <w:sz w:val="19"/>
          <w:szCs w:val="19"/>
          <w:highlight w:val="white"/>
          <w:lang w:eastAsia="sk-SK"/>
        </w:rPr>
        <w:t>//</w:t>
      </w:r>
      <w:r w:rsidR="00CB40A8">
        <w:rPr>
          <w:rFonts w:ascii="Consolas" w:hAnsi="Consolas" w:cs="Consolas"/>
          <w:color w:val="008000"/>
          <w:sz w:val="19"/>
          <w:szCs w:val="19"/>
          <w:highlight w:val="white"/>
          <w:lang w:eastAsia="sk-SK"/>
        </w:rPr>
        <w:t>R</w:t>
      </w:r>
      <w:r w:rsidRPr="00BF3FE7">
        <w:rPr>
          <w:rFonts w:ascii="Consolas" w:hAnsi="Consolas" w:cs="Consolas"/>
          <w:color w:val="008000"/>
          <w:sz w:val="19"/>
          <w:szCs w:val="19"/>
          <w:highlight w:val="white"/>
          <w:lang w:eastAsia="sk-SK"/>
        </w:rPr>
        <w:t>ež</w:t>
      </w:r>
      <w:r w:rsidRPr="00BF3FE7">
        <w:rPr>
          <w:rFonts w:ascii="Consolas" w:hAnsi="Consolas" w:cs="Consolas"/>
          <w:color w:val="008000"/>
          <w:sz w:val="19"/>
          <w:szCs w:val="19"/>
          <w:highlight w:val="white"/>
          <w:lang w:eastAsia="sk-SK"/>
        </w:rPr>
        <w:t>im CTC</w:t>
      </w:r>
      <w:r w:rsidRPr="00BF3FE7">
        <w:rPr>
          <w:rFonts w:ascii="Consolas" w:hAnsi="Consolas" w:cs="Consolas"/>
          <w:color w:val="008000"/>
          <w:sz w:val="19"/>
          <w:szCs w:val="19"/>
          <w:highlight w:val="white"/>
          <w:lang w:eastAsia="sk-SK"/>
        </w:rPr>
        <w:t>,</w:t>
      </w:r>
      <w:r w:rsidRPr="00BF3FE7">
        <w:rPr>
          <w:rFonts w:ascii="Consolas" w:hAnsi="Consolas" w:cs="Consolas"/>
          <w:color w:val="008000"/>
          <w:sz w:val="19"/>
          <w:szCs w:val="19"/>
          <w:highlight w:val="white"/>
          <w:lang w:eastAsia="sk-SK"/>
        </w:rPr>
        <w:t xml:space="preserve"> </w:t>
      </w:r>
      <w:r w:rsidR="00CB40A8">
        <w:rPr>
          <w:rFonts w:ascii="Consolas" w:hAnsi="Consolas" w:cs="Consolas"/>
          <w:color w:val="008000"/>
          <w:sz w:val="19"/>
          <w:szCs w:val="19"/>
          <w:highlight w:val="white"/>
          <w:lang w:eastAsia="sk-SK"/>
        </w:rPr>
        <w:t xml:space="preserve">generovanie prerušenia </w:t>
      </w:r>
      <w:r w:rsidRPr="00BF3FE7">
        <w:rPr>
          <w:rFonts w:ascii="Consolas" w:hAnsi="Consolas" w:cs="Consolas"/>
          <w:color w:val="008000"/>
          <w:sz w:val="19"/>
          <w:szCs w:val="19"/>
          <w:highlight w:val="white"/>
          <w:lang w:eastAsia="sk-SK"/>
        </w:rPr>
        <w:t xml:space="preserve">pri zhode </w:t>
      </w:r>
      <w:r w:rsidR="00CB40A8">
        <w:rPr>
          <w:rFonts w:ascii="Consolas" w:hAnsi="Consolas" w:cs="Consolas"/>
          <w:color w:val="008000"/>
          <w:sz w:val="19"/>
          <w:szCs w:val="19"/>
          <w:highlight w:val="white"/>
          <w:lang w:eastAsia="sk-SK"/>
        </w:rPr>
        <w:t>s</w:t>
      </w:r>
      <w:r w:rsidRPr="00BF3FE7">
        <w:rPr>
          <w:rFonts w:ascii="Consolas" w:hAnsi="Consolas" w:cs="Consolas"/>
          <w:color w:val="008000"/>
          <w:sz w:val="19"/>
          <w:szCs w:val="19"/>
          <w:highlight w:val="white"/>
          <w:lang w:eastAsia="sk-SK"/>
        </w:rPr>
        <w:t xml:space="preserve"> OCR0A</w:t>
      </w:r>
    </w:p>
    <w:p w14:paraId="6632E0BC" w14:textId="19BC4286"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A31515"/>
          <w:sz w:val="19"/>
          <w:szCs w:val="19"/>
          <w:highlight w:val="white"/>
          <w:lang w:eastAsia="sk-SK"/>
        </w:rPr>
        <w:tab/>
      </w:r>
      <w:r w:rsidRPr="00BF3FE7">
        <w:rPr>
          <w:rFonts w:ascii="Consolas" w:hAnsi="Consolas" w:cs="Consolas"/>
          <w:color w:val="A000A0"/>
          <w:sz w:val="19"/>
          <w:szCs w:val="19"/>
          <w:highlight w:val="white"/>
          <w:lang w:eastAsia="sk-SK"/>
        </w:rPr>
        <w:t>TCCR0B</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0x5;</w:t>
      </w:r>
      <w:r w:rsidRPr="00BF3FE7">
        <w:rPr>
          <w:rFonts w:ascii="Consolas" w:hAnsi="Consolas" w:cs="Consolas"/>
          <w:color w:val="A31515"/>
          <w:sz w:val="19"/>
          <w:szCs w:val="19"/>
          <w:highlight w:val="white"/>
          <w:lang w:eastAsia="sk-SK"/>
        </w:rPr>
        <w:t xml:space="preserve"> </w:t>
      </w:r>
      <w:r w:rsidR="00CB40A8">
        <w:rPr>
          <w:rFonts w:ascii="Consolas" w:hAnsi="Consolas" w:cs="Consolas"/>
          <w:color w:val="A31515"/>
          <w:sz w:val="19"/>
          <w:szCs w:val="19"/>
          <w:highlight w:val="white"/>
          <w:lang w:eastAsia="sk-SK"/>
        </w:rPr>
        <w:tab/>
      </w:r>
      <w:r w:rsidRPr="00BF3FE7">
        <w:rPr>
          <w:rFonts w:ascii="Consolas" w:hAnsi="Consolas" w:cs="Consolas"/>
          <w:color w:val="008000"/>
          <w:sz w:val="19"/>
          <w:szCs w:val="19"/>
          <w:highlight w:val="white"/>
          <w:lang w:eastAsia="sk-SK"/>
        </w:rPr>
        <w:t>//</w:t>
      </w:r>
      <w:r w:rsidR="00CB40A8">
        <w:rPr>
          <w:rFonts w:ascii="Consolas" w:hAnsi="Consolas" w:cs="Consolas"/>
          <w:color w:val="008000"/>
          <w:sz w:val="19"/>
          <w:szCs w:val="19"/>
          <w:highlight w:val="white"/>
          <w:lang w:eastAsia="sk-SK"/>
        </w:rPr>
        <w:t xml:space="preserve">Nastavenie frekvenčnej </w:t>
      </w:r>
      <w:proofErr w:type="spellStart"/>
      <w:r w:rsidR="00CB40A8">
        <w:rPr>
          <w:rFonts w:ascii="Consolas" w:hAnsi="Consolas" w:cs="Consolas"/>
          <w:color w:val="008000"/>
          <w:sz w:val="19"/>
          <w:szCs w:val="19"/>
          <w:highlight w:val="white"/>
          <w:lang w:eastAsia="sk-SK"/>
        </w:rPr>
        <w:t>deličky</w:t>
      </w:r>
      <w:proofErr w:type="spellEnd"/>
      <w:r w:rsidR="00CB40A8">
        <w:rPr>
          <w:rFonts w:ascii="Consolas" w:hAnsi="Consolas" w:cs="Consolas"/>
          <w:color w:val="008000"/>
          <w:sz w:val="19"/>
          <w:szCs w:val="19"/>
          <w:highlight w:val="white"/>
          <w:lang w:eastAsia="sk-SK"/>
        </w:rPr>
        <w:t xml:space="preserve"> na hodnotu 1024</w:t>
      </w:r>
    </w:p>
    <w:p w14:paraId="48E48B60" w14:textId="17D4DB2B"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A31515"/>
          <w:sz w:val="19"/>
          <w:szCs w:val="19"/>
          <w:highlight w:val="white"/>
          <w:lang w:eastAsia="sk-SK"/>
        </w:rPr>
        <w:tab/>
      </w:r>
      <w:r w:rsidRPr="00BF3FE7">
        <w:rPr>
          <w:rFonts w:ascii="Consolas" w:hAnsi="Consolas" w:cs="Consolas"/>
          <w:color w:val="A000A0"/>
          <w:sz w:val="19"/>
          <w:szCs w:val="19"/>
          <w:highlight w:val="white"/>
          <w:lang w:eastAsia="sk-SK"/>
        </w:rPr>
        <w:t>OCR0A</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A000A0"/>
          <w:sz w:val="19"/>
          <w:szCs w:val="19"/>
          <w:highlight w:val="white"/>
          <w:lang w:eastAsia="sk-SK"/>
        </w:rPr>
        <w:t>WATCHDOG_ISR_CMP</w:t>
      </w:r>
      <w:r w:rsidRPr="00BF3FE7">
        <w:rPr>
          <w:rFonts w:ascii="Consolas" w:hAnsi="Consolas" w:cs="Consolas"/>
          <w:color w:val="000000"/>
          <w:sz w:val="19"/>
          <w:szCs w:val="19"/>
          <w:highlight w:val="white"/>
          <w:lang w:eastAsia="sk-SK"/>
        </w:rPr>
        <w:t>;</w:t>
      </w:r>
      <w:r w:rsidR="00CB40A8">
        <w:rPr>
          <w:rFonts w:ascii="Consolas" w:hAnsi="Consolas" w:cs="Consolas"/>
          <w:color w:val="000000"/>
          <w:sz w:val="19"/>
          <w:szCs w:val="19"/>
          <w:highlight w:val="white"/>
          <w:lang w:eastAsia="sk-SK"/>
        </w:rPr>
        <w:t xml:space="preserve">  </w:t>
      </w:r>
      <w:r w:rsidR="00CB40A8" w:rsidRPr="00CB40A8">
        <w:rPr>
          <w:rFonts w:ascii="Consolas" w:hAnsi="Consolas" w:cs="Consolas"/>
          <w:color w:val="008000"/>
          <w:sz w:val="19"/>
          <w:szCs w:val="19"/>
          <w:highlight w:val="white"/>
          <w:lang w:eastAsia="sk-SK"/>
        </w:rPr>
        <w:t xml:space="preserve">//konštanta </w:t>
      </w:r>
      <w:r w:rsidR="00CB40A8" w:rsidRPr="00CB40A8">
        <w:rPr>
          <w:rFonts w:ascii="Consolas" w:hAnsi="Consolas" w:cs="Consolas"/>
          <w:color w:val="008000"/>
          <w:sz w:val="19"/>
          <w:szCs w:val="19"/>
          <w:highlight w:val="white"/>
          <w:lang w:eastAsia="sk-SK"/>
        </w:rPr>
        <w:t>WATCHDOG_ISR_CMP</w:t>
      </w:r>
      <w:r w:rsidR="00CB40A8" w:rsidRPr="00CB40A8">
        <w:rPr>
          <w:rFonts w:ascii="Consolas" w:hAnsi="Consolas" w:cs="Consolas"/>
          <w:color w:val="008000"/>
          <w:sz w:val="19"/>
          <w:szCs w:val="19"/>
          <w:highlight w:val="white"/>
          <w:lang w:eastAsia="sk-SK"/>
        </w:rPr>
        <w:t xml:space="preserve"> = 0x9</w:t>
      </w:r>
      <w:r w:rsidR="00975975">
        <w:rPr>
          <w:rFonts w:ascii="Consolas" w:hAnsi="Consolas" w:cs="Consolas"/>
          <w:color w:val="008000"/>
          <w:sz w:val="19"/>
          <w:szCs w:val="19"/>
          <w:highlight w:val="white"/>
          <w:lang w:eastAsia="sk-SK"/>
        </w:rPr>
        <w:t>3</w:t>
      </w:r>
    </w:p>
    <w:p w14:paraId="02C3BE1E" w14:textId="6CCEA388"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A31515"/>
          <w:sz w:val="19"/>
          <w:szCs w:val="19"/>
          <w:highlight w:val="white"/>
          <w:lang w:eastAsia="sk-SK"/>
        </w:rPr>
        <w:tab/>
      </w:r>
      <w:r w:rsidRPr="00BF3FE7">
        <w:rPr>
          <w:rFonts w:ascii="Consolas" w:hAnsi="Consolas" w:cs="Consolas"/>
          <w:color w:val="A000A0"/>
          <w:sz w:val="19"/>
          <w:szCs w:val="19"/>
          <w:highlight w:val="white"/>
          <w:lang w:eastAsia="sk-SK"/>
        </w:rPr>
        <w:t>TIMSK0</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(1</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&lt;&lt;</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A000A0"/>
          <w:sz w:val="19"/>
          <w:szCs w:val="19"/>
          <w:highlight w:val="white"/>
          <w:lang w:eastAsia="sk-SK"/>
        </w:rPr>
        <w:t>OCIE0A</w:t>
      </w:r>
      <w:r w:rsidRPr="00BF3FE7">
        <w:rPr>
          <w:rFonts w:ascii="Consolas" w:hAnsi="Consolas" w:cs="Consolas"/>
          <w:color w:val="000000"/>
          <w:sz w:val="19"/>
          <w:szCs w:val="19"/>
          <w:highlight w:val="white"/>
          <w:lang w:eastAsia="sk-SK"/>
        </w:rPr>
        <w:t>);</w:t>
      </w:r>
      <w:r w:rsidRPr="00BF3FE7">
        <w:rPr>
          <w:rFonts w:ascii="Consolas" w:hAnsi="Consolas" w:cs="Consolas"/>
          <w:color w:val="A31515"/>
          <w:sz w:val="19"/>
          <w:szCs w:val="19"/>
          <w:highlight w:val="white"/>
          <w:lang w:eastAsia="sk-SK"/>
        </w:rPr>
        <w:t xml:space="preserve"> </w:t>
      </w:r>
      <w:r w:rsidR="00CB40A8">
        <w:rPr>
          <w:rFonts w:ascii="Consolas" w:hAnsi="Consolas" w:cs="Consolas"/>
          <w:color w:val="A31515"/>
          <w:sz w:val="19"/>
          <w:szCs w:val="19"/>
          <w:highlight w:val="white"/>
          <w:lang w:eastAsia="sk-SK"/>
        </w:rPr>
        <w:tab/>
      </w:r>
      <w:r w:rsidRPr="00BF3FE7">
        <w:rPr>
          <w:rFonts w:ascii="Consolas" w:hAnsi="Consolas" w:cs="Consolas"/>
          <w:color w:val="008000"/>
          <w:sz w:val="19"/>
          <w:szCs w:val="19"/>
          <w:highlight w:val="white"/>
          <w:lang w:eastAsia="sk-SK"/>
        </w:rPr>
        <w:t>//</w:t>
      </w:r>
      <w:r w:rsidR="00CB40A8">
        <w:rPr>
          <w:rFonts w:ascii="Consolas" w:hAnsi="Consolas" w:cs="Consolas"/>
          <w:color w:val="008000"/>
          <w:sz w:val="19"/>
          <w:szCs w:val="19"/>
          <w:highlight w:val="white"/>
          <w:lang w:eastAsia="sk-SK"/>
        </w:rPr>
        <w:t>Povolenie generovania prerušenia</w:t>
      </w:r>
    </w:p>
    <w:p w14:paraId="455FF9A5" w14:textId="74949447"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000000"/>
          <w:sz w:val="19"/>
          <w:szCs w:val="19"/>
          <w:highlight w:val="white"/>
          <w:lang w:eastAsia="sk-SK"/>
        </w:rPr>
        <w:t>}</w:t>
      </w:r>
    </w:p>
    <w:p w14:paraId="03095ABD" w14:textId="77777777" w:rsidR="00BF3FE7" w:rsidRPr="00BF3FE7" w:rsidRDefault="00BF3FE7" w:rsidP="00BF3FE7">
      <w:pPr>
        <w:autoSpaceDE w:val="0"/>
        <w:autoSpaceDN w:val="0"/>
        <w:adjustRightInd w:val="0"/>
        <w:spacing w:after="0" w:line="240" w:lineRule="auto"/>
        <w:ind w:firstLine="0"/>
        <w:jc w:val="left"/>
        <w:rPr>
          <w:rFonts w:ascii="Consolas" w:hAnsi="Consolas" w:cs="Consolas"/>
          <w:color w:val="A000A0"/>
          <w:sz w:val="19"/>
          <w:szCs w:val="19"/>
          <w:highlight w:val="white"/>
          <w:lang w:eastAsia="sk-SK"/>
        </w:rPr>
      </w:pPr>
    </w:p>
    <w:p w14:paraId="27765F73" w14:textId="77777777" w:rsidR="00BF3FE7" w:rsidRPr="00BF3FE7" w:rsidRDefault="00BF3FE7" w:rsidP="00BF3FE7">
      <w:pPr>
        <w:autoSpaceDE w:val="0"/>
        <w:autoSpaceDN w:val="0"/>
        <w:adjustRightInd w:val="0"/>
        <w:spacing w:after="0" w:line="240" w:lineRule="auto"/>
        <w:ind w:left="709" w:firstLine="0"/>
        <w:jc w:val="left"/>
        <w:rPr>
          <w:rFonts w:ascii="Consolas" w:hAnsi="Consolas" w:cs="Consolas"/>
          <w:color w:val="A000A0"/>
          <w:sz w:val="19"/>
          <w:szCs w:val="19"/>
          <w:highlight w:val="white"/>
          <w:lang w:eastAsia="sk-SK"/>
        </w:rPr>
      </w:pPr>
    </w:p>
    <w:p w14:paraId="74865881" w14:textId="22BB768B"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A000A0"/>
          <w:sz w:val="19"/>
          <w:szCs w:val="19"/>
          <w:highlight w:val="white"/>
          <w:lang w:eastAsia="sk-SK"/>
        </w:rPr>
        <w:t>ISR</w:t>
      </w:r>
      <w:r w:rsidRPr="00BF3FE7">
        <w:rPr>
          <w:rFonts w:ascii="Consolas" w:hAnsi="Consolas" w:cs="Consolas"/>
          <w:color w:val="000000"/>
          <w:sz w:val="19"/>
          <w:szCs w:val="19"/>
          <w:highlight w:val="white"/>
          <w:lang w:eastAsia="sk-SK"/>
        </w:rPr>
        <w:t>(</w:t>
      </w:r>
      <w:r w:rsidRPr="00BF3FE7">
        <w:rPr>
          <w:rFonts w:ascii="Consolas" w:hAnsi="Consolas" w:cs="Consolas"/>
          <w:color w:val="A000A0"/>
          <w:sz w:val="19"/>
          <w:szCs w:val="19"/>
          <w:highlight w:val="white"/>
          <w:lang w:eastAsia="sk-SK"/>
        </w:rPr>
        <w:t>TIMER0_COMPA_vect</w:t>
      </w:r>
      <w:r w:rsidRPr="00BF3FE7">
        <w:rPr>
          <w:rFonts w:ascii="Consolas" w:hAnsi="Consolas" w:cs="Consolas"/>
          <w:color w:val="000000"/>
          <w:sz w:val="19"/>
          <w:szCs w:val="19"/>
          <w:highlight w:val="white"/>
          <w:lang w:eastAsia="sk-SK"/>
        </w:rPr>
        <w:t>)</w:t>
      </w:r>
      <w:r w:rsidRPr="00BF3FE7">
        <w:rPr>
          <w:rFonts w:ascii="Consolas" w:hAnsi="Consolas" w:cs="Consolas"/>
          <w:color w:val="000000"/>
          <w:sz w:val="19"/>
          <w:szCs w:val="19"/>
          <w:highlight w:val="white"/>
          <w:lang w:eastAsia="sk-SK"/>
        </w:rPr>
        <w:t xml:space="preserve"> </w:t>
      </w:r>
      <w:r w:rsidR="00CB40A8">
        <w:rPr>
          <w:rFonts w:ascii="Consolas" w:hAnsi="Consolas" w:cs="Consolas"/>
          <w:color w:val="000000"/>
          <w:sz w:val="19"/>
          <w:szCs w:val="19"/>
          <w:highlight w:val="white"/>
          <w:lang w:eastAsia="sk-SK"/>
        </w:rPr>
        <w:tab/>
      </w:r>
      <w:r w:rsidRPr="00CB40A8">
        <w:rPr>
          <w:rFonts w:ascii="Consolas" w:hAnsi="Consolas" w:cs="Consolas"/>
          <w:color w:val="008000"/>
          <w:sz w:val="19"/>
          <w:szCs w:val="19"/>
          <w:highlight w:val="white"/>
          <w:lang w:eastAsia="sk-SK"/>
        </w:rPr>
        <w:t xml:space="preserve">//Obsluha prerušenia </w:t>
      </w:r>
      <w:r w:rsidR="00CB40A8" w:rsidRPr="00CB40A8">
        <w:rPr>
          <w:rFonts w:ascii="Consolas" w:hAnsi="Consolas" w:cs="Consolas"/>
          <w:color w:val="008000"/>
          <w:sz w:val="19"/>
          <w:szCs w:val="19"/>
          <w:highlight w:val="white"/>
          <w:lang w:eastAsia="sk-SK"/>
        </w:rPr>
        <w:t xml:space="preserve">pri </w:t>
      </w:r>
      <w:r w:rsidRPr="00CB40A8">
        <w:rPr>
          <w:rFonts w:ascii="Consolas" w:hAnsi="Consolas" w:cs="Consolas"/>
          <w:color w:val="008000"/>
          <w:sz w:val="19"/>
          <w:szCs w:val="19"/>
          <w:highlight w:val="white"/>
          <w:lang w:eastAsia="sk-SK"/>
        </w:rPr>
        <w:t>zhode</w:t>
      </w:r>
      <w:r w:rsidR="00CB40A8" w:rsidRPr="00CB40A8">
        <w:rPr>
          <w:rFonts w:ascii="Consolas" w:hAnsi="Consolas" w:cs="Consolas"/>
          <w:color w:val="008000"/>
          <w:sz w:val="19"/>
          <w:szCs w:val="19"/>
          <w:highlight w:val="white"/>
          <w:lang w:eastAsia="sk-SK"/>
        </w:rPr>
        <w:t xml:space="preserve"> s</w:t>
      </w:r>
      <w:r w:rsidR="00CB40A8">
        <w:rPr>
          <w:rFonts w:ascii="Consolas" w:hAnsi="Consolas" w:cs="Consolas"/>
          <w:color w:val="000000"/>
          <w:sz w:val="19"/>
          <w:szCs w:val="19"/>
          <w:highlight w:val="white"/>
          <w:lang w:eastAsia="sk-SK"/>
        </w:rPr>
        <w:t xml:space="preserve"> </w:t>
      </w:r>
      <w:r w:rsidR="00CB40A8" w:rsidRPr="00BF3FE7">
        <w:rPr>
          <w:rFonts w:ascii="Consolas" w:hAnsi="Consolas" w:cs="Consolas"/>
          <w:color w:val="008000"/>
          <w:sz w:val="19"/>
          <w:szCs w:val="19"/>
          <w:highlight w:val="white"/>
          <w:lang w:eastAsia="sk-SK"/>
        </w:rPr>
        <w:t>OCR0A</w:t>
      </w:r>
    </w:p>
    <w:p w14:paraId="60FE46B2" w14:textId="77777777" w:rsidR="00BF3FE7" w:rsidRPr="00BF3FE7" w:rsidRDefault="00BF3FE7" w:rsidP="00BF3FE7">
      <w:pPr>
        <w:autoSpaceDE w:val="0"/>
        <w:autoSpaceDN w:val="0"/>
        <w:adjustRightInd w:val="0"/>
        <w:spacing w:after="0" w:line="240" w:lineRule="auto"/>
        <w:ind w:firstLine="0"/>
        <w:jc w:val="left"/>
        <w:rPr>
          <w:rFonts w:ascii="Consolas" w:hAnsi="Consolas" w:cs="Consolas"/>
          <w:color w:val="000000"/>
          <w:sz w:val="19"/>
          <w:szCs w:val="19"/>
          <w:highlight w:val="white"/>
          <w:lang w:eastAsia="sk-SK"/>
        </w:rPr>
      </w:pPr>
      <w:r w:rsidRPr="00BF3FE7">
        <w:rPr>
          <w:rFonts w:ascii="Consolas" w:hAnsi="Consolas" w:cs="Consolas"/>
          <w:color w:val="000000"/>
          <w:sz w:val="19"/>
          <w:szCs w:val="19"/>
          <w:highlight w:val="white"/>
          <w:lang w:eastAsia="sk-SK"/>
        </w:rPr>
        <w:t>{</w:t>
      </w:r>
    </w:p>
    <w:p w14:paraId="15EB01FE" w14:textId="39F19D4F" w:rsidR="00BF3FE7" w:rsidRPr="001B06CF" w:rsidRDefault="00BF3FE7" w:rsidP="00BF3FE7">
      <w:pPr>
        <w:autoSpaceDE w:val="0"/>
        <w:autoSpaceDN w:val="0"/>
        <w:adjustRightInd w:val="0"/>
        <w:spacing w:after="0" w:line="240" w:lineRule="auto"/>
        <w:ind w:left="709" w:firstLine="0"/>
        <w:jc w:val="left"/>
        <w:rPr>
          <w:rFonts w:ascii="Consolas" w:hAnsi="Consolas" w:cs="Consolas"/>
          <w:color w:val="008000"/>
          <w:sz w:val="19"/>
          <w:szCs w:val="19"/>
          <w:highlight w:val="white"/>
          <w:lang w:eastAsia="sk-SK"/>
        </w:rPr>
      </w:pPr>
      <w:r w:rsidRPr="00BF3FE7">
        <w:rPr>
          <w:rFonts w:ascii="Consolas" w:hAnsi="Consolas" w:cs="Consolas"/>
          <w:color w:val="000080"/>
          <w:sz w:val="19"/>
          <w:szCs w:val="19"/>
          <w:highlight w:val="white"/>
          <w:lang w:eastAsia="sk-SK"/>
        </w:rPr>
        <w:t>timerx_T0</w:t>
      </w:r>
      <w:r w:rsidRPr="00BF3FE7">
        <w:rPr>
          <w:rFonts w:ascii="Consolas" w:hAnsi="Consolas" w:cs="Consolas"/>
          <w:color w:val="000000"/>
          <w:sz w:val="19"/>
          <w:szCs w:val="19"/>
          <w:highlight w:val="white"/>
          <w:lang w:eastAsia="sk-SK"/>
        </w:rPr>
        <w:t>++;</w:t>
      </w:r>
      <w:r w:rsidR="00CB40A8">
        <w:rPr>
          <w:rFonts w:ascii="Consolas" w:hAnsi="Consolas" w:cs="Consolas"/>
          <w:color w:val="000000"/>
          <w:sz w:val="19"/>
          <w:szCs w:val="19"/>
          <w:highlight w:val="white"/>
          <w:lang w:eastAsia="sk-SK"/>
        </w:rPr>
        <w:tab/>
      </w:r>
      <w:r w:rsidR="00CB40A8">
        <w:rPr>
          <w:rFonts w:ascii="Consolas" w:hAnsi="Consolas" w:cs="Consolas"/>
          <w:color w:val="000000"/>
          <w:sz w:val="19"/>
          <w:szCs w:val="19"/>
          <w:highlight w:val="white"/>
          <w:lang w:eastAsia="sk-SK"/>
        </w:rPr>
        <w:tab/>
      </w:r>
      <w:r w:rsidR="00CB40A8" w:rsidRPr="001B06CF">
        <w:rPr>
          <w:rFonts w:ascii="Consolas" w:hAnsi="Consolas" w:cs="Consolas"/>
          <w:color w:val="008000"/>
          <w:sz w:val="19"/>
          <w:szCs w:val="19"/>
          <w:highlight w:val="white"/>
          <w:lang w:eastAsia="sk-SK"/>
        </w:rPr>
        <w:t>//</w:t>
      </w:r>
      <w:proofErr w:type="spellStart"/>
      <w:r w:rsidR="00CB40A8" w:rsidRPr="001B06CF">
        <w:rPr>
          <w:rFonts w:ascii="Consolas" w:hAnsi="Consolas" w:cs="Consolas"/>
          <w:color w:val="008000"/>
          <w:sz w:val="19"/>
          <w:szCs w:val="19"/>
          <w:highlight w:val="white"/>
          <w:lang w:eastAsia="sk-SK"/>
        </w:rPr>
        <w:t>Inkrementovanie</w:t>
      </w:r>
      <w:proofErr w:type="spellEnd"/>
      <w:r w:rsidR="00CB40A8" w:rsidRPr="001B06CF">
        <w:rPr>
          <w:rFonts w:ascii="Consolas" w:hAnsi="Consolas" w:cs="Consolas"/>
          <w:color w:val="008000"/>
          <w:sz w:val="19"/>
          <w:szCs w:val="19"/>
          <w:highlight w:val="white"/>
          <w:lang w:eastAsia="sk-SK"/>
        </w:rPr>
        <w:t xml:space="preserve"> premennej</w:t>
      </w:r>
    </w:p>
    <w:p w14:paraId="73B83341" w14:textId="72792B90" w:rsidR="00BF3FE7" w:rsidRPr="00BF3FE7" w:rsidRDefault="00BF3FE7" w:rsidP="00BF3FE7">
      <w:pPr>
        <w:autoSpaceDE w:val="0"/>
        <w:autoSpaceDN w:val="0"/>
        <w:adjustRightInd w:val="0"/>
        <w:spacing w:after="0" w:line="240" w:lineRule="auto"/>
        <w:ind w:left="709" w:firstLine="0"/>
        <w:jc w:val="left"/>
        <w:rPr>
          <w:rFonts w:ascii="Consolas" w:hAnsi="Consolas" w:cs="Consolas"/>
          <w:color w:val="000000"/>
          <w:sz w:val="19"/>
          <w:szCs w:val="19"/>
          <w:highlight w:val="white"/>
          <w:lang w:eastAsia="sk-SK"/>
        </w:rPr>
      </w:pPr>
      <w:proofErr w:type="spellStart"/>
      <w:r w:rsidRPr="00BF3FE7">
        <w:rPr>
          <w:rFonts w:ascii="Consolas" w:hAnsi="Consolas" w:cs="Consolas"/>
          <w:color w:val="0000FF"/>
          <w:sz w:val="19"/>
          <w:szCs w:val="19"/>
          <w:highlight w:val="white"/>
          <w:lang w:eastAsia="sk-SK"/>
        </w:rPr>
        <w:t>if</w:t>
      </w:r>
      <w:proofErr w:type="spellEnd"/>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w:t>
      </w:r>
      <w:r w:rsidRPr="00BF3FE7">
        <w:rPr>
          <w:rFonts w:ascii="Consolas" w:hAnsi="Consolas" w:cs="Consolas"/>
          <w:color w:val="000080"/>
          <w:sz w:val="19"/>
          <w:szCs w:val="19"/>
          <w:highlight w:val="white"/>
          <w:lang w:eastAsia="sk-SK"/>
        </w:rPr>
        <w:t>timerx_T0</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&gt;</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A000A0"/>
          <w:sz w:val="19"/>
          <w:szCs w:val="19"/>
          <w:highlight w:val="white"/>
          <w:lang w:eastAsia="sk-SK"/>
        </w:rPr>
        <w:t>WATCHDOG_ISR_CNT</w:t>
      </w:r>
      <w:r w:rsidRPr="00BF3FE7">
        <w:rPr>
          <w:rFonts w:ascii="Consolas" w:hAnsi="Consolas" w:cs="Consolas"/>
          <w:color w:val="000000"/>
          <w:sz w:val="19"/>
          <w:szCs w:val="19"/>
          <w:highlight w:val="white"/>
          <w:lang w:eastAsia="sk-SK"/>
        </w:rPr>
        <w:t>)</w:t>
      </w:r>
      <w:r w:rsidR="00CB40A8">
        <w:rPr>
          <w:rFonts w:ascii="Consolas" w:hAnsi="Consolas" w:cs="Consolas"/>
          <w:color w:val="000000"/>
          <w:sz w:val="19"/>
          <w:szCs w:val="19"/>
          <w:highlight w:val="white"/>
          <w:lang w:eastAsia="sk-SK"/>
        </w:rPr>
        <w:t xml:space="preserve"> </w:t>
      </w:r>
      <w:r w:rsidR="00CB40A8" w:rsidRPr="001B06CF">
        <w:rPr>
          <w:rFonts w:ascii="Consolas" w:hAnsi="Consolas" w:cs="Consolas"/>
          <w:color w:val="008000"/>
          <w:sz w:val="19"/>
          <w:szCs w:val="19"/>
          <w:highlight w:val="white"/>
          <w:lang w:eastAsia="sk-SK"/>
        </w:rPr>
        <w:t>//Pri splnení podmienky sa vykoná hlavná</w:t>
      </w:r>
      <w:r w:rsidR="00CB40A8">
        <w:rPr>
          <w:rFonts w:ascii="Consolas" w:hAnsi="Consolas" w:cs="Consolas"/>
          <w:color w:val="000000"/>
          <w:sz w:val="19"/>
          <w:szCs w:val="19"/>
          <w:highlight w:val="white"/>
          <w:lang w:eastAsia="sk-SK"/>
        </w:rPr>
        <w:t xml:space="preserve"> </w:t>
      </w:r>
    </w:p>
    <w:p w14:paraId="7C93377A" w14:textId="4658ADA2" w:rsidR="00BF3FE7" w:rsidRPr="001B06CF" w:rsidRDefault="00BF3FE7" w:rsidP="00BF3FE7">
      <w:pPr>
        <w:autoSpaceDE w:val="0"/>
        <w:autoSpaceDN w:val="0"/>
        <w:adjustRightInd w:val="0"/>
        <w:spacing w:after="0" w:line="240" w:lineRule="auto"/>
        <w:ind w:left="709" w:firstLine="0"/>
        <w:jc w:val="left"/>
        <w:rPr>
          <w:rFonts w:ascii="Consolas" w:hAnsi="Consolas" w:cs="Consolas"/>
          <w:color w:val="008000"/>
          <w:sz w:val="19"/>
          <w:szCs w:val="19"/>
          <w:highlight w:val="white"/>
          <w:lang w:eastAsia="sk-SK"/>
        </w:rPr>
      </w:pPr>
      <w:r w:rsidRPr="00BF3FE7">
        <w:rPr>
          <w:rFonts w:ascii="Consolas" w:hAnsi="Consolas" w:cs="Consolas"/>
          <w:color w:val="000000"/>
          <w:sz w:val="19"/>
          <w:szCs w:val="19"/>
          <w:highlight w:val="white"/>
          <w:lang w:eastAsia="sk-SK"/>
        </w:rPr>
        <w:t>{</w:t>
      </w:r>
      <w:r w:rsidR="00CB40A8">
        <w:rPr>
          <w:rFonts w:ascii="Consolas" w:hAnsi="Consolas" w:cs="Consolas"/>
          <w:color w:val="000000"/>
          <w:sz w:val="19"/>
          <w:szCs w:val="19"/>
          <w:highlight w:val="white"/>
          <w:lang w:eastAsia="sk-SK"/>
        </w:rPr>
        <w:tab/>
      </w:r>
      <w:r w:rsidR="00CB40A8">
        <w:rPr>
          <w:rFonts w:ascii="Consolas" w:hAnsi="Consolas" w:cs="Consolas"/>
          <w:color w:val="000000"/>
          <w:sz w:val="19"/>
          <w:szCs w:val="19"/>
          <w:highlight w:val="white"/>
          <w:lang w:eastAsia="sk-SK"/>
        </w:rPr>
        <w:tab/>
      </w:r>
      <w:r w:rsidR="00CB40A8">
        <w:rPr>
          <w:rFonts w:ascii="Consolas" w:hAnsi="Consolas" w:cs="Consolas"/>
          <w:color w:val="000000"/>
          <w:sz w:val="19"/>
          <w:szCs w:val="19"/>
          <w:highlight w:val="white"/>
          <w:lang w:eastAsia="sk-SK"/>
        </w:rPr>
        <w:tab/>
      </w:r>
      <w:r w:rsidR="00CB40A8">
        <w:rPr>
          <w:rFonts w:ascii="Consolas" w:hAnsi="Consolas" w:cs="Consolas"/>
          <w:color w:val="000000"/>
          <w:sz w:val="19"/>
          <w:szCs w:val="19"/>
          <w:highlight w:val="white"/>
          <w:lang w:eastAsia="sk-SK"/>
        </w:rPr>
        <w:tab/>
      </w:r>
      <w:r w:rsidR="00CB40A8">
        <w:rPr>
          <w:rFonts w:ascii="Consolas" w:hAnsi="Consolas" w:cs="Consolas"/>
          <w:color w:val="000000"/>
          <w:sz w:val="19"/>
          <w:szCs w:val="19"/>
          <w:highlight w:val="white"/>
          <w:lang w:eastAsia="sk-SK"/>
        </w:rPr>
        <w:tab/>
      </w:r>
      <w:r w:rsidR="00CB40A8" w:rsidRPr="001B06CF">
        <w:rPr>
          <w:rFonts w:ascii="Consolas" w:hAnsi="Consolas" w:cs="Consolas"/>
          <w:color w:val="008000"/>
          <w:sz w:val="19"/>
          <w:szCs w:val="19"/>
          <w:highlight w:val="white"/>
          <w:lang w:eastAsia="sk-SK"/>
        </w:rPr>
        <w:t>//</w:t>
      </w:r>
      <w:r w:rsidR="00CB40A8" w:rsidRPr="001B06CF">
        <w:rPr>
          <w:rFonts w:ascii="Consolas" w:hAnsi="Consolas" w:cs="Consolas"/>
          <w:color w:val="008000"/>
          <w:sz w:val="19"/>
          <w:szCs w:val="19"/>
          <w:highlight w:val="white"/>
          <w:lang w:eastAsia="sk-SK"/>
        </w:rPr>
        <w:t>obsluha prerušenia</w:t>
      </w:r>
    </w:p>
    <w:p w14:paraId="36C42EB2" w14:textId="5D659A76" w:rsidR="00BF3FE7" w:rsidRPr="00BF3FE7" w:rsidRDefault="00BF3FE7" w:rsidP="00BF3FE7">
      <w:pPr>
        <w:autoSpaceDE w:val="0"/>
        <w:autoSpaceDN w:val="0"/>
        <w:adjustRightInd w:val="0"/>
        <w:spacing w:after="0" w:line="240" w:lineRule="auto"/>
        <w:ind w:left="709" w:firstLine="0"/>
        <w:jc w:val="left"/>
        <w:rPr>
          <w:rFonts w:ascii="Consolas" w:hAnsi="Consolas" w:cs="Consolas"/>
          <w:color w:val="000000"/>
          <w:sz w:val="19"/>
          <w:szCs w:val="19"/>
          <w:highlight w:val="white"/>
          <w:lang w:eastAsia="sk-SK"/>
        </w:rPr>
      </w:pPr>
      <w:r w:rsidRPr="00BF3FE7">
        <w:rPr>
          <w:rFonts w:ascii="Consolas" w:hAnsi="Consolas" w:cs="Consolas"/>
          <w:color w:val="A31515"/>
          <w:sz w:val="19"/>
          <w:szCs w:val="19"/>
          <w:highlight w:val="white"/>
          <w:lang w:eastAsia="sk-SK"/>
        </w:rPr>
        <w:tab/>
      </w:r>
      <w:proofErr w:type="spellStart"/>
      <w:r w:rsidRPr="00BF3FE7">
        <w:rPr>
          <w:rFonts w:ascii="Consolas" w:hAnsi="Consolas" w:cs="Consolas"/>
          <w:color w:val="000080"/>
          <w:sz w:val="19"/>
          <w:szCs w:val="19"/>
          <w:highlight w:val="white"/>
          <w:lang w:eastAsia="sk-SK"/>
        </w:rPr>
        <w:t>watchdog</w:t>
      </w:r>
      <w:proofErr w:type="spellEnd"/>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w:t>
      </w:r>
      <w:r w:rsidRPr="00BF3FE7">
        <w:rPr>
          <w:rFonts w:ascii="Consolas" w:hAnsi="Consolas" w:cs="Consolas"/>
          <w:color w:val="A31515"/>
          <w:sz w:val="19"/>
          <w:szCs w:val="19"/>
          <w:highlight w:val="white"/>
          <w:lang w:eastAsia="sk-SK"/>
        </w:rPr>
        <w:t xml:space="preserve"> </w:t>
      </w:r>
      <w:proofErr w:type="spellStart"/>
      <w:r w:rsidRPr="00BF3FE7">
        <w:rPr>
          <w:rFonts w:ascii="Consolas" w:hAnsi="Consolas" w:cs="Consolas"/>
          <w:color w:val="000000"/>
          <w:sz w:val="19"/>
          <w:szCs w:val="19"/>
          <w:highlight w:val="white"/>
          <w:lang w:eastAsia="sk-SK"/>
        </w:rPr>
        <w:t>true</w:t>
      </w:r>
      <w:proofErr w:type="spellEnd"/>
      <w:r w:rsidRPr="00BF3FE7">
        <w:rPr>
          <w:rFonts w:ascii="Consolas" w:hAnsi="Consolas" w:cs="Consolas"/>
          <w:color w:val="000000"/>
          <w:sz w:val="19"/>
          <w:szCs w:val="19"/>
          <w:highlight w:val="white"/>
          <w:lang w:eastAsia="sk-SK"/>
        </w:rPr>
        <w:t>;</w:t>
      </w:r>
      <w:r w:rsidR="00CB40A8">
        <w:rPr>
          <w:rFonts w:ascii="Consolas" w:hAnsi="Consolas" w:cs="Consolas"/>
          <w:color w:val="000000"/>
          <w:sz w:val="19"/>
          <w:szCs w:val="19"/>
          <w:highlight w:val="white"/>
          <w:lang w:eastAsia="sk-SK"/>
        </w:rPr>
        <w:tab/>
      </w:r>
      <w:r w:rsidR="00CB40A8">
        <w:rPr>
          <w:rFonts w:ascii="Consolas" w:hAnsi="Consolas" w:cs="Consolas"/>
          <w:color w:val="000000"/>
          <w:sz w:val="19"/>
          <w:szCs w:val="19"/>
          <w:highlight w:val="white"/>
          <w:lang w:eastAsia="sk-SK"/>
        </w:rPr>
        <w:tab/>
      </w:r>
      <w:r w:rsidR="00CB40A8" w:rsidRPr="001B06CF">
        <w:rPr>
          <w:rFonts w:ascii="Consolas" w:hAnsi="Consolas" w:cs="Consolas"/>
          <w:color w:val="008000"/>
          <w:sz w:val="19"/>
          <w:szCs w:val="19"/>
          <w:highlight w:val="white"/>
          <w:lang w:eastAsia="sk-SK"/>
        </w:rPr>
        <w:t>//</w:t>
      </w:r>
      <w:r w:rsidR="001B06CF" w:rsidRPr="001B06CF">
        <w:rPr>
          <w:rFonts w:ascii="Consolas" w:hAnsi="Consolas" w:cs="Consolas"/>
          <w:color w:val="008000"/>
          <w:sz w:val="19"/>
          <w:szCs w:val="19"/>
          <w:highlight w:val="white"/>
          <w:lang w:eastAsia="sk-SK"/>
        </w:rPr>
        <w:t>Nastavenie chyby neprijatia dát</w:t>
      </w:r>
    </w:p>
    <w:p w14:paraId="1F402162" w14:textId="0271BB32" w:rsidR="00BF3FE7" w:rsidRPr="00BF3FE7" w:rsidRDefault="00BF3FE7" w:rsidP="00BF3FE7">
      <w:pPr>
        <w:autoSpaceDE w:val="0"/>
        <w:autoSpaceDN w:val="0"/>
        <w:adjustRightInd w:val="0"/>
        <w:spacing w:after="0" w:line="240" w:lineRule="auto"/>
        <w:ind w:left="709" w:firstLine="0"/>
        <w:jc w:val="left"/>
        <w:rPr>
          <w:rFonts w:ascii="Consolas" w:hAnsi="Consolas" w:cs="Consolas"/>
          <w:color w:val="000000"/>
          <w:sz w:val="19"/>
          <w:szCs w:val="19"/>
          <w:highlight w:val="white"/>
          <w:lang w:eastAsia="sk-SK"/>
        </w:rPr>
      </w:pPr>
      <w:r w:rsidRPr="00BF3FE7">
        <w:rPr>
          <w:rFonts w:ascii="Consolas" w:hAnsi="Consolas" w:cs="Consolas"/>
          <w:color w:val="A31515"/>
          <w:sz w:val="19"/>
          <w:szCs w:val="19"/>
          <w:highlight w:val="white"/>
          <w:lang w:eastAsia="sk-SK"/>
        </w:rPr>
        <w:tab/>
      </w:r>
      <w:r w:rsidRPr="00BF3FE7">
        <w:rPr>
          <w:rFonts w:ascii="Consolas" w:hAnsi="Consolas" w:cs="Consolas"/>
          <w:color w:val="000080"/>
          <w:sz w:val="19"/>
          <w:szCs w:val="19"/>
          <w:highlight w:val="white"/>
          <w:lang w:eastAsia="sk-SK"/>
        </w:rPr>
        <w:t>timerx_T0</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w:t>
      </w:r>
      <w:r w:rsidRPr="00BF3FE7">
        <w:rPr>
          <w:rFonts w:ascii="Consolas" w:hAnsi="Consolas" w:cs="Consolas"/>
          <w:color w:val="A31515"/>
          <w:sz w:val="19"/>
          <w:szCs w:val="19"/>
          <w:highlight w:val="white"/>
          <w:lang w:eastAsia="sk-SK"/>
        </w:rPr>
        <w:t xml:space="preserve"> </w:t>
      </w:r>
      <w:r w:rsidRPr="00BF3FE7">
        <w:rPr>
          <w:rFonts w:ascii="Consolas" w:hAnsi="Consolas" w:cs="Consolas"/>
          <w:color w:val="000000"/>
          <w:sz w:val="19"/>
          <w:szCs w:val="19"/>
          <w:highlight w:val="white"/>
          <w:lang w:eastAsia="sk-SK"/>
        </w:rPr>
        <w:t>0;</w:t>
      </w:r>
      <w:r w:rsidR="001B06CF">
        <w:rPr>
          <w:rFonts w:ascii="Consolas" w:hAnsi="Consolas" w:cs="Consolas"/>
          <w:color w:val="000000"/>
          <w:sz w:val="19"/>
          <w:szCs w:val="19"/>
          <w:highlight w:val="white"/>
          <w:lang w:eastAsia="sk-SK"/>
        </w:rPr>
        <w:tab/>
      </w:r>
      <w:r w:rsidR="001B06CF">
        <w:rPr>
          <w:rFonts w:ascii="Consolas" w:hAnsi="Consolas" w:cs="Consolas"/>
          <w:color w:val="000000"/>
          <w:sz w:val="19"/>
          <w:szCs w:val="19"/>
          <w:highlight w:val="white"/>
          <w:lang w:eastAsia="sk-SK"/>
        </w:rPr>
        <w:tab/>
      </w:r>
      <w:r w:rsidR="001B06CF" w:rsidRPr="001B06CF">
        <w:rPr>
          <w:rFonts w:ascii="Consolas" w:hAnsi="Consolas" w:cs="Consolas"/>
          <w:color w:val="008000"/>
          <w:sz w:val="19"/>
          <w:szCs w:val="19"/>
          <w:highlight w:val="white"/>
          <w:lang w:eastAsia="sk-SK"/>
        </w:rPr>
        <w:t>//Reštartovanie premennej časovača</w:t>
      </w:r>
    </w:p>
    <w:p w14:paraId="7A4D6159" w14:textId="400FFF46" w:rsidR="00BF3FE7" w:rsidRPr="00BF3FE7" w:rsidRDefault="00BF3FE7" w:rsidP="00BF3FE7">
      <w:pPr>
        <w:autoSpaceDE w:val="0"/>
        <w:autoSpaceDN w:val="0"/>
        <w:adjustRightInd w:val="0"/>
        <w:spacing w:after="0" w:line="240" w:lineRule="auto"/>
        <w:ind w:left="709" w:firstLine="0"/>
        <w:jc w:val="left"/>
        <w:rPr>
          <w:rFonts w:ascii="Consolas" w:hAnsi="Consolas" w:cs="Consolas"/>
          <w:color w:val="000000"/>
          <w:sz w:val="19"/>
          <w:szCs w:val="19"/>
          <w:highlight w:val="white"/>
          <w:lang w:eastAsia="sk-SK"/>
        </w:rPr>
      </w:pPr>
      <w:r w:rsidRPr="00BF3FE7">
        <w:rPr>
          <w:rFonts w:ascii="Consolas" w:hAnsi="Consolas" w:cs="Consolas"/>
          <w:color w:val="000000"/>
          <w:sz w:val="19"/>
          <w:szCs w:val="19"/>
          <w:highlight w:val="white"/>
          <w:lang w:eastAsia="sk-SK"/>
        </w:rPr>
        <w:t>}</w:t>
      </w:r>
    </w:p>
    <w:p w14:paraId="4F0DB3FB" w14:textId="36248C0E" w:rsidR="00BF3FE7" w:rsidRDefault="00BF3FE7" w:rsidP="00BF3FE7">
      <w:pPr>
        <w:pStyle w:val="obytext"/>
        <w:ind w:firstLine="0"/>
        <w:rPr>
          <w:rFonts w:ascii="Consolas" w:hAnsi="Consolas" w:cs="Consolas"/>
          <w:color w:val="000000"/>
          <w:sz w:val="19"/>
          <w:szCs w:val="19"/>
          <w:lang w:eastAsia="sk-SK"/>
        </w:rPr>
      </w:pPr>
      <w:r w:rsidRPr="00BF3FE7">
        <w:rPr>
          <w:rFonts w:ascii="Consolas" w:hAnsi="Consolas" w:cs="Consolas"/>
          <w:color w:val="000000"/>
          <w:sz w:val="19"/>
          <w:szCs w:val="19"/>
          <w:highlight w:val="white"/>
          <w:lang w:eastAsia="sk-SK"/>
        </w:rPr>
        <w:t>}</w:t>
      </w:r>
    </w:p>
    <w:p w14:paraId="331DC27D" w14:textId="1FCD2F47" w:rsidR="001B06CF" w:rsidRDefault="00DB0272" w:rsidP="00BF3FE7">
      <w:pPr>
        <w:pStyle w:val="obytext"/>
        <w:ind w:firstLine="0"/>
        <w:rPr>
          <w:rFonts w:ascii="Consolas" w:hAnsi="Consolas" w:cs="Consolas"/>
          <w:color w:val="000000"/>
          <w:sz w:val="19"/>
          <w:szCs w:val="19"/>
          <w:lang w:eastAsia="sk-SK"/>
        </w:rPr>
      </w:pPr>
      <w:r w:rsidRPr="00975975">
        <w:t>Výpočet č. 1:</w:t>
      </w:r>
    </w:p>
    <w:p w14:paraId="1680FCF1" w14:textId="0D246999" w:rsidR="00DB0272" w:rsidRPr="00BF3FE7" w:rsidRDefault="00975975" w:rsidP="00BF3FE7">
      <w:pPr>
        <w:pStyle w:val="obytext"/>
        <w:ind w:firstLine="0"/>
      </w:pPr>
      <m:oMathPara>
        <m:oMath>
          <m:f>
            <m:fPr>
              <m:ctrlPr>
                <w:rPr>
                  <w:rFonts w:ascii="Cambria Math" w:hAnsi="Cambria Math"/>
                  <w:i/>
                </w:rPr>
              </m:ctrlPr>
            </m:fPr>
            <m:num>
              <m:r>
                <m:rPr>
                  <m:sty m:val="p"/>
                </m:rPr>
                <w:rPr>
                  <w:rFonts w:ascii="Cambria Math" w:hAnsi="Cambria Math" w:cs="Consolas"/>
                  <w:color w:val="A000A0"/>
                  <w:sz w:val="19"/>
                  <w:szCs w:val="19"/>
                  <w:highlight w:val="white"/>
                  <w:lang w:eastAsia="sk-SK"/>
                </w:rPr>
                <m:t>OCR0A</m:t>
              </m:r>
              <m:r>
                <m:rPr>
                  <m:sty m:val="p"/>
                </m:rPr>
                <w:rPr>
                  <w:rFonts w:ascii="Cambria Math" w:hAnsi="Cambria Math" w:cs="Consolas"/>
                  <w:color w:val="A000A0"/>
                  <w:sz w:val="19"/>
                  <w:szCs w:val="19"/>
                  <w:highlight w:val="white"/>
                  <w:lang w:eastAsia="sk-SK"/>
                </w:rPr>
                <m:t xml:space="preserve">  </m:t>
              </m:r>
              <m:r>
                <w:rPr>
                  <w:rFonts w:ascii="Cambria Math" w:hAnsi="Cambria Math" w:cs="Consolas"/>
                  <w:color w:val="000000" w:themeColor="text1"/>
                  <w:sz w:val="19"/>
                  <w:szCs w:val="19"/>
                  <w:highlight w:val="white"/>
                  <w:lang w:val="en-US" w:eastAsia="sk-SK"/>
                </w:rPr>
                <m:t>[ hodnota pri ktorej</m:t>
              </m:r>
              <m:r>
                <w:rPr>
                  <w:rFonts w:ascii="Cambria Math" w:hAnsi="Cambria Math" w:cs="Consolas"/>
                  <w:color w:val="000000" w:themeColor="text1"/>
                  <w:sz w:val="19"/>
                  <w:szCs w:val="19"/>
                  <w:highlight w:val="white"/>
                  <w:lang w:eastAsia="sk-SK"/>
                </w:rPr>
                <m:t xml:space="preserve">  časovač generuje prerušenie</m:t>
              </m:r>
              <m:r>
                <w:rPr>
                  <w:rFonts w:ascii="Cambria Math" w:hAnsi="Cambria Math" w:cs="Consolas"/>
                  <w:color w:val="000000" w:themeColor="text1"/>
                  <w:sz w:val="19"/>
                  <w:szCs w:val="19"/>
                  <w:highlight w:val="white"/>
                  <w:lang w:val="en-US" w:eastAsia="sk-SK"/>
                </w:rPr>
                <m:t>]</m:t>
              </m:r>
              <m:r>
                <m:rPr>
                  <m:sty m:val="p"/>
                </m:rPr>
                <w:rPr>
                  <w:rFonts w:ascii="Cambria Math" w:hAnsi="Cambria Math" w:cs="Consolas"/>
                  <w:color w:val="000000" w:themeColor="text1"/>
                  <w:sz w:val="19"/>
                  <w:szCs w:val="19"/>
                  <w:highlight w:val="white"/>
                  <w:lang w:eastAsia="sk-SK"/>
                </w:rPr>
                <m:t xml:space="preserve"> </m:t>
              </m:r>
            </m:num>
            <m:den>
              <m:sSub>
                <m:sSubPr>
                  <m:ctrlPr>
                    <w:rPr>
                      <w:rFonts w:ascii="Cambria Math" w:hAnsi="Cambria Math" w:cs="Consolas"/>
                      <w:color w:val="A000A0"/>
                      <w:sz w:val="19"/>
                      <w:szCs w:val="19"/>
                      <w:lang w:val="en-US" w:eastAsia="sk-SK"/>
                    </w:rPr>
                  </m:ctrlPr>
                </m:sSubPr>
                <m:e>
                  <m:r>
                    <m:rPr>
                      <m:sty m:val="p"/>
                    </m:rPr>
                    <w:rPr>
                      <w:rFonts w:ascii="Cambria Math" w:hAnsi="Cambria Math" w:cs="Consolas"/>
                      <w:color w:val="A000A0"/>
                      <w:sz w:val="19"/>
                      <w:szCs w:val="19"/>
                      <w:highlight w:val="white"/>
                      <w:lang w:val="en-US" w:eastAsia="sk-SK"/>
                    </w:rPr>
                    <m:t>F</m:t>
                  </m:r>
                  <m:ctrlPr>
                    <w:rPr>
                      <w:rFonts w:ascii="Cambria Math" w:hAnsi="Cambria Math" w:cs="Consolas"/>
                      <w:color w:val="A000A0"/>
                      <w:sz w:val="19"/>
                      <w:szCs w:val="19"/>
                      <w:highlight w:val="white"/>
                      <w:lang w:val="en-US" w:eastAsia="sk-SK"/>
                    </w:rPr>
                  </m:ctrlPr>
                </m:e>
                <m:sub>
                  <m:r>
                    <m:rPr>
                      <m:sty m:val="p"/>
                    </m:rPr>
                    <w:rPr>
                      <w:rFonts w:ascii="Cambria Math" w:hAnsi="Cambria Math" w:cs="Consolas"/>
                      <w:color w:val="A000A0"/>
                      <w:sz w:val="19"/>
                      <w:szCs w:val="19"/>
                      <w:highlight w:val="white"/>
                      <w:lang w:val="en-US" w:eastAsia="sk-SK"/>
                    </w:rPr>
                    <m:t>CPU</m:t>
                  </m:r>
                  <m:r>
                    <m:rPr>
                      <m:sty m:val="p"/>
                    </m:rPr>
                    <w:rPr>
                      <w:rFonts w:ascii="Cambria Math" w:hAnsi="Cambria Math" w:cs="Consolas"/>
                      <w:color w:val="A000A0"/>
                      <w:sz w:val="19"/>
                      <w:szCs w:val="19"/>
                      <w:lang w:val="en-US" w:eastAsia="sk-SK"/>
                    </w:rPr>
                    <m:t xml:space="preserve">  </m:t>
                  </m:r>
                </m:sub>
              </m:sSub>
              <m:r>
                <w:rPr>
                  <w:rFonts w:ascii="Cambria Math" w:hAnsi="Cambria Math" w:cs="Consolas"/>
                  <w:color w:val="000000" w:themeColor="text1"/>
                  <w:sz w:val="19"/>
                  <w:szCs w:val="19"/>
                  <w:lang w:val="en-US" w:eastAsia="sk-SK"/>
                </w:rPr>
                <m:t>[pracovná frekvencia mikrokontroléra]</m:t>
              </m:r>
            </m:den>
          </m:f>
          <m:r>
            <w:rPr>
              <w:rFonts w:ascii="Cambria Math" w:hAnsi="Cambria Math"/>
            </w:rPr>
            <m:t xml:space="preserve">= </m:t>
          </m:r>
          <m:f>
            <m:fPr>
              <m:ctrlPr>
                <w:rPr>
                  <w:rFonts w:ascii="Cambria Math" w:hAnsi="Cambria Math"/>
                  <w:i/>
                </w:rPr>
              </m:ctrlPr>
            </m:fPr>
            <m:num>
              <m:r>
                <w:rPr>
                  <w:rFonts w:ascii="Cambria Math" w:hAnsi="Cambria Math"/>
                </w:rPr>
                <m:t>255</m:t>
              </m:r>
            </m:num>
            <m:den>
              <m:r>
                <w:rPr>
                  <w:rFonts w:ascii="Cambria Math" w:hAnsi="Cambria Math"/>
                </w:rPr>
                <m:t>12 000 000</m:t>
              </m:r>
            </m:den>
          </m:f>
          <m:r>
            <w:rPr>
              <w:rFonts w:ascii="Cambria Math" w:hAnsi="Cambria Math"/>
            </w:rPr>
            <m:t>=21,25 μs</m:t>
          </m:r>
        </m:oMath>
      </m:oMathPara>
    </w:p>
    <w:p w14:paraId="7A9C7E77" w14:textId="77777777" w:rsidR="004F1468" w:rsidRDefault="00DB0272" w:rsidP="00DB0272">
      <w:pPr>
        <w:pStyle w:val="obytext"/>
        <w:ind w:firstLine="0"/>
      </w:pPr>
      <w:r w:rsidRPr="00975975">
        <w:t xml:space="preserve">Výpočet č. </w:t>
      </w:r>
      <w:r w:rsidRPr="00975975">
        <w:t>2</w:t>
      </w:r>
      <w:r w:rsidRPr="00975975">
        <w:t>:</w:t>
      </w:r>
    </w:p>
    <w:bookmarkStart w:id="39" w:name="_GoBack"/>
    <w:bookmarkEnd w:id="39"/>
    <w:p w14:paraId="6E139AAF" w14:textId="74DA6D35" w:rsidR="00BF3FE7" w:rsidRDefault="00975975" w:rsidP="00DB0272">
      <w:pPr>
        <w:pStyle w:val="obytext"/>
        <w:ind w:firstLine="0"/>
      </w:pPr>
      <m:oMathPara>
        <m:oMath>
          <m:f>
            <m:fPr>
              <m:ctrlPr>
                <w:rPr>
                  <w:rFonts w:ascii="Cambria Math" w:hAnsi="Cambria Math"/>
                  <w:i/>
                </w:rPr>
              </m:ctrlPr>
            </m:fPr>
            <m:num>
              <m:r>
                <m:rPr>
                  <m:sty m:val="p"/>
                </m:rPr>
                <w:rPr>
                  <w:rFonts w:ascii="Cambria Math" w:hAnsi="Cambria Math" w:cs="Consolas"/>
                  <w:color w:val="A000A0"/>
                  <w:sz w:val="19"/>
                  <w:szCs w:val="19"/>
                  <w:highlight w:val="white"/>
                  <w:lang w:eastAsia="sk-SK"/>
                </w:rPr>
                <m:t>OCR0A</m:t>
              </m:r>
              <m:r>
                <m:rPr>
                  <m:sty m:val="p"/>
                </m:rPr>
                <w:rPr>
                  <w:rFonts w:ascii="Cambria Math" w:hAnsi="Cambria Math" w:cs="Consolas"/>
                  <w:color w:val="A000A0"/>
                  <w:sz w:val="19"/>
                  <w:szCs w:val="19"/>
                  <w:highlight w:val="white"/>
                  <w:lang w:eastAsia="sk-SK"/>
                </w:rPr>
                <m:t xml:space="preserve">  </m:t>
              </m:r>
              <m:r>
                <w:rPr>
                  <w:rFonts w:ascii="Cambria Math" w:hAnsi="Cambria Math" w:cs="Consolas"/>
                  <w:color w:val="000000" w:themeColor="text1"/>
                  <w:sz w:val="19"/>
                  <w:szCs w:val="19"/>
                  <w:highlight w:val="white"/>
                  <w:lang w:val="en-US" w:eastAsia="sk-SK"/>
                </w:rPr>
                <m:t>×</m:t>
              </m:r>
              <m:r>
                <m:rPr>
                  <m:sty m:val="p"/>
                </m:rPr>
                <w:rPr>
                  <w:rFonts w:ascii="Cambria Math" w:hAnsi="Cambria Math" w:cs="Consolas"/>
                  <w:color w:val="000000" w:themeColor="text1"/>
                  <w:sz w:val="19"/>
                  <w:szCs w:val="19"/>
                  <w:highlight w:val="white"/>
                  <w:lang w:eastAsia="sk-SK"/>
                </w:rPr>
                <m:t xml:space="preserve"> </m:t>
              </m:r>
              <m:r>
                <m:rPr>
                  <m:sty m:val="p"/>
                </m:rPr>
                <w:rPr>
                  <w:rFonts w:ascii="Cambria Math" w:hAnsi="Cambria Math" w:cs="Consolas"/>
                  <w:color w:val="A000A0"/>
                  <w:sz w:val="19"/>
                  <w:szCs w:val="19"/>
                  <w:highlight w:val="white"/>
                  <w:lang w:eastAsia="sk-SK"/>
                </w:rPr>
                <m:t>WATCHDOG_ISR_CNT</m:t>
              </m:r>
            </m:num>
            <m:den>
              <m:f>
                <m:fPr>
                  <m:ctrlPr>
                    <w:rPr>
                      <w:rFonts w:ascii="Cambria Math" w:hAnsi="Cambria Math" w:cs="Consolas"/>
                      <w:i/>
                      <w:color w:val="000000" w:themeColor="text1"/>
                      <w:sz w:val="19"/>
                      <w:szCs w:val="19"/>
                      <w:lang w:val="en-US" w:eastAsia="sk-SK"/>
                    </w:rPr>
                  </m:ctrlPr>
                </m:fPr>
                <m:num>
                  <m:sSub>
                    <m:sSubPr>
                      <m:ctrlPr>
                        <w:rPr>
                          <w:rFonts w:ascii="Cambria Math" w:hAnsi="Cambria Math" w:cs="Consolas"/>
                          <w:color w:val="A000A0"/>
                          <w:sz w:val="19"/>
                          <w:szCs w:val="19"/>
                          <w:lang w:val="en-US" w:eastAsia="sk-SK"/>
                        </w:rPr>
                      </m:ctrlPr>
                    </m:sSubPr>
                    <m:e>
                      <m:r>
                        <m:rPr>
                          <m:sty m:val="p"/>
                        </m:rPr>
                        <w:rPr>
                          <w:rFonts w:ascii="Cambria Math" w:hAnsi="Cambria Math" w:cs="Consolas"/>
                          <w:color w:val="A000A0"/>
                          <w:sz w:val="19"/>
                          <w:szCs w:val="19"/>
                          <w:highlight w:val="white"/>
                          <w:lang w:val="en-US" w:eastAsia="sk-SK"/>
                        </w:rPr>
                        <m:t>F</m:t>
                      </m:r>
                      <m:ctrlPr>
                        <w:rPr>
                          <w:rFonts w:ascii="Cambria Math" w:hAnsi="Cambria Math" w:cs="Consolas"/>
                          <w:color w:val="A000A0"/>
                          <w:sz w:val="19"/>
                          <w:szCs w:val="19"/>
                          <w:highlight w:val="white"/>
                          <w:lang w:val="en-US" w:eastAsia="sk-SK"/>
                        </w:rPr>
                      </m:ctrlPr>
                    </m:e>
                    <m:sub>
                      <m:r>
                        <m:rPr>
                          <m:sty m:val="p"/>
                        </m:rPr>
                        <w:rPr>
                          <w:rFonts w:ascii="Cambria Math" w:hAnsi="Cambria Math" w:cs="Consolas"/>
                          <w:color w:val="A000A0"/>
                          <w:sz w:val="19"/>
                          <w:szCs w:val="19"/>
                          <w:highlight w:val="white"/>
                          <w:lang w:val="en-US" w:eastAsia="sk-SK"/>
                        </w:rPr>
                        <m:t>CPU</m:t>
                      </m:r>
                      <m:r>
                        <m:rPr>
                          <m:sty m:val="p"/>
                        </m:rPr>
                        <w:rPr>
                          <w:rFonts w:ascii="Cambria Math" w:hAnsi="Cambria Math" w:cs="Consolas"/>
                          <w:color w:val="A000A0"/>
                          <w:sz w:val="19"/>
                          <w:szCs w:val="19"/>
                          <w:lang w:val="en-US" w:eastAsia="sk-SK"/>
                        </w:rPr>
                        <m:t xml:space="preserve">  </m:t>
                      </m:r>
                    </m:sub>
                  </m:sSub>
                </m:num>
                <m:den>
                  <m:r>
                    <w:rPr>
                      <w:rFonts w:ascii="Cambria Math" w:hAnsi="Cambria Math" w:cs="Consolas"/>
                      <w:color w:val="000000" w:themeColor="text1"/>
                      <w:sz w:val="19"/>
                      <w:szCs w:val="19"/>
                      <w:lang w:val="en-US" w:eastAsia="sk-SK"/>
                    </w:rPr>
                    <m:t>frekvenčná delička</m:t>
                  </m:r>
                </m:den>
              </m:f>
            </m:den>
          </m:f>
          <m:r>
            <w:rPr>
              <w:rFonts w:ascii="Cambria Math" w:hAnsi="Cambria Math"/>
            </w:rPr>
            <m:t xml:space="preserve">= </m:t>
          </m:r>
          <m:f>
            <m:fPr>
              <m:ctrlPr>
                <w:rPr>
                  <w:rFonts w:ascii="Cambria Math" w:hAnsi="Cambria Math"/>
                  <w:i/>
                </w:rPr>
              </m:ctrlPr>
            </m:fPr>
            <m:num>
              <m:r>
                <w:rPr>
                  <w:rFonts w:ascii="Cambria Math" w:hAnsi="Cambria Math"/>
                </w:rPr>
                <m:t>147 ×  800</m:t>
              </m:r>
            </m:num>
            <m:den>
              <m:f>
                <m:fPr>
                  <m:ctrlPr>
                    <w:rPr>
                      <w:rFonts w:ascii="Cambria Math" w:hAnsi="Cambria Math"/>
                      <w:i/>
                    </w:rPr>
                  </m:ctrlPr>
                </m:fPr>
                <m:num>
                  <m:r>
                    <w:rPr>
                      <w:rFonts w:ascii="Cambria Math" w:hAnsi="Cambria Math"/>
                    </w:rPr>
                    <m:t>12 000 000</m:t>
                  </m:r>
                </m:num>
                <m:den>
                  <m:r>
                    <w:rPr>
                      <w:rFonts w:ascii="Cambria Math" w:hAnsi="Cambria Math"/>
                    </w:rPr>
                    <m:t>1024</m:t>
                  </m:r>
                </m:den>
              </m:f>
            </m:den>
          </m:f>
          <m:r>
            <w:rPr>
              <w:rFonts w:ascii="Cambria Math" w:hAnsi="Cambria Math"/>
            </w:rPr>
            <m:t>≅10 s</m:t>
          </m:r>
        </m:oMath>
      </m:oMathPara>
    </w:p>
    <w:p w14:paraId="6D663E64" w14:textId="4722927E" w:rsidR="00D37F9F" w:rsidRDefault="00BF3FE7" w:rsidP="00BF3FE7">
      <w:pPr>
        <w:pStyle w:val="obytext"/>
        <w:numPr>
          <w:ilvl w:val="0"/>
          <w:numId w:val="10"/>
        </w:numPr>
      </w:pPr>
      <w:r>
        <w:lastRenderedPageBreak/>
        <w:t xml:space="preserve">obsahuje </w:t>
      </w:r>
      <w:r w:rsidR="0004767C">
        <w:t xml:space="preserve"> </w:t>
      </w:r>
      <w:r w:rsidR="00D37F9F">
        <w:t xml:space="preserve">časovač pre odstránenie zobrazovanej správy na displeji - </w:t>
      </w:r>
      <w:r w:rsidR="00D37F9F">
        <w:rPr>
          <w:rFonts w:ascii="Consolas" w:hAnsi="Consolas" w:cs="Consolas"/>
          <w:color w:val="A000A0"/>
          <w:sz w:val="19"/>
          <w:szCs w:val="19"/>
          <w:highlight w:val="white"/>
          <w:lang w:val="en-US" w:eastAsia="sk-SK"/>
        </w:rPr>
        <w:t>ISR</w:t>
      </w:r>
      <w:r w:rsidR="00D37F9F">
        <w:rPr>
          <w:rFonts w:ascii="Consolas" w:hAnsi="Consolas" w:cs="Consolas"/>
          <w:color w:val="000000"/>
          <w:sz w:val="19"/>
          <w:szCs w:val="19"/>
          <w:highlight w:val="white"/>
          <w:lang w:val="en-US" w:eastAsia="sk-SK"/>
        </w:rPr>
        <w:t>(</w:t>
      </w:r>
      <w:r w:rsidR="00D37F9F">
        <w:rPr>
          <w:rFonts w:ascii="Consolas" w:hAnsi="Consolas" w:cs="Consolas"/>
          <w:color w:val="A000A0"/>
          <w:sz w:val="19"/>
          <w:szCs w:val="19"/>
          <w:highlight w:val="white"/>
          <w:lang w:val="en-US" w:eastAsia="sk-SK"/>
        </w:rPr>
        <w:t>TIMER2_COMPA_vect</w:t>
      </w:r>
      <w:r w:rsidR="00D37F9F">
        <w:rPr>
          <w:rFonts w:ascii="Consolas" w:hAnsi="Consolas" w:cs="Consolas"/>
          <w:color w:val="000000"/>
          <w:sz w:val="19"/>
          <w:szCs w:val="19"/>
          <w:highlight w:val="white"/>
          <w:lang w:val="en-US" w:eastAsia="sk-SK"/>
        </w:rPr>
        <w:t>)</w:t>
      </w:r>
    </w:p>
    <w:p w14:paraId="3DE86432" w14:textId="7A97E1DE" w:rsidR="00D37F9F" w:rsidRDefault="00D37F9F" w:rsidP="00851BAD">
      <w:pPr>
        <w:pStyle w:val="obytext"/>
        <w:numPr>
          <w:ilvl w:val="0"/>
          <w:numId w:val="10"/>
        </w:numPr>
      </w:pPr>
      <w:r>
        <w:t xml:space="preserve">kontrola stačenia niektorého z tlačidiel - </w:t>
      </w:r>
      <w:r>
        <w:rPr>
          <w:rFonts w:ascii="Consolas" w:hAnsi="Consolas" w:cs="Consolas"/>
          <w:color w:val="A000A0"/>
          <w:sz w:val="19"/>
          <w:szCs w:val="19"/>
          <w:highlight w:val="white"/>
          <w:lang w:val="en-US" w:eastAsia="sk-SK"/>
        </w:rPr>
        <w:t>ISR</w:t>
      </w:r>
      <w:r>
        <w:rPr>
          <w:rFonts w:ascii="Consolas" w:hAnsi="Consolas" w:cs="Consolas"/>
          <w:color w:val="000000"/>
          <w:sz w:val="19"/>
          <w:szCs w:val="19"/>
          <w:highlight w:val="white"/>
          <w:lang w:val="en-US" w:eastAsia="sk-SK"/>
        </w:rPr>
        <w:t>(</w:t>
      </w:r>
      <w:r>
        <w:rPr>
          <w:rFonts w:ascii="Consolas" w:hAnsi="Consolas" w:cs="Consolas"/>
          <w:color w:val="A000A0"/>
          <w:sz w:val="19"/>
          <w:szCs w:val="19"/>
          <w:highlight w:val="white"/>
          <w:lang w:val="en-US" w:eastAsia="sk-SK"/>
        </w:rPr>
        <w:t>PCINT0_vect</w:t>
      </w:r>
      <w:r>
        <w:rPr>
          <w:rFonts w:ascii="Consolas" w:hAnsi="Consolas" w:cs="Consolas"/>
          <w:color w:val="000000"/>
          <w:sz w:val="19"/>
          <w:szCs w:val="19"/>
          <w:highlight w:val="white"/>
          <w:lang w:val="en-US" w:eastAsia="sk-SK"/>
        </w:rPr>
        <w:t>)</w:t>
      </w:r>
    </w:p>
    <w:p w14:paraId="7939BDDB" w14:textId="77777777" w:rsidR="004B67E4" w:rsidRDefault="004B67E4" w:rsidP="004B67E4">
      <w:pPr>
        <w:pStyle w:val="obytext"/>
        <w:ind w:left="567" w:firstLine="0"/>
      </w:pPr>
    </w:p>
    <w:p w14:paraId="66869F1C" w14:textId="77777777" w:rsidR="007F2D2C" w:rsidRDefault="007F2D2C">
      <w:pPr>
        <w:spacing w:after="0" w:line="240" w:lineRule="auto"/>
        <w:ind w:firstLine="0"/>
        <w:jc w:val="left"/>
        <w:rPr>
          <w:rFonts w:eastAsia="Times New Roman"/>
          <w:b/>
          <w:color w:val="000000"/>
          <w:sz w:val="28"/>
          <w:szCs w:val="26"/>
        </w:rPr>
      </w:pPr>
      <w:r>
        <w:br w:type="page"/>
      </w:r>
    </w:p>
    <w:p w14:paraId="3263B10F" w14:textId="32FB1CA4" w:rsidR="00500420" w:rsidRPr="00500420" w:rsidRDefault="00500420" w:rsidP="00500420">
      <w:pPr>
        <w:pStyle w:val="Nadpis2"/>
      </w:pPr>
      <w:r>
        <w:lastRenderedPageBreak/>
        <w:t>RF komunikačný modul</w:t>
      </w:r>
    </w:p>
    <w:p w14:paraId="725BF3DE" w14:textId="02FE66E2" w:rsidR="00086DAD" w:rsidRDefault="004955F4" w:rsidP="00086DAD">
      <w:r>
        <w:t xml:space="preserve">Komunikačný modul E34-2G4H20D ponúka </w:t>
      </w:r>
      <w:r w:rsidR="00F54F02">
        <w:t>možnosť</w:t>
      </w:r>
      <w:r>
        <w:t xml:space="preserve"> nastavenia modulu do št</w:t>
      </w:r>
      <w:r w:rsidR="00F54F02">
        <w:t>yr</w:t>
      </w:r>
      <w:r>
        <w:t xml:space="preserve">och operačných </w:t>
      </w:r>
      <w:r w:rsidR="00F54F02">
        <w:t>režimov. Tie sú nastavované pomocou konektorov M</w:t>
      </w:r>
      <w:r w:rsidR="002E675A">
        <w:t>0</w:t>
      </w:r>
      <w:r w:rsidR="00F54F02">
        <w:t xml:space="preserve"> a</w:t>
      </w:r>
      <w:r w:rsidR="002E675A">
        <w:t> </w:t>
      </w:r>
      <w:r w:rsidR="00F54F02">
        <w:t>M</w:t>
      </w:r>
      <w:r w:rsidR="002E675A">
        <w:t>1</w:t>
      </w:r>
      <w:r w:rsidR="00F54F02">
        <w:t xml:space="preserve">, kde je pripojená buď logická nula alebo jednotka. V prvom režime je zariadenie stále aktívne, čo je veľmi vývodné najmä pre rýchlu odozvu ale nevýhodou je vyššia spotreba energie. Nastavenie pre tento režim je privedenie logickej nuly na oba nastavovacie konektory. V druhom režime zariadenie využíva technológiu </w:t>
      </w:r>
      <w:r w:rsidR="002E675A">
        <w:t>preskakovania medzi frekvenciami</w:t>
      </w:r>
      <w:r w:rsidR="00B37223">
        <w:t xml:space="preserve"> bez predchádzajúceho nastavenia od užívateľa</w:t>
      </w:r>
      <w:r w:rsidR="00F54F02">
        <w:t>,</w:t>
      </w:r>
      <w:r w:rsidR="002E675A">
        <w:t xml:space="preserve"> tretí režim je totožný s prvým, pričom je zameraný na úsporu energie. Posledný režim je zameraný na nastavovanie parametrov komunikačného modulu, obidva konektory M0 a M1 sú nastavené na logick</w:t>
      </w:r>
      <w:r w:rsidR="00B37223">
        <w:t>ú úroveň</w:t>
      </w:r>
      <w:r w:rsidR="002E675A">
        <w:t xml:space="preserve"> jed</w:t>
      </w:r>
      <w:r w:rsidR="00B37223">
        <w:t>na</w:t>
      </w:r>
      <w:r w:rsidR="002E675A">
        <w:t>. V tomto režime je pomocou UART rozhrania možné načítať a zmeniť parametre modulu. Parametre, ktoré prácou využívaný model ponúka zmeniť sú:</w:t>
      </w:r>
    </w:p>
    <w:p w14:paraId="104924EA" w14:textId="7D6268DF" w:rsidR="002E675A" w:rsidRDefault="002E675A" w:rsidP="00851BAD">
      <w:pPr>
        <w:pStyle w:val="Odstavecseseznamem"/>
        <w:numPr>
          <w:ilvl w:val="0"/>
          <w:numId w:val="8"/>
        </w:numPr>
      </w:pPr>
      <w:r>
        <w:t xml:space="preserve">UART komunikácia – </w:t>
      </w:r>
      <w:proofErr w:type="spellStart"/>
      <w:r>
        <w:t>Bitrate</w:t>
      </w:r>
      <w:proofErr w:type="spellEnd"/>
      <w:r>
        <w:t xml:space="preserve"> a parita</w:t>
      </w:r>
    </w:p>
    <w:p w14:paraId="29670F47" w14:textId="6CBD1269" w:rsidR="002E675A" w:rsidRDefault="002E675A" w:rsidP="00851BAD">
      <w:pPr>
        <w:pStyle w:val="Odstavecseseznamem"/>
        <w:numPr>
          <w:ilvl w:val="0"/>
          <w:numId w:val="8"/>
        </w:numPr>
      </w:pPr>
      <w:r>
        <w:t>Prenosová rýchlosť medzi komunikačnými modulmi</w:t>
      </w:r>
    </w:p>
    <w:p w14:paraId="4423375B" w14:textId="639F3913" w:rsidR="00B37223" w:rsidRDefault="00B37223" w:rsidP="00851BAD">
      <w:pPr>
        <w:pStyle w:val="Odstavecseseznamem"/>
        <w:numPr>
          <w:ilvl w:val="0"/>
          <w:numId w:val="8"/>
        </w:numPr>
      </w:pPr>
      <w:r>
        <w:t>Vysielací výkon a zvolenie kanálu</w:t>
      </w:r>
    </w:p>
    <w:p w14:paraId="464AB586" w14:textId="1F3B41C5" w:rsidR="00B37223" w:rsidRDefault="00B239C4" w:rsidP="00851BAD">
      <w:pPr>
        <w:pStyle w:val="Odstavecseseznamem"/>
        <w:numPr>
          <w:ilvl w:val="0"/>
          <w:numId w:val="8"/>
        </w:numPr>
      </w:pPr>
      <w:r>
        <w:t>z</w:t>
      </w:r>
      <w:r w:rsidR="00B37223">
        <w:t>volenie špecifickej adresy pre vymedzenie komunikácie</w:t>
      </w:r>
      <w:r>
        <w:t xml:space="preserve">, v prípade zvolenia nuly je zariadenie v režime </w:t>
      </w:r>
      <w:proofErr w:type="spellStart"/>
      <w:r>
        <w:t>broadcast</w:t>
      </w:r>
      <w:proofErr w:type="spellEnd"/>
    </w:p>
    <w:p w14:paraId="121D740D" w14:textId="5004105B" w:rsidR="00B37223" w:rsidRDefault="00B239C4" w:rsidP="00851BAD">
      <w:pPr>
        <w:pStyle w:val="Odstavecseseznamem"/>
        <w:numPr>
          <w:ilvl w:val="0"/>
          <w:numId w:val="8"/>
        </w:numPr>
      </w:pPr>
      <w:r>
        <w:t>p</w:t>
      </w:r>
      <w:r w:rsidR="00B37223">
        <w:t>ovolenie FHSS a FEC</w:t>
      </w:r>
    </w:p>
    <w:p w14:paraId="3FB7B2EA" w14:textId="3F56E6AD" w:rsidR="00B37223" w:rsidRDefault="00B239C4" w:rsidP="00851BAD">
      <w:pPr>
        <w:pStyle w:val="Odstavecseseznamem"/>
        <w:numPr>
          <w:ilvl w:val="0"/>
          <w:numId w:val="8"/>
        </w:numPr>
      </w:pPr>
      <w:r>
        <w:t>č</w:t>
      </w:r>
      <w:r w:rsidR="00B37223">
        <w:t>as na znovu preposlanie správy, ak nepríde potvrdenie</w:t>
      </w:r>
    </w:p>
    <w:p w14:paraId="03DC58F6" w14:textId="00BEB31A" w:rsidR="00B239C4" w:rsidRDefault="00B239C4" w:rsidP="00B239C4">
      <w:pPr>
        <w:ind w:firstLine="0"/>
        <w:rPr>
          <w:lang w:val="en-US"/>
        </w:rPr>
      </w:pPr>
      <w:r>
        <w:t>Výrobca pre uľahčenie nastavovania modulu ponúka UART – USB prevodník, spolu so softvérom pre operačný systéme Microsoft Windows, v ktorom je možné pomocou grafického rozhrania nastavovať všetky spomínané parametre. Program ponúka možnosť načítania aktuálnych parametrov z modulu.</w:t>
      </w:r>
      <w:r w:rsidR="00DE22BA">
        <w:t xml:space="preserve">  Bližšie informácie ohľadom použitého modulu sa nachádzajú na odkaze </w:t>
      </w:r>
      <w:r w:rsidR="00DE22BA">
        <w:rPr>
          <w:lang w:val="en-US"/>
        </w:rPr>
        <w:t>[X].</w:t>
      </w:r>
    </w:p>
    <w:p w14:paraId="6112102D" w14:textId="6E65BB57" w:rsidR="000B54A7" w:rsidRDefault="009550F8" w:rsidP="000B54A7">
      <w:r w:rsidRPr="009550F8">
        <w:t>Výhod</w:t>
      </w:r>
      <w:r>
        <w:t>a</w:t>
      </w:r>
      <w:r w:rsidRPr="009550F8">
        <w:t xml:space="preserve"> tohto externého nastavenie</w:t>
      </w:r>
      <w:r>
        <w:t xml:space="preserve"> parametrov zariadenia, bola využitá aj v tejto práci a to najmä pre zjednodušenie kódu programu ako riadiacej stanice tak aj signalizačnej jednotky, pretože pre nastavovanie parametrov by bolo nutné vytvárať osobité metódy. Nevýhodou je absencia zmeny parametrov počas behu programu, čo ale v aktuálnom nasadení projektu nie je potrebné. Pre </w:t>
      </w:r>
      <w:commentRangeStart w:id="40"/>
      <w:commentRangeEnd w:id="40"/>
      <w:r>
        <w:rPr>
          <w:rStyle w:val="Odkaznakoment"/>
        </w:rPr>
        <w:commentReference w:id="40"/>
      </w:r>
      <w:r>
        <w:t>prácu boli zvolené p</w:t>
      </w:r>
      <w:r w:rsidR="000B54A7">
        <w:t xml:space="preserve">arametre podľa obrázku na druhej strane. </w:t>
      </w:r>
    </w:p>
    <w:p w14:paraId="75C6897D" w14:textId="080B9171" w:rsidR="00447260" w:rsidRDefault="009550F8">
      <w:pPr>
        <w:spacing w:after="0" w:line="240" w:lineRule="auto"/>
        <w:ind w:firstLine="0"/>
        <w:jc w:val="left"/>
        <w:rPr>
          <w:rFonts w:eastAsia="Times New Roman"/>
          <w:b/>
          <w:color w:val="000000"/>
          <w:sz w:val="28"/>
          <w:szCs w:val="26"/>
        </w:rPr>
      </w:pPr>
      <w:bookmarkStart w:id="41" w:name="_Toc3023062"/>
      <w:r>
        <w:rPr>
          <w:noProof/>
        </w:rPr>
        <w:lastRenderedPageBreak/>
        <w:drawing>
          <wp:inline distT="0" distB="0" distL="0" distR="0" wp14:anchorId="22E23C1E" wp14:editId="2CA66F60">
            <wp:extent cx="5543550" cy="3405505"/>
            <wp:effectExtent l="0" t="0" r="0" b="444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4FB27.tmp"/>
                    <pic:cNvPicPr/>
                  </pic:nvPicPr>
                  <pic:blipFill rotWithShape="1">
                    <a:blip r:embed="rId54">
                      <a:extLst>
                        <a:ext uri="{28A0092B-C50C-407E-A947-70E740481C1C}">
                          <a14:useLocalDpi xmlns:a14="http://schemas.microsoft.com/office/drawing/2010/main" val="0"/>
                        </a:ext>
                      </a:extLst>
                    </a:blip>
                    <a:srcRect r="648"/>
                    <a:stretch/>
                  </pic:blipFill>
                  <pic:spPr bwMode="auto">
                    <a:xfrm>
                      <a:off x="0" y="0"/>
                      <a:ext cx="5543550" cy="3405505"/>
                    </a:xfrm>
                    <a:prstGeom prst="rect">
                      <a:avLst/>
                    </a:prstGeom>
                    <a:ln>
                      <a:noFill/>
                    </a:ln>
                    <a:extLst>
                      <a:ext uri="{53640926-AAD7-44D8-BBD7-CCE9431645EC}">
                        <a14:shadowObscured xmlns:a14="http://schemas.microsoft.com/office/drawing/2010/main"/>
                      </a:ext>
                    </a:extLst>
                  </pic:spPr>
                </pic:pic>
              </a:graphicData>
            </a:graphic>
          </wp:inline>
        </w:drawing>
      </w:r>
      <w:r w:rsidR="00447260">
        <w:br w:type="page"/>
      </w:r>
    </w:p>
    <w:p w14:paraId="20C061B3" w14:textId="60CF8677" w:rsidR="00447260" w:rsidRDefault="00086DAD" w:rsidP="00DE22BA">
      <w:pPr>
        <w:pStyle w:val="Nadpis2"/>
      </w:pPr>
      <w:r>
        <w:lastRenderedPageBreak/>
        <w:t xml:space="preserve">Android </w:t>
      </w:r>
      <w:bookmarkEnd w:id="41"/>
      <w:r w:rsidR="00447260">
        <w:t>aplikácia</w:t>
      </w:r>
      <w:bookmarkStart w:id="42" w:name="_Toc3023063"/>
    </w:p>
    <w:p w14:paraId="0118D130" w14:textId="7C8D7526" w:rsidR="00083E1D" w:rsidRDefault="00083E1D" w:rsidP="00083E1D">
      <w:r>
        <w:rPr>
          <w:noProof/>
        </w:rPr>
        <w:drawing>
          <wp:anchor distT="0" distB="0" distL="114300" distR="114300" simplePos="0" relativeHeight="252030976" behindDoc="0" locked="0" layoutInCell="1" allowOverlap="1" wp14:anchorId="1B915EBC" wp14:editId="14807E38">
            <wp:simplePos x="0" y="0"/>
            <wp:positionH relativeFrom="margin">
              <wp:posOffset>437184</wp:posOffset>
            </wp:positionH>
            <wp:positionV relativeFrom="paragraph">
              <wp:posOffset>3311774</wp:posOffset>
            </wp:positionV>
            <wp:extent cx="4646295" cy="3498215"/>
            <wp:effectExtent l="0" t="0" r="1905" b="6985"/>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46295" cy="3498215"/>
                    </a:xfrm>
                    <a:prstGeom prst="rect">
                      <a:avLst/>
                    </a:prstGeom>
                  </pic:spPr>
                </pic:pic>
              </a:graphicData>
            </a:graphic>
            <wp14:sizeRelH relativeFrom="margin">
              <wp14:pctWidth>0</wp14:pctWidth>
            </wp14:sizeRelH>
            <wp14:sizeRelV relativeFrom="margin">
              <wp14:pctHeight>0</wp14:pctHeight>
            </wp14:sizeRelV>
          </wp:anchor>
        </w:drawing>
      </w:r>
      <w:r w:rsidR="00DE22BA">
        <w:t>Pre vývoj</w:t>
      </w:r>
      <w:r w:rsidR="000B54A7">
        <w:t xml:space="preserve"> </w:t>
      </w:r>
      <w:r w:rsidR="00DE22BA">
        <w:t xml:space="preserve">Android aplikácie bolo </w:t>
      </w:r>
      <w:r w:rsidR="000B54A7">
        <w:t xml:space="preserve">zvolené prostredie MIT </w:t>
      </w:r>
      <w:proofErr w:type="spellStart"/>
      <w:r w:rsidR="000B54A7">
        <w:t>Inventor</w:t>
      </w:r>
      <w:proofErr w:type="spellEnd"/>
      <w:r w:rsidR="000B54A7">
        <w:t xml:space="preserve">, dostupné </w:t>
      </w:r>
      <w:r w:rsidR="009258BC">
        <w:t xml:space="preserve">pomocou webového prehliadača na oficiálnej stránke </w:t>
      </w:r>
      <w:r w:rsidR="009258BC">
        <w:rPr>
          <w:lang w:val="en-US"/>
        </w:rPr>
        <w:t>[X]</w:t>
      </w:r>
      <w:r w:rsidR="00F34430">
        <w:t xml:space="preserve">, kde je nutné prihlásiť sa pomocou emailového konta. Prostredie pre vývoj aplikácie je rozdelené na dve hlavné časti. Prvá sa zameriava na grafický dizajn aplikácie a pridávanie funkčných komponentov aplikácie. Pri grafickom návrhu máme na výber z rôznych predpripravených komponentov ako napríklad tlačidlo, textové pole, rolovací zoznam a veľa ďalšieho. Tieto prvky môžeme združovať do skupín, kde pre všetky </w:t>
      </w:r>
      <w:r>
        <w:t xml:space="preserve">obsiahnuté </w:t>
      </w:r>
      <w:r w:rsidR="00F34430">
        <w:t xml:space="preserve">prvky môžeme nastavovať rovnaké vlastnosti. Ďalej je tu ponúknuté pridávanie funkcionality ako napríklad využívanie senzorov, </w:t>
      </w:r>
      <w:r>
        <w:t>pridávanie prepojení na iné aplikácie alebo práca s médiami. V prípade, ak základná ponuka neobsahuje požadovaný komponent je možné ho importovať z externej databázy, ktorá sa takisto nachádza na oficiálne stránke. Táto práca využíva z funkcionálnych komponentov Bluetooth klienta, časovač, notifikačné upozornenia a externý modul z s bočným menu.</w:t>
      </w:r>
    </w:p>
    <w:p w14:paraId="14667546" w14:textId="59D42E3F" w:rsidR="00DE22BA" w:rsidRDefault="00083E1D" w:rsidP="00083E1D">
      <w:r>
        <w:t xml:space="preserve">   </w:t>
      </w:r>
    </w:p>
    <w:p w14:paraId="3BFF1DA6" w14:textId="56696A4C" w:rsidR="00083E1D" w:rsidRDefault="00083E1D" w:rsidP="00083E1D">
      <w:r>
        <w:t xml:space="preserve">Vytvorená aplikácia obsahuje štyri rôzne okná, medzi ktorými je možné prepínať sa pomocou bočného menu. Pretože medzi všetkými oknami je potrebné zdieľanie Bluetooth klienta, prepínanie medzi oknami je riešené skrývaním a zobrazovaných </w:t>
      </w:r>
      <w:r w:rsidR="007D0CF3">
        <w:t xml:space="preserve">komponentov na danom okne. </w:t>
      </w:r>
    </w:p>
    <w:p w14:paraId="251FBD94" w14:textId="350E72B2" w:rsidR="007D0CF3" w:rsidRDefault="007D0CF3" w:rsidP="007D0CF3">
      <w:pPr>
        <w:ind w:firstLine="0"/>
      </w:pPr>
      <w:r>
        <w:lastRenderedPageBreak/>
        <w:t>Ponúkané okná aplikácie:</w:t>
      </w:r>
    </w:p>
    <w:p w14:paraId="0652D41C" w14:textId="68CB28C1" w:rsidR="007D0CF3" w:rsidRDefault="007D0CF3" w:rsidP="00851BAD">
      <w:pPr>
        <w:pStyle w:val="Odstavecseseznamem"/>
        <w:numPr>
          <w:ilvl w:val="0"/>
          <w:numId w:val="9"/>
        </w:numPr>
        <w:ind w:left="720" w:hanging="270"/>
      </w:pPr>
      <w:proofErr w:type="spellStart"/>
      <w:r>
        <w:t>Messenge</w:t>
      </w:r>
      <w:proofErr w:type="spellEnd"/>
      <w:r>
        <w:t xml:space="preserve"> – okno na odosielanie predpripravených správ</w:t>
      </w:r>
    </w:p>
    <w:p w14:paraId="54E76D7F" w14:textId="29113EF6" w:rsidR="007D0CF3" w:rsidRDefault="007D0CF3" w:rsidP="00851BAD">
      <w:pPr>
        <w:pStyle w:val="Odstavecseseznamem"/>
        <w:numPr>
          <w:ilvl w:val="0"/>
          <w:numId w:val="9"/>
        </w:numPr>
        <w:ind w:left="720" w:hanging="270"/>
      </w:pPr>
      <w:r>
        <w:t xml:space="preserve">Text </w:t>
      </w:r>
      <w:proofErr w:type="spellStart"/>
      <w:r>
        <w:t>messenge</w:t>
      </w:r>
      <w:proofErr w:type="spellEnd"/>
      <w:r>
        <w:t xml:space="preserve"> – okno na odosielanie napísaných textových správ</w:t>
      </w:r>
    </w:p>
    <w:p w14:paraId="15A93591" w14:textId="4BA2C94C" w:rsidR="007D0CF3" w:rsidRDefault="007D0CF3" w:rsidP="00851BAD">
      <w:pPr>
        <w:pStyle w:val="Odstavecseseznamem"/>
        <w:numPr>
          <w:ilvl w:val="0"/>
          <w:numId w:val="9"/>
        </w:numPr>
        <w:ind w:left="720" w:hanging="270"/>
      </w:pPr>
      <w:proofErr w:type="spellStart"/>
      <w:r>
        <w:t>Settings</w:t>
      </w:r>
      <w:proofErr w:type="spellEnd"/>
      <w:r>
        <w:t xml:space="preserve"> – okno obsahujúce prostriedky na pripojenie sa k </w:t>
      </w:r>
      <w:proofErr w:type="spellStart"/>
      <w:r>
        <w:t>Bleutooth</w:t>
      </w:r>
      <w:proofErr w:type="spellEnd"/>
      <w:r>
        <w:t xml:space="preserve"> zariadeniu</w:t>
      </w:r>
    </w:p>
    <w:p w14:paraId="3F11381C" w14:textId="56AEBEF6" w:rsidR="007D0CF3" w:rsidRDefault="007D0CF3" w:rsidP="00851BAD">
      <w:pPr>
        <w:pStyle w:val="Odstavecseseznamem"/>
        <w:numPr>
          <w:ilvl w:val="0"/>
          <w:numId w:val="9"/>
        </w:numPr>
        <w:ind w:left="720" w:hanging="270"/>
      </w:pPr>
      <w:proofErr w:type="spellStart"/>
      <w:r>
        <w:t>Information</w:t>
      </w:r>
      <w:proofErr w:type="spellEnd"/>
      <w:r>
        <w:t xml:space="preserve"> – informatívne okno s popisom aplikácie</w:t>
      </w:r>
    </w:p>
    <w:p w14:paraId="553C8D6C" w14:textId="795C8A5F" w:rsidR="007D0CF3" w:rsidRDefault="007D0CF3" w:rsidP="00083E1D">
      <w:r>
        <w:t xml:space="preserve">Riešenie programovania funkcionality aplikácie je riešené pomocou systému blokov, kde jednotlivé bloky do seba zapadajú. Na ľavej strane prostredia, máme ponuku, obsahuje základné logické prvky ako napríklad cykly, podmienky, logické operátory alebo premenné. Pod touto množinou sú nižšie umiestnené komponenty, ktoré sme využili pri </w:t>
      </w:r>
      <w:proofErr w:type="spellStart"/>
      <w:r>
        <w:t>dizajnovaní</w:t>
      </w:r>
      <w:proofErr w:type="spellEnd"/>
      <w:r>
        <w:t xml:space="preserve"> aplikácie ako napríklad tlačidla alebo Bluetooth klient. </w:t>
      </w:r>
    </w:p>
    <w:p w14:paraId="6E8C528E" w14:textId="1C36A3C8" w:rsidR="007D0CF3" w:rsidRDefault="007D0CF3" w:rsidP="00083E1D">
      <w:r>
        <w:rPr>
          <w:noProof/>
        </w:rPr>
        <w:drawing>
          <wp:anchor distT="0" distB="0" distL="114300" distR="114300" simplePos="0" relativeHeight="252032000" behindDoc="0" locked="0" layoutInCell="1" allowOverlap="1" wp14:anchorId="28969E1B" wp14:editId="0F713063">
            <wp:simplePos x="0" y="0"/>
            <wp:positionH relativeFrom="margin">
              <wp:align>left</wp:align>
            </wp:positionH>
            <wp:positionV relativeFrom="paragraph">
              <wp:posOffset>299113</wp:posOffset>
            </wp:positionV>
            <wp:extent cx="5579745" cy="3675380"/>
            <wp:effectExtent l="0" t="0" r="1905" b="127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579745" cy="3675380"/>
                    </a:xfrm>
                    <a:prstGeom prst="rect">
                      <a:avLst/>
                    </a:prstGeom>
                  </pic:spPr>
                </pic:pic>
              </a:graphicData>
            </a:graphic>
          </wp:anchor>
        </w:drawing>
      </w:r>
      <w:r>
        <w:t>Príklad prijímania a zobrazovania dát z Bluetooth klienta:</w:t>
      </w:r>
    </w:p>
    <w:p w14:paraId="52A1F95C" w14:textId="7735F45D" w:rsidR="007D0CF3" w:rsidRDefault="007D0CF3" w:rsidP="00083E1D"/>
    <w:p w14:paraId="67F38C87" w14:textId="2C51BB6A" w:rsidR="00B23154" w:rsidRPr="008A2249" w:rsidRDefault="00B23154" w:rsidP="00B23154">
      <w:r>
        <w:t xml:space="preserve">Programovanie pomocou blokov využíva rovnaké programovacie postupy ako v prípade zápisu do textovej podoby. Na začiatku je definovaná globálna premenná </w:t>
      </w:r>
      <w:proofErr w:type="spellStart"/>
      <w:r>
        <w:t>RX_buffer</w:t>
      </w:r>
      <w:proofErr w:type="spellEnd"/>
      <w:r>
        <w:t xml:space="preserve"> – zásobník na prijaté dáta.  Kontrola či sú nové dáta dostupné prebieha pomocou časovača </w:t>
      </w:r>
      <w:proofErr w:type="spellStart"/>
      <w:r>
        <w:t>Bluetooth_clock</w:t>
      </w:r>
      <w:proofErr w:type="spellEnd"/>
      <w:r>
        <w:t xml:space="preserve"> v pravidelnom intervale. Ďalej nasleduje kontrola či Bluetooth klient má stále prepojenie s </w:t>
      </w:r>
      <w:proofErr w:type="spellStart"/>
      <w:r>
        <w:t>Bluetooh</w:t>
      </w:r>
      <w:proofErr w:type="spellEnd"/>
      <w:r>
        <w:t xml:space="preserve"> zariadením. V prípade kladného výsledku, program </w:t>
      </w:r>
      <w:r>
        <w:lastRenderedPageBreak/>
        <w:t xml:space="preserve">skontroluje, či sú dostupné nové dáta. Ak áno, program načíta jeden bajt – znak, zo hardvérového zásobníku do lokálnej premennej. Ten sa kontroluje na prítomnosť koncového znaku správy – v tomto prípade znak </w:t>
      </w:r>
      <w:r>
        <w:rPr>
          <w:lang w:val="en-US"/>
        </w:rPr>
        <w:t>‘a’</w:t>
      </w:r>
      <w:r>
        <w:t xml:space="preserve">. V prípade že prijatý znak nebol koncový, do globálnej premennej </w:t>
      </w:r>
      <w:proofErr w:type="spellStart"/>
      <w:r>
        <w:t>RX_buffer</w:t>
      </w:r>
      <w:proofErr w:type="spellEnd"/>
      <w:r>
        <w:t xml:space="preserve"> sa uloží prijatý znak a pokračuje sa v načítaní ďalšieho znaku.  Ak znak bol koncový, do konverzačného poľa za vpíše predchádzajúca história plus obsahu globálnej premennej </w:t>
      </w:r>
      <w:proofErr w:type="spellStart"/>
      <w:r>
        <w:t>RX_buffer</w:t>
      </w:r>
      <w:proofErr w:type="spellEnd"/>
      <w:r>
        <w:t>, čiže aktuálna prijatá správa.</w:t>
      </w:r>
      <w:r w:rsidR="008A2249">
        <w:t xml:space="preserve"> Premenná </w:t>
      </w:r>
      <w:proofErr w:type="spellStart"/>
      <w:r w:rsidR="008A2249">
        <w:t>RX_buffer</w:t>
      </w:r>
      <w:proofErr w:type="spellEnd"/>
      <w:r w:rsidR="008A2249">
        <w:t xml:space="preserve"> sa po zobrazení správy vynuluje. Celá aplikácia využívaná v práci je verejne dostupná na </w:t>
      </w:r>
      <w:r w:rsidR="00630D8E">
        <w:rPr>
          <w:noProof/>
        </w:rPr>
        <w:drawing>
          <wp:anchor distT="0" distB="0" distL="114300" distR="114300" simplePos="0" relativeHeight="252033024" behindDoc="0" locked="0" layoutInCell="1" allowOverlap="1" wp14:anchorId="08D87C73" wp14:editId="05D01A39">
            <wp:simplePos x="0" y="0"/>
            <wp:positionH relativeFrom="margin">
              <wp:align>center</wp:align>
            </wp:positionH>
            <wp:positionV relativeFrom="paragraph">
              <wp:posOffset>2470150</wp:posOffset>
            </wp:positionV>
            <wp:extent cx="3780155" cy="5632450"/>
            <wp:effectExtent l="0" t="0" r="0" b="0"/>
            <wp:wrapSquare wrapText="bothSides"/>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DROID_príjmanie dá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80155" cy="5632450"/>
                    </a:xfrm>
                    <a:prstGeom prst="rect">
                      <a:avLst/>
                    </a:prstGeom>
                  </pic:spPr>
                </pic:pic>
              </a:graphicData>
            </a:graphic>
            <wp14:sizeRelH relativeFrom="margin">
              <wp14:pctWidth>0</wp14:pctWidth>
            </wp14:sizeRelH>
            <wp14:sizeRelV relativeFrom="margin">
              <wp14:pctHeight>0</wp14:pctHeight>
            </wp14:sizeRelV>
          </wp:anchor>
        </w:drawing>
      </w:r>
      <w:r w:rsidR="008A2249">
        <w:t xml:space="preserve">odkaze </w:t>
      </w:r>
      <w:r w:rsidR="008A2249">
        <w:rPr>
          <w:lang w:val="en-US"/>
        </w:rPr>
        <w:t>[]</w:t>
      </w:r>
      <w:r w:rsidR="008A2249">
        <w:t xml:space="preserve">. </w:t>
      </w:r>
    </w:p>
    <w:p w14:paraId="2218416E" w14:textId="1CD48A0A" w:rsidR="00AD553A" w:rsidRDefault="00AD553A" w:rsidP="00AD553A">
      <w:pPr>
        <w:pStyle w:val="Nadpis2"/>
      </w:pPr>
      <w:r>
        <w:rPr>
          <w:noProof/>
        </w:rPr>
        <w:lastRenderedPageBreak/>
        <w:drawing>
          <wp:anchor distT="0" distB="0" distL="114300" distR="114300" simplePos="0" relativeHeight="252028928" behindDoc="0" locked="0" layoutInCell="1" allowOverlap="1" wp14:anchorId="1792CB9E" wp14:editId="759A17C7">
            <wp:simplePos x="0" y="0"/>
            <wp:positionH relativeFrom="page">
              <wp:align>center</wp:align>
            </wp:positionH>
            <wp:positionV relativeFrom="paragraph">
              <wp:posOffset>1800225</wp:posOffset>
            </wp:positionV>
            <wp:extent cx="7700010" cy="5356225"/>
            <wp:effectExtent l="0" t="9208" r="6033" b="6032"/>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CH.jp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700010" cy="5356225"/>
                    </a:xfrm>
                    <a:prstGeom prst="rect">
                      <a:avLst/>
                    </a:prstGeom>
                  </pic:spPr>
                </pic:pic>
              </a:graphicData>
            </a:graphic>
          </wp:anchor>
        </w:drawing>
      </w:r>
      <w:r>
        <w:t>Bloková schéma vyplývajúca z riešenia práce</w:t>
      </w:r>
      <w:bookmarkEnd w:id="42"/>
    </w:p>
    <w:p w14:paraId="7ED03BCC" w14:textId="3A7CB69E" w:rsidR="007678E3" w:rsidRDefault="00086DAD" w:rsidP="002334C2">
      <w:pPr>
        <w:pStyle w:val="Nadpis2"/>
      </w:pPr>
      <w:bookmarkStart w:id="43" w:name="_Toc3023064"/>
      <w:r>
        <w:t>Obaly</w:t>
      </w:r>
      <w:bookmarkEnd w:id="43"/>
    </w:p>
    <w:p w14:paraId="7E6D8091" w14:textId="0CABF782" w:rsidR="00B37DB1" w:rsidRDefault="00B37DB1" w:rsidP="00B37DB1">
      <w:r>
        <w:lastRenderedPageBreak/>
        <w:t xml:space="preserve">Pretože </w:t>
      </w:r>
      <w:r w:rsidR="00236131">
        <w:t>práca</w:t>
      </w:r>
      <w:r>
        <w:t xml:space="preserve"> je súčasťou reálneho projektu, ktorý má byť nasadený do prevádzky, mus</w:t>
      </w:r>
      <w:r w:rsidR="002D032E">
        <w:t>ia</w:t>
      </w:r>
      <w:r>
        <w:t xml:space="preserve"> byť </w:t>
      </w:r>
      <w:r w:rsidR="002D032E">
        <w:t>DPS</w:t>
      </w:r>
      <w:r>
        <w:t xml:space="preserve"> umiestnené do ochranného obalu. Na obal pre riadiacu jednotku neboli kladené veľké nároky, pretože jednotka bude vždy bezpečne uložená v </w:t>
      </w:r>
      <w:proofErr w:type="spellStart"/>
      <w:r>
        <w:t>racku</w:t>
      </w:r>
      <w:proofErr w:type="spellEnd"/>
      <w:r>
        <w:t xml:space="preserve"> spolu s video-strižňou. Obal pre signalizačné jednotky vyžadoval pri návrhu </w:t>
      </w:r>
      <w:r w:rsidR="002D032E">
        <w:t>uvažovať o tom</w:t>
      </w:r>
      <w:r>
        <w:t xml:space="preserve"> ako sa toto zariadenie bude uchytávať, respektíve kde na kamere bude najlepšie dostupné. Finálne riešenie využíva malú guľovú hlavu pripevňujúcu sa ku kamere pomocou štandardizovanej ¼ palcovej</w:t>
      </w:r>
      <w:bookmarkStart w:id="44" w:name="_Toc3023065"/>
      <w:r>
        <w:t xml:space="preserve"> </w:t>
      </w:r>
      <w:r w:rsidR="006F42C6">
        <w:t>skrutky.</w:t>
      </w:r>
    </w:p>
    <w:p w14:paraId="7B2D1B03" w14:textId="691B8FCD" w:rsidR="006F42C6" w:rsidRDefault="006F42C6" w:rsidP="006F42C6">
      <w:pPr>
        <w:ind w:firstLine="0"/>
      </w:pPr>
      <w:r>
        <w:tab/>
        <w:t xml:space="preserve">Ako cenovo dostupné riešenie bolo </w:t>
      </w:r>
      <w:r w:rsidR="004955F4">
        <w:t>využitie</w:t>
      </w:r>
      <w:r>
        <w:t xml:space="preserve"> 3D tlače s</w:t>
      </w:r>
      <w:r w:rsidR="004955F4">
        <w:t xml:space="preserve"> použitím </w:t>
      </w:r>
      <w:r>
        <w:t>materiálu PLA (</w:t>
      </w:r>
      <w:r w:rsidR="00424327">
        <w:t xml:space="preserve">termoplast </w:t>
      </w:r>
      <w:proofErr w:type="spellStart"/>
      <w:r w:rsidRPr="006F42C6">
        <w:rPr>
          <w:bCs/>
        </w:rPr>
        <w:t>Polylaktid</w:t>
      </w:r>
      <w:proofErr w:type="spellEnd"/>
      <w:r>
        <w:t xml:space="preserve">). </w:t>
      </w:r>
      <w:r w:rsidR="003C662D">
        <w:t xml:space="preserve">Pre návrh bol využitý program </w:t>
      </w:r>
      <w:proofErr w:type="spellStart"/>
      <w:r w:rsidR="003C662D">
        <w:t>Fusion</w:t>
      </w:r>
      <w:proofErr w:type="spellEnd"/>
      <w:r w:rsidR="003C662D">
        <w:t xml:space="preserve"> 360 od spoločnosti </w:t>
      </w:r>
      <w:proofErr w:type="spellStart"/>
      <w:r w:rsidR="003C662D">
        <w:t>Autodesk</w:t>
      </w:r>
      <w:proofErr w:type="spellEnd"/>
      <w:r w:rsidR="003C662D">
        <w:t xml:space="preserve">. Program umožňuje pokročilý návrh trojdimenzionálnych objektov určených nie len pre tlač ale aj pre využitie v priemysle, kde poskytuje možnosť testovania odolnosti materiálu. Ďalšou výhodou využitia 3D tlače je rýchlosť výroby, ľahkosť výsledného produktu a pomerne dobrá možnosť dodatočných úprav. </w:t>
      </w:r>
    </w:p>
    <w:p w14:paraId="2BA7FA0C" w14:textId="0C539213" w:rsidR="003C662D" w:rsidRDefault="003C662D" w:rsidP="006F42C6">
      <w:pPr>
        <w:ind w:firstLine="0"/>
      </w:pPr>
    </w:p>
    <w:p w14:paraId="69B72E45" w14:textId="7D178A63" w:rsidR="003C662D" w:rsidRDefault="006A1199" w:rsidP="006F42C6">
      <w:pPr>
        <w:ind w:firstLine="0"/>
      </w:pPr>
      <w:r>
        <w:rPr>
          <w:noProof/>
        </w:rPr>
        <w:drawing>
          <wp:anchor distT="0" distB="0" distL="114300" distR="114300" simplePos="0" relativeHeight="252029952" behindDoc="0" locked="0" layoutInCell="1" allowOverlap="1" wp14:anchorId="3FCDA511" wp14:editId="39996444">
            <wp:simplePos x="0" y="0"/>
            <wp:positionH relativeFrom="margin">
              <wp:posOffset>635285</wp:posOffset>
            </wp:positionH>
            <wp:positionV relativeFrom="paragraph">
              <wp:posOffset>6871</wp:posOffset>
            </wp:positionV>
            <wp:extent cx="4127500" cy="3971290"/>
            <wp:effectExtent l="0" t="0" r="6350"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l="687"/>
                    <a:stretch/>
                  </pic:blipFill>
                  <pic:spPr bwMode="auto">
                    <a:xfrm>
                      <a:off x="0" y="0"/>
                      <a:ext cx="4127500" cy="397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AF58F12" w14:textId="77777777" w:rsidR="00B37DB1" w:rsidRPr="000134E2" w:rsidRDefault="00B37DB1" w:rsidP="00B37DB1">
      <w:pPr>
        <w:rPr>
          <w:lang w:val="en-US"/>
        </w:rPr>
      </w:pPr>
    </w:p>
    <w:p w14:paraId="0417A75B" w14:textId="77777777" w:rsidR="00B37DB1" w:rsidRDefault="00B37DB1" w:rsidP="00B37DB1"/>
    <w:p w14:paraId="215C8191" w14:textId="77777777" w:rsidR="00B37DB1" w:rsidRDefault="00B37DB1" w:rsidP="00B37DB1"/>
    <w:p w14:paraId="1B77003A" w14:textId="74E353D7" w:rsidR="002334C2" w:rsidRDefault="002334C2" w:rsidP="00B37DB1">
      <w:pPr>
        <w:pStyle w:val="Nadpis1"/>
      </w:pPr>
      <w:r>
        <w:lastRenderedPageBreak/>
        <w:t>Testovanie a nasadenie riešenia</w:t>
      </w:r>
      <w:bookmarkEnd w:id="44"/>
    </w:p>
    <w:p w14:paraId="3419B0CD" w14:textId="58A081F0" w:rsidR="002334C2" w:rsidRDefault="002334C2" w:rsidP="002334C2"/>
    <w:p w14:paraId="20A5A962" w14:textId="0E5FDC3D" w:rsidR="002334C2" w:rsidRDefault="002334C2" w:rsidP="002334C2"/>
    <w:p w14:paraId="0E90B627" w14:textId="60A8AD2A" w:rsidR="002334C2" w:rsidRDefault="002334C2" w:rsidP="002334C2"/>
    <w:p w14:paraId="42080A89" w14:textId="3142D4FB" w:rsidR="002334C2" w:rsidRDefault="002334C2" w:rsidP="002334C2">
      <w:pPr>
        <w:pStyle w:val="Nadpis1"/>
      </w:pPr>
      <w:bookmarkStart w:id="45" w:name="_Toc3023066"/>
      <w:r>
        <w:lastRenderedPageBreak/>
        <w:t>Záver</w:t>
      </w:r>
      <w:bookmarkEnd w:id="45"/>
    </w:p>
    <w:p w14:paraId="6BF17C85" w14:textId="2A42E444" w:rsidR="002334C2" w:rsidRDefault="002334C2" w:rsidP="002334C2"/>
    <w:p w14:paraId="633BD88C" w14:textId="09EF5685" w:rsidR="002334C2" w:rsidRDefault="002334C2" w:rsidP="002334C2"/>
    <w:p w14:paraId="3DD6CFC2" w14:textId="74ED1C17" w:rsidR="002334C2" w:rsidRDefault="002334C2" w:rsidP="002334C2"/>
    <w:p w14:paraId="475B9DA9" w14:textId="7DFE7B91" w:rsidR="002334C2" w:rsidRPr="002334C2" w:rsidRDefault="002334C2" w:rsidP="002334C2">
      <w:pPr>
        <w:pStyle w:val="Nadpis1"/>
      </w:pPr>
      <w:bookmarkStart w:id="46" w:name="_Toc3023067"/>
      <w:r>
        <w:lastRenderedPageBreak/>
        <w:t>Prílohy</w:t>
      </w:r>
      <w:bookmarkEnd w:id="46"/>
    </w:p>
    <w:sectPr w:rsidR="002334C2" w:rsidRPr="002334C2" w:rsidSect="00406749">
      <w:pgSz w:w="11906" w:h="16838" w:code="9"/>
      <w:pgMar w:top="1418" w:right="113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máš Klein" w:date="2019-02-10T15:05:00Z" w:initials="TK">
    <w:p w14:paraId="56CE2581" w14:textId="3D81B043" w:rsidR="00470919" w:rsidRDefault="00470919">
      <w:pPr>
        <w:pStyle w:val="Textkomente"/>
      </w:pPr>
      <w:r>
        <w:rPr>
          <w:rStyle w:val="Odkaznakoment"/>
        </w:rPr>
        <w:annotationRef/>
      </w:r>
    </w:p>
  </w:comment>
  <w:comment w:id="40" w:author="Tomáš Klein" w:date="2019-03-16T09:37:00Z" w:initials="TK">
    <w:p w14:paraId="5D7F4994" w14:textId="7736882E" w:rsidR="00470919" w:rsidRDefault="00470919">
      <w:pPr>
        <w:pStyle w:val="Textkomente"/>
      </w:pPr>
      <w:r>
        <w:rPr>
          <w:rStyle w:val="Odkaznakoment"/>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CE2581" w15:done="0"/>
  <w15:commentEx w15:paraId="5D7F4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CE2581" w16cid:durableId="200ABC44"/>
  <w16cid:commentId w16cid:paraId="5D7F4994" w16cid:durableId="2038BE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CB4C8" w14:textId="77777777" w:rsidR="00CC51CA" w:rsidRDefault="00CC51CA" w:rsidP="00010988">
      <w:pPr>
        <w:spacing w:after="0" w:line="240" w:lineRule="auto"/>
      </w:pPr>
      <w:r>
        <w:separator/>
      </w:r>
    </w:p>
    <w:p w14:paraId="73604FBE" w14:textId="77777777" w:rsidR="00CC51CA" w:rsidRDefault="00CC51CA"/>
    <w:p w14:paraId="50E02C3A" w14:textId="77777777" w:rsidR="00CC51CA" w:rsidRDefault="00CC51CA"/>
  </w:endnote>
  <w:endnote w:type="continuationSeparator" w:id="0">
    <w:p w14:paraId="77C6F848" w14:textId="77777777" w:rsidR="00CC51CA" w:rsidRDefault="00CC51CA" w:rsidP="00010988">
      <w:pPr>
        <w:spacing w:after="0" w:line="240" w:lineRule="auto"/>
      </w:pPr>
      <w:r>
        <w:continuationSeparator/>
      </w:r>
    </w:p>
    <w:p w14:paraId="272FD2A0" w14:textId="77777777" w:rsidR="00CC51CA" w:rsidRDefault="00CC51CA"/>
    <w:p w14:paraId="70B01053" w14:textId="77777777" w:rsidR="00CC51CA" w:rsidRDefault="00CC51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64FA5" w14:textId="07B90DFD" w:rsidR="00470919" w:rsidRDefault="00470919">
    <w:pPr>
      <w:pStyle w:val="Zpat"/>
      <w:jc w:val="right"/>
    </w:pPr>
    <w:r>
      <w:fldChar w:fldCharType="begin"/>
    </w:r>
    <w:r>
      <w:instrText>PAGE   \* MERGEFORMAT</w:instrText>
    </w:r>
    <w:r>
      <w:fldChar w:fldCharType="separate"/>
    </w:r>
    <w:r>
      <w:rPr>
        <w:noProof/>
      </w:rPr>
      <w:t>27</w:t>
    </w:r>
    <w:r>
      <w:fldChar w:fldCharType="end"/>
    </w:r>
  </w:p>
  <w:p w14:paraId="27DA63DB" w14:textId="77777777" w:rsidR="00470919" w:rsidRDefault="00470919" w:rsidP="00557A42">
    <w:pPr>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4077A" w14:textId="77777777" w:rsidR="00CC51CA" w:rsidRDefault="00CC51CA" w:rsidP="00010988">
      <w:pPr>
        <w:spacing w:after="0" w:line="240" w:lineRule="auto"/>
      </w:pPr>
      <w:r>
        <w:separator/>
      </w:r>
    </w:p>
    <w:p w14:paraId="659FD372" w14:textId="77777777" w:rsidR="00CC51CA" w:rsidRDefault="00CC51CA"/>
    <w:p w14:paraId="3F7FADA2" w14:textId="77777777" w:rsidR="00CC51CA" w:rsidRDefault="00CC51CA"/>
  </w:footnote>
  <w:footnote w:type="continuationSeparator" w:id="0">
    <w:p w14:paraId="283F90CC" w14:textId="77777777" w:rsidR="00CC51CA" w:rsidRDefault="00CC51CA" w:rsidP="00010988">
      <w:pPr>
        <w:spacing w:after="0" w:line="240" w:lineRule="auto"/>
      </w:pPr>
      <w:r>
        <w:continuationSeparator/>
      </w:r>
    </w:p>
    <w:p w14:paraId="29A2B222" w14:textId="77777777" w:rsidR="00CC51CA" w:rsidRDefault="00CC51CA"/>
    <w:p w14:paraId="61989BE4" w14:textId="77777777" w:rsidR="00CC51CA" w:rsidRDefault="00CC51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27635" w14:textId="15E03880" w:rsidR="00470919" w:rsidRDefault="00470919">
    <w:pPr>
      <w:pStyle w:val="Zhlav"/>
    </w:pPr>
    <w:r>
      <w:t>FRI UNIZA</w:t>
    </w:r>
    <w:r>
      <w:tab/>
      <w:t xml:space="preserve"> - 2019                                                         Komunikácia pre kameramanov</w:t>
    </w:r>
  </w:p>
  <w:p w14:paraId="162DB8E8" w14:textId="77777777" w:rsidR="00470919" w:rsidRPr="00B267A6" w:rsidRDefault="00470919" w:rsidP="00B267A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967D2D"/>
    <w:multiLevelType w:val="hybridMultilevel"/>
    <w:tmpl w:val="05ACF202"/>
    <w:lvl w:ilvl="0" w:tplc="DA7A0AE4">
      <w:start w:val="1"/>
      <w:numFmt w:val="decimal"/>
      <w:lvlText w:val="%1."/>
      <w:lvlJc w:val="left"/>
      <w:pPr>
        <w:ind w:left="10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9F3B82"/>
    <w:multiLevelType w:val="hybridMultilevel"/>
    <w:tmpl w:val="4C1082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BF61209"/>
    <w:multiLevelType w:val="hybridMultilevel"/>
    <w:tmpl w:val="17624C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 w15:restartNumberingAfterBreak="0">
    <w:nsid w:val="597408C8"/>
    <w:multiLevelType w:val="multilevel"/>
    <w:tmpl w:val="5E7C2714"/>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5" w15:restartNumberingAfterBreak="0">
    <w:nsid w:val="5B713640"/>
    <w:multiLevelType w:val="hybridMultilevel"/>
    <w:tmpl w:val="ED0EC9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6F3C2313"/>
    <w:multiLevelType w:val="hybridMultilevel"/>
    <w:tmpl w:val="AC4A1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2E30C9"/>
    <w:multiLevelType w:val="hybridMultilevel"/>
    <w:tmpl w:val="445A9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D25BC6"/>
    <w:multiLevelType w:val="hybridMultilevel"/>
    <w:tmpl w:val="ADB0E1CC"/>
    <w:lvl w:ilvl="0" w:tplc="EBD01008">
      <w:start w:val="1"/>
      <w:numFmt w:val="bullet"/>
      <w:pStyle w:val="Odstavecseseznamem"/>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9" w15:restartNumberingAfterBreak="0">
    <w:nsid w:val="74DC62EB"/>
    <w:multiLevelType w:val="hybridMultilevel"/>
    <w:tmpl w:val="3214884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
  </w:num>
  <w:num w:numId="2">
    <w:abstractNumId w:val="8"/>
  </w:num>
  <w:num w:numId="3">
    <w:abstractNumId w:val="3"/>
  </w:num>
  <w:num w:numId="4">
    <w:abstractNumId w:val="9"/>
  </w:num>
  <w:num w:numId="5">
    <w:abstractNumId w:val="5"/>
  </w:num>
  <w:num w:numId="6">
    <w:abstractNumId w:val="6"/>
  </w:num>
  <w:num w:numId="7">
    <w:abstractNumId w:val="0"/>
  </w:num>
  <w:num w:numId="8">
    <w:abstractNumId w:val="2"/>
  </w:num>
  <w:num w:numId="9">
    <w:abstractNumId w:val="1"/>
  </w:num>
  <w:num w:numId="10">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áš Klein">
    <w15:presenceInfo w15:providerId="Windows Live" w15:userId="77491396eb51d8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A6E"/>
    <w:rsid w:val="0000052C"/>
    <w:rsid w:val="0000067F"/>
    <w:rsid w:val="00000909"/>
    <w:rsid w:val="00002662"/>
    <w:rsid w:val="00003C12"/>
    <w:rsid w:val="00004825"/>
    <w:rsid w:val="00004CF4"/>
    <w:rsid w:val="0000575A"/>
    <w:rsid w:val="00005825"/>
    <w:rsid w:val="00005AA0"/>
    <w:rsid w:val="00005B64"/>
    <w:rsid w:val="00006689"/>
    <w:rsid w:val="00006922"/>
    <w:rsid w:val="00006DC7"/>
    <w:rsid w:val="00007163"/>
    <w:rsid w:val="00007222"/>
    <w:rsid w:val="00010988"/>
    <w:rsid w:val="00010A35"/>
    <w:rsid w:val="00010C73"/>
    <w:rsid w:val="000125DD"/>
    <w:rsid w:val="00012833"/>
    <w:rsid w:val="00012C7B"/>
    <w:rsid w:val="00013370"/>
    <w:rsid w:val="00013376"/>
    <w:rsid w:val="000134E2"/>
    <w:rsid w:val="000141F0"/>
    <w:rsid w:val="000147DB"/>
    <w:rsid w:val="00014A92"/>
    <w:rsid w:val="00014B98"/>
    <w:rsid w:val="00015895"/>
    <w:rsid w:val="00020BE5"/>
    <w:rsid w:val="00021A23"/>
    <w:rsid w:val="00021FFA"/>
    <w:rsid w:val="00022C6F"/>
    <w:rsid w:val="00023305"/>
    <w:rsid w:val="0002339E"/>
    <w:rsid w:val="00023E4E"/>
    <w:rsid w:val="00023EE6"/>
    <w:rsid w:val="00024299"/>
    <w:rsid w:val="00024CD7"/>
    <w:rsid w:val="00025016"/>
    <w:rsid w:val="0002542C"/>
    <w:rsid w:val="0002552B"/>
    <w:rsid w:val="000256D5"/>
    <w:rsid w:val="000256FB"/>
    <w:rsid w:val="00026BA7"/>
    <w:rsid w:val="00026DCE"/>
    <w:rsid w:val="00026FFE"/>
    <w:rsid w:val="000302E4"/>
    <w:rsid w:val="00031311"/>
    <w:rsid w:val="000316CF"/>
    <w:rsid w:val="000319FA"/>
    <w:rsid w:val="000321DF"/>
    <w:rsid w:val="00032448"/>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890"/>
    <w:rsid w:val="00044C06"/>
    <w:rsid w:val="00044FE7"/>
    <w:rsid w:val="00045284"/>
    <w:rsid w:val="00045F7B"/>
    <w:rsid w:val="000460A9"/>
    <w:rsid w:val="00046102"/>
    <w:rsid w:val="00046737"/>
    <w:rsid w:val="00046D6A"/>
    <w:rsid w:val="0004767C"/>
    <w:rsid w:val="00047D40"/>
    <w:rsid w:val="0005023B"/>
    <w:rsid w:val="0005110A"/>
    <w:rsid w:val="00051BB1"/>
    <w:rsid w:val="00052A16"/>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EBE"/>
    <w:rsid w:val="00062735"/>
    <w:rsid w:val="00062773"/>
    <w:rsid w:val="00062DC3"/>
    <w:rsid w:val="000637B8"/>
    <w:rsid w:val="00065044"/>
    <w:rsid w:val="00065890"/>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C11"/>
    <w:rsid w:val="00077D2D"/>
    <w:rsid w:val="00077DBE"/>
    <w:rsid w:val="00080B4B"/>
    <w:rsid w:val="00080FEA"/>
    <w:rsid w:val="00081566"/>
    <w:rsid w:val="00081857"/>
    <w:rsid w:val="000826A1"/>
    <w:rsid w:val="00082C4F"/>
    <w:rsid w:val="00082DBD"/>
    <w:rsid w:val="000837ED"/>
    <w:rsid w:val="00083AC3"/>
    <w:rsid w:val="00083D01"/>
    <w:rsid w:val="00083E1D"/>
    <w:rsid w:val="0008453C"/>
    <w:rsid w:val="000858AF"/>
    <w:rsid w:val="000859CB"/>
    <w:rsid w:val="00085CDF"/>
    <w:rsid w:val="00085FB2"/>
    <w:rsid w:val="000861CF"/>
    <w:rsid w:val="000866C4"/>
    <w:rsid w:val="00086ACB"/>
    <w:rsid w:val="00086DAD"/>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0"/>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0A3"/>
    <w:rsid w:val="000B389D"/>
    <w:rsid w:val="000B3C2F"/>
    <w:rsid w:val="000B3E5F"/>
    <w:rsid w:val="000B3FEB"/>
    <w:rsid w:val="000B45AF"/>
    <w:rsid w:val="000B4720"/>
    <w:rsid w:val="000B4F9E"/>
    <w:rsid w:val="000B54A7"/>
    <w:rsid w:val="000B5EEE"/>
    <w:rsid w:val="000B6EF5"/>
    <w:rsid w:val="000B7096"/>
    <w:rsid w:val="000B78E3"/>
    <w:rsid w:val="000C06D8"/>
    <w:rsid w:val="000C18CB"/>
    <w:rsid w:val="000C1DA3"/>
    <w:rsid w:val="000C2C09"/>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4768"/>
    <w:rsid w:val="000D50BE"/>
    <w:rsid w:val="000D5BB7"/>
    <w:rsid w:val="000D5F02"/>
    <w:rsid w:val="000D6D88"/>
    <w:rsid w:val="000D740D"/>
    <w:rsid w:val="000D7BF7"/>
    <w:rsid w:val="000E0022"/>
    <w:rsid w:val="000E0F3D"/>
    <w:rsid w:val="000E1233"/>
    <w:rsid w:val="000E1505"/>
    <w:rsid w:val="000E1A14"/>
    <w:rsid w:val="000E1E05"/>
    <w:rsid w:val="000E1E99"/>
    <w:rsid w:val="000E23ED"/>
    <w:rsid w:val="000E2834"/>
    <w:rsid w:val="000E29F3"/>
    <w:rsid w:val="000E2B4D"/>
    <w:rsid w:val="000E2BF4"/>
    <w:rsid w:val="000E3B33"/>
    <w:rsid w:val="000E3E57"/>
    <w:rsid w:val="000E590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515"/>
    <w:rsid w:val="000F67D7"/>
    <w:rsid w:val="000F68E8"/>
    <w:rsid w:val="000F6FA8"/>
    <w:rsid w:val="000F722F"/>
    <w:rsid w:val="000F7334"/>
    <w:rsid w:val="000F77DB"/>
    <w:rsid w:val="000F7995"/>
    <w:rsid w:val="001012B3"/>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7A1"/>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497F"/>
    <w:rsid w:val="00125389"/>
    <w:rsid w:val="0012552D"/>
    <w:rsid w:val="00126BDF"/>
    <w:rsid w:val="00127BD4"/>
    <w:rsid w:val="001304FF"/>
    <w:rsid w:val="00130A4A"/>
    <w:rsid w:val="00130A9C"/>
    <w:rsid w:val="0013136B"/>
    <w:rsid w:val="001316E7"/>
    <w:rsid w:val="00131851"/>
    <w:rsid w:val="00131A46"/>
    <w:rsid w:val="00131E61"/>
    <w:rsid w:val="00132280"/>
    <w:rsid w:val="00133109"/>
    <w:rsid w:val="001332E4"/>
    <w:rsid w:val="0013362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C81"/>
    <w:rsid w:val="00147F59"/>
    <w:rsid w:val="001506DD"/>
    <w:rsid w:val="00150A0D"/>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4977"/>
    <w:rsid w:val="001660E2"/>
    <w:rsid w:val="0016644C"/>
    <w:rsid w:val="00166B75"/>
    <w:rsid w:val="001672B1"/>
    <w:rsid w:val="00167514"/>
    <w:rsid w:val="00167632"/>
    <w:rsid w:val="00167A40"/>
    <w:rsid w:val="0017070B"/>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3E1"/>
    <w:rsid w:val="0018243E"/>
    <w:rsid w:val="00182647"/>
    <w:rsid w:val="00182695"/>
    <w:rsid w:val="00182AAA"/>
    <w:rsid w:val="00183469"/>
    <w:rsid w:val="0018387F"/>
    <w:rsid w:val="00183D0A"/>
    <w:rsid w:val="00184881"/>
    <w:rsid w:val="00184E01"/>
    <w:rsid w:val="00184F74"/>
    <w:rsid w:val="001863C6"/>
    <w:rsid w:val="001864CC"/>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A15"/>
    <w:rsid w:val="00195F71"/>
    <w:rsid w:val="001961F0"/>
    <w:rsid w:val="00196201"/>
    <w:rsid w:val="00197788"/>
    <w:rsid w:val="00197ABF"/>
    <w:rsid w:val="001A01DA"/>
    <w:rsid w:val="001A0934"/>
    <w:rsid w:val="001A09E0"/>
    <w:rsid w:val="001A1100"/>
    <w:rsid w:val="001A1200"/>
    <w:rsid w:val="001A16D8"/>
    <w:rsid w:val="001A1FAC"/>
    <w:rsid w:val="001A2880"/>
    <w:rsid w:val="001A2E95"/>
    <w:rsid w:val="001A3BFA"/>
    <w:rsid w:val="001A3CE5"/>
    <w:rsid w:val="001A403B"/>
    <w:rsid w:val="001A429C"/>
    <w:rsid w:val="001A475C"/>
    <w:rsid w:val="001A5890"/>
    <w:rsid w:val="001A6010"/>
    <w:rsid w:val="001A69C7"/>
    <w:rsid w:val="001A7721"/>
    <w:rsid w:val="001B06CF"/>
    <w:rsid w:val="001B070E"/>
    <w:rsid w:val="001B0821"/>
    <w:rsid w:val="001B0B8A"/>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1CE"/>
    <w:rsid w:val="001C055C"/>
    <w:rsid w:val="001C07E7"/>
    <w:rsid w:val="001C1489"/>
    <w:rsid w:val="001C1D81"/>
    <w:rsid w:val="001C2F48"/>
    <w:rsid w:val="001C400A"/>
    <w:rsid w:val="001C4F13"/>
    <w:rsid w:val="001C5820"/>
    <w:rsid w:val="001C5A6D"/>
    <w:rsid w:val="001C6147"/>
    <w:rsid w:val="001C6873"/>
    <w:rsid w:val="001C6A3E"/>
    <w:rsid w:val="001C6DF3"/>
    <w:rsid w:val="001C7234"/>
    <w:rsid w:val="001C7819"/>
    <w:rsid w:val="001C7A45"/>
    <w:rsid w:val="001C7C11"/>
    <w:rsid w:val="001C7EC1"/>
    <w:rsid w:val="001D0390"/>
    <w:rsid w:val="001D068B"/>
    <w:rsid w:val="001D0F9C"/>
    <w:rsid w:val="001D1C75"/>
    <w:rsid w:val="001D20A4"/>
    <w:rsid w:val="001D2282"/>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ABE"/>
    <w:rsid w:val="001E1B8F"/>
    <w:rsid w:val="001E1E13"/>
    <w:rsid w:val="001E2290"/>
    <w:rsid w:val="001E2973"/>
    <w:rsid w:val="001E3391"/>
    <w:rsid w:val="001E412C"/>
    <w:rsid w:val="001E505A"/>
    <w:rsid w:val="001E511A"/>
    <w:rsid w:val="001E5530"/>
    <w:rsid w:val="001E5D87"/>
    <w:rsid w:val="001E615C"/>
    <w:rsid w:val="001E7BCA"/>
    <w:rsid w:val="001F10D2"/>
    <w:rsid w:val="001F1CCB"/>
    <w:rsid w:val="001F1FFE"/>
    <w:rsid w:val="001F239F"/>
    <w:rsid w:val="001F38C1"/>
    <w:rsid w:val="001F3974"/>
    <w:rsid w:val="001F4339"/>
    <w:rsid w:val="001F48C2"/>
    <w:rsid w:val="001F4C74"/>
    <w:rsid w:val="001F50CC"/>
    <w:rsid w:val="001F5928"/>
    <w:rsid w:val="001F5E8D"/>
    <w:rsid w:val="001F710E"/>
    <w:rsid w:val="001F7519"/>
    <w:rsid w:val="001F764F"/>
    <w:rsid w:val="001F7844"/>
    <w:rsid w:val="001F79FA"/>
    <w:rsid w:val="00200107"/>
    <w:rsid w:val="00200273"/>
    <w:rsid w:val="0020076E"/>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AD2"/>
    <w:rsid w:val="00216C6C"/>
    <w:rsid w:val="00216FCE"/>
    <w:rsid w:val="00217D32"/>
    <w:rsid w:val="0022026F"/>
    <w:rsid w:val="002211B3"/>
    <w:rsid w:val="00221F8A"/>
    <w:rsid w:val="00222183"/>
    <w:rsid w:val="00222B4C"/>
    <w:rsid w:val="00222E34"/>
    <w:rsid w:val="002230A4"/>
    <w:rsid w:val="00223657"/>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4C2"/>
    <w:rsid w:val="00233954"/>
    <w:rsid w:val="00233CA1"/>
    <w:rsid w:val="00234168"/>
    <w:rsid w:val="0023434D"/>
    <w:rsid w:val="002343F9"/>
    <w:rsid w:val="002345F2"/>
    <w:rsid w:val="0023464A"/>
    <w:rsid w:val="002350BF"/>
    <w:rsid w:val="00235960"/>
    <w:rsid w:val="00235BA1"/>
    <w:rsid w:val="00236131"/>
    <w:rsid w:val="00236901"/>
    <w:rsid w:val="00236A9B"/>
    <w:rsid w:val="00236CA5"/>
    <w:rsid w:val="00237310"/>
    <w:rsid w:val="00237794"/>
    <w:rsid w:val="00237800"/>
    <w:rsid w:val="00240821"/>
    <w:rsid w:val="00242109"/>
    <w:rsid w:val="00242A89"/>
    <w:rsid w:val="002433AF"/>
    <w:rsid w:val="0024372C"/>
    <w:rsid w:val="0024398A"/>
    <w:rsid w:val="00243F4B"/>
    <w:rsid w:val="002446F6"/>
    <w:rsid w:val="00244A61"/>
    <w:rsid w:val="00244A63"/>
    <w:rsid w:val="00244DF0"/>
    <w:rsid w:val="00245586"/>
    <w:rsid w:val="00245F03"/>
    <w:rsid w:val="002463BE"/>
    <w:rsid w:val="0024705E"/>
    <w:rsid w:val="0024730F"/>
    <w:rsid w:val="00247799"/>
    <w:rsid w:val="002478B7"/>
    <w:rsid w:val="0024797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7A1E"/>
    <w:rsid w:val="00260383"/>
    <w:rsid w:val="002615CE"/>
    <w:rsid w:val="0026281E"/>
    <w:rsid w:val="00262C7F"/>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3BB"/>
    <w:rsid w:val="00272756"/>
    <w:rsid w:val="00273A75"/>
    <w:rsid w:val="00273ADA"/>
    <w:rsid w:val="00273C2B"/>
    <w:rsid w:val="00273D01"/>
    <w:rsid w:val="00273E4C"/>
    <w:rsid w:val="002745F6"/>
    <w:rsid w:val="002746C6"/>
    <w:rsid w:val="002751E0"/>
    <w:rsid w:val="00275925"/>
    <w:rsid w:val="002760F2"/>
    <w:rsid w:val="002772C2"/>
    <w:rsid w:val="00277B4F"/>
    <w:rsid w:val="00280441"/>
    <w:rsid w:val="002804A6"/>
    <w:rsid w:val="0028074E"/>
    <w:rsid w:val="00281B34"/>
    <w:rsid w:val="0028252F"/>
    <w:rsid w:val="00282CD4"/>
    <w:rsid w:val="0028421E"/>
    <w:rsid w:val="0028541E"/>
    <w:rsid w:val="002854FA"/>
    <w:rsid w:val="002855D5"/>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21D9"/>
    <w:rsid w:val="002C2C8F"/>
    <w:rsid w:val="002C308A"/>
    <w:rsid w:val="002C398B"/>
    <w:rsid w:val="002C40B8"/>
    <w:rsid w:val="002C4521"/>
    <w:rsid w:val="002C4632"/>
    <w:rsid w:val="002C5522"/>
    <w:rsid w:val="002C6971"/>
    <w:rsid w:val="002C699F"/>
    <w:rsid w:val="002C6B77"/>
    <w:rsid w:val="002C75BF"/>
    <w:rsid w:val="002C75C7"/>
    <w:rsid w:val="002C7B78"/>
    <w:rsid w:val="002D00F8"/>
    <w:rsid w:val="002D032E"/>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675A"/>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1FFA"/>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10F0"/>
    <w:rsid w:val="00321E0F"/>
    <w:rsid w:val="00323618"/>
    <w:rsid w:val="0032363A"/>
    <w:rsid w:val="00323975"/>
    <w:rsid w:val="003248CE"/>
    <w:rsid w:val="00325156"/>
    <w:rsid w:val="0032543D"/>
    <w:rsid w:val="00326092"/>
    <w:rsid w:val="0032647C"/>
    <w:rsid w:val="003264C2"/>
    <w:rsid w:val="00326A02"/>
    <w:rsid w:val="00326C62"/>
    <w:rsid w:val="00327046"/>
    <w:rsid w:val="003304B5"/>
    <w:rsid w:val="00331922"/>
    <w:rsid w:val="00331FA9"/>
    <w:rsid w:val="0033248A"/>
    <w:rsid w:val="003330D3"/>
    <w:rsid w:val="0033358B"/>
    <w:rsid w:val="00333A2D"/>
    <w:rsid w:val="00334484"/>
    <w:rsid w:val="00334988"/>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405"/>
    <w:rsid w:val="00361AAB"/>
    <w:rsid w:val="00361C86"/>
    <w:rsid w:val="00361FD3"/>
    <w:rsid w:val="003626F2"/>
    <w:rsid w:val="00362783"/>
    <w:rsid w:val="003627F9"/>
    <w:rsid w:val="00363613"/>
    <w:rsid w:val="00363C07"/>
    <w:rsid w:val="003645C0"/>
    <w:rsid w:val="003646A8"/>
    <w:rsid w:val="00364863"/>
    <w:rsid w:val="00364A9C"/>
    <w:rsid w:val="0036527D"/>
    <w:rsid w:val="00365C96"/>
    <w:rsid w:val="00366111"/>
    <w:rsid w:val="00366535"/>
    <w:rsid w:val="003676BC"/>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77393"/>
    <w:rsid w:val="00380676"/>
    <w:rsid w:val="003807E9"/>
    <w:rsid w:val="00381A1E"/>
    <w:rsid w:val="00381DF5"/>
    <w:rsid w:val="00382101"/>
    <w:rsid w:val="0038227C"/>
    <w:rsid w:val="00382C1E"/>
    <w:rsid w:val="00382D1A"/>
    <w:rsid w:val="003838C0"/>
    <w:rsid w:val="003840D8"/>
    <w:rsid w:val="003840FC"/>
    <w:rsid w:val="00384111"/>
    <w:rsid w:val="003841FB"/>
    <w:rsid w:val="00384649"/>
    <w:rsid w:val="003846CB"/>
    <w:rsid w:val="003848BD"/>
    <w:rsid w:val="003848EF"/>
    <w:rsid w:val="003877F0"/>
    <w:rsid w:val="00387CA9"/>
    <w:rsid w:val="00387E4B"/>
    <w:rsid w:val="00387F51"/>
    <w:rsid w:val="00390315"/>
    <w:rsid w:val="00392592"/>
    <w:rsid w:val="003926F7"/>
    <w:rsid w:val="00392902"/>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29F8"/>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62D"/>
    <w:rsid w:val="003C6EFC"/>
    <w:rsid w:val="003C782A"/>
    <w:rsid w:val="003C7BDA"/>
    <w:rsid w:val="003C7F04"/>
    <w:rsid w:val="003D0149"/>
    <w:rsid w:val="003D0562"/>
    <w:rsid w:val="003D09AD"/>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1BF6"/>
    <w:rsid w:val="003E2101"/>
    <w:rsid w:val="003E2F39"/>
    <w:rsid w:val="003E30C3"/>
    <w:rsid w:val="003E3A68"/>
    <w:rsid w:val="003E3B4C"/>
    <w:rsid w:val="003E3D16"/>
    <w:rsid w:val="003E4B38"/>
    <w:rsid w:val="003E4B57"/>
    <w:rsid w:val="003E51D4"/>
    <w:rsid w:val="003E55CA"/>
    <w:rsid w:val="003E5645"/>
    <w:rsid w:val="003E600D"/>
    <w:rsid w:val="003E6623"/>
    <w:rsid w:val="003E6759"/>
    <w:rsid w:val="003E6F32"/>
    <w:rsid w:val="003E731A"/>
    <w:rsid w:val="003F1093"/>
    <w:rsid w:val="003F1527"/>
    <w:rsid w:val="003F1777"/>
    <w:rsid w:val="003F1B6A"/>
    <w:rsid w:val="003F2CD9"/>
    <w:rsid w:val="003F3F13"/>
    <w:rsid w:val="003F4EC5"/>
    <w:rsid w:val="003F5CA7"/>
    <w:rsid w:val="003F662A"/>
    <w:rsid w:val="003F6F13"/>
    <w:rsid w:val="003F7090"/>
    <w:rsid w:val="003F7169"/>
    <w:rsid w:val="003F7482"/>
    <w:rsid w:val="0040000C"/>
    <w:rsid w:val="00401166"/>
    <w:rsid w:val="0040129B"/>
    <w:rsid w:val="004016AC"/>
    <w:rsid w:val="00401B8E"/>
    <w:rsid w:val="004025A9"/>
    <w:rsid w:val="00402687"/>
    <w:rsid w:val="0040322F"/>
    <w:rsid w:val="0040423E"/>
    <w:rsid w:val="00404488"/>
    <w:rsid w:val="00404A5D"/>
    <w:rsid w:val="00405802"/>
    <w:rsid w:val="00405B8E"/>
    <w:rsid w:val="00405D8C"/>
    <w:rsid w:val="00406205"/>
    <w:rsid w:val="00406749"/>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27"/>
    <w:rsid w:val="00424332"/>
    <w:rsid w:val="00424410"/>
    <w:rsid w:val="0042552A"/>
    <w:rsid w:val="00425C29"/>
    <w:rsid w:val="00425E23"/>
    <w:rsid w:val="00426349"/>
    <w:rsid w:val="00427138"/>
    <w:rsid w:val="00427465"/>
    <w:rsid w:val="00427644"/>
    <w:rsid w:val="00427B1A"/>
    <w:rsid w:val="004300C2"/>
    <w:rsid w:val="00430FBF"/>
    <w:rsid w:val="00432067"/>
    <w:rsid w:val="00432859"/>
    <w:rsid w:val="00432BBA"/>
    <w:rsid w:val="00432F9A"/>
    <w:rsid w:val="00433B5B"/>
    <w:rsid w:val="00433F0E"/>
    <w:rsid w:val="0043417A"/>
    <w:rsid w:val="004343D8"/>
    <w:rsid w:val="00436AB1"/>
    <w:rsid w:val="00436E5D"/>
    <w:rsid w:val="0043710D"/>
    <w:rsid w:val="004417C3"/>
    <w:rsid w:val="00441C45"/>
    <w:rsid w:val="00442228"/>
    <w:rsid w:val="00442565"/>
    <w:rsid w:val="0044307C"/>
    <w:rsid w:val="00444539"/>
    <w:rsid w:val="0044553C"/>
    <w:rsid w:val="00445768"/>
    <w:rsid w:val="0044635D"/>
    <w:rsid w:val="004464A8"/>
    <w:rsid w:val="00447260"/>
    <w:rsid w:val="0044764A"/>
    <w:rsid w:val="00447B1F"/>
    <w:rsid w:val="00447E70"/>
    <w:rsid w:val="00450348"/>
    <w:rsid w:val="0045038A"/>
    <w:rsid w:val="004506A6"/>
    <w:rsid w:val="00451B26"/>
    <w:rsid w:val="00452D49"/>
    <w:rsid w:val="00452DB9"/>
    <w:rsid w:val="00453D1A"/>
    <w:rsid w:val="004555C7"/>
    <w:rsid w:val="004558D9"/>
    <w:rsid w:val="004559F5"/>
    <w:rsid w:val="00455B9E"/>
    <w:rsid w:val="00456896"/>
    <w:rsid w:val="00456EB4"/>
    <w:rsid w:val="00457857"/>
    <w:rsid w:val="00457EB7"/>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697"/>
    <w:rsid w:val="004707D4"/>
    <w:rsid w:val="00470919"/>
    <w:rsid w:val="00470C05"/>
    <w:rsid w:val="00470C82"/>
    <w:rsid w:val="0047106E"/>
    <w:rsid w:val="00471815"/>
    <w:rsid w:val="00471CF8"/>
    <w:rsid w:val="00471F85"/>
    <w:rsid w:val="00472C79"/>
    <w:rsid w:val="00472D1D"/>
    <w:rsid w:val="00473DC2"/>
    <w:rsid w:val="0047459B"/>
    <w:rsid w:val="004751D5"/>
    <w:rsid w:val="004751E4"/>
    <w:rsid w:val="0047602F"/>
    <w:rsid w:val="0047613C"/>
    <w:rsid w:val="004761A7"/>
    <w:rsid w:val="0047691E"/>
    <w:rsid w:val="00476D27"/>
    <w:rsid w:val="004775F3"/>
    <w:rsid w:val="004778E9"/>
    <w:rsid w:val="0048038E"/>
    <w:rsid w:val="00480B48"/>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A8F"/>
    <w:rsid w:val="00492148"/>
    <w:rsid w:val="00492CF1"/>
    <w:rsid w:val="00492D1B"/>
    <w:rsid w:val="00493E69"/>
    <w:rsid w:val="00494D0D"/>
    <w:rsid w:val="004955F4"/>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5B6D"/>
    <w:rsid w:val="004A6933"/>
    <w:rsid w:val="004A75B5"/>
    <w:rsid w:val="004A792D"/>
    <w:rsid w:val="004A7C4C"/>
    <w:rsid w:val="004B05B2"/>
    <w:rsid w:val="004B0AFC"/>
    <w:rsid w:val="004B0EE0"/>
    <w:rsid w:val="004B17E0"/>
    <w:rsid w:val="004B1A07"/>
    <w:rsid w:val="004B1C31"/>
    <w:rsid w:val="004B27B9"/>
    <w:rsid w:val="004B27D6"/>
    <w:rsid w:val="004B2EC8"/>
    <w:rsid w:val="004B338D"/>
    <w:rsid w:val="004B365E"/>
    <w:rsid w:val="004B3869"/>
    <w:rsid w:val="004B3BA2"/>
    <w:rsid w:val="004B3BA8"/>
    <w:rsid w:val="004B4896"/>
    <w:rsid w:val="004B4CCF"/>
    <w:rsid w:val="004B5027"/>
    <w:rsid w:val="004B5656"/>
    <w:rsid w:val="004B5952"/>
    <w:rsid w:val="004B59B2"/>
    <w:rsid w:val="004B6477"/>
    <w:rsid w:val="004B67E4"/>
    <w:rsid w:val="004B693C"/>
    <w:rsid w:val="004B6A6F"/>
    <w:rsid w:val="004B6D92"/>
    <w:rsid w:val="004B7058"/>
    <w:rsid w:val="004B7587"/>
    <w:rsid w:val="004B7769"/>
    <w:rsid w:val="004B7CBF"/>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21F8"/>
    <w:rsid w:val="004D25AA"/>
    <w:rsid w:val="004D3824"/>
    <w:rsid w:val="004D4229"/>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12CE"/>
    <w:rsid w:val="004E20CF"/>
    <w:rsid w:val="004E2D73"/>
    <w:rsid w:val="004E3389"/>
    <w:rsid w:val="004E3792"/>
    <w:rsid w:val="004E3EB4"/>
    <w:rsid w:val="004E45EC"/>
    <w:rsid w:val="004E4647"/>
    <w:rsid w:val="004E52A8"/>
    <w:rsid w:val="004E57EF"/>
    <w:rsid w:val="004E5A47"/>
    <w:rsid w:val="004E67EC"/>
    <w:rsid w:val="004E6C00"/>
    <w:rsid w:val="004E7377"/>
    <w:rsid w:val="004E74FC"/>
    <w:rsid w:val="004F1468"/>
    <w:rsid w:val="004F1B0D"/>
    <w:rsid w:val="004F26B8"/>
    <w:rsid w:val="004F30E2"/>
    <w:rsid w:val="004F37E5"/>
    <w:rsid w:val="004F3C5C"/>
    <w:rsid w:val="004F4175"/>
    <w:rsid w:val="004F41D2"/>
    <w:rsid w:val="004F4E36"/>
    <w:rsid w:val="004F53EB"/>
    <w:rsid w:val="004F56B6"/>
    <w:rsid w:val="004F6078"/>
    <w:rsid w:val="004F609E"/>
    <w:rsid w:val="004F6B11"/>
    <w:rsid w:val="004F6B8C"/>
    <w:rsid w:val="004F77A2"/>
    <w:rsid w:val="004F7D6B"/>
    <w:rsid w:val="0050008E"/>
    <w:rsid w:val="00500420"/>
    <w:rsid w:val="005009A3"/>
    <w:rsid w:val="00500E75"/>
    <w:rsid w:val="005014EC"/>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E6B"/>
    <w:rsid w:val="005232BA"/>
    <w:rsid w:val="005238FE"/>
    <w:rsid w:val="005243E6"/>
    <w:rsid w:val="00524675"/>
    <w:rsid w:val="00524E18"/>
    <w:rsid w:val="00525037"/>
    <w:rsid w:val="00525359"/>
    <w:rsid w:val="0052548B"/>
    <w:rsid w:val="00526E7C"/>
    <w:rsid w:val="00527C1E"/>
    <w:rsid w:val="00527FC8"/>
    <w:rsid w:val="005300A6"/>
    <w:rsid w:val="0053061B"/>
    <w:rsid w:val="0053123B"/>
    <w:rsid w:val="00531305"/>
    <w:rsid w:val="00533495"/>
    <w:rsid w:val="00533CEC"/>
    <w:rsid w:val="00533D04"/>
    <w:rsid w:val="005347B8"/>
    <w:rsid w:val="00534B31"/>
    <w:rsid w:val="00534FF2"/>
    <w:rsid w:val="005352D5"/>
    <w:rsid w:val="00536942"/>
    <w:rsid w:val="00536DD0"/>
    <w:rsid w:val="0053701D"/>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0BE"/>
    <w:rsid w:val="00542589"/>
    <w:rsid w:val="0054299B"/>
    <w:rsid w:val="00542A02"/>
    <w:rsid w:val="00543541"/>
    <w:rsid w:val="00543D68"/>
    <w:rsid w:val="005444C8"/>
    <w:rsid w:val="00544897"/>
    <w:rsid w:val="0054537D"/>
    <w:rsid w:val="005453AD"/>
    <w:rsid w:val="005453D4"/>
    <w:rsid w:val="005455E4"/>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6C5"/>
    <w:rsid w:val="00564C69"/>
    <w:rsid w:val="005653DB"/>
    <w:rsid w:val="00565453"/>
    <w:rsid w:val="00565634"/>
    <w:rsid w:val="00565EB0"/>
    <w:rsid w:val="0056624B"/>
    <w:rsid w:val="00567366"/>
    <w:rsid w:val="0056779C"/>
    <w:rsid w:val="00567BBE"/>
    <w:rsid w:val="00567DEB"/>
    <w:rsid w:val="005707AB"/>
    <w:rsid w:val="00570941"/>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C38"/>
    <w:rsid w:val="00580D4A"/>
    <w:rsid w:val="00580EBB"/>
    <w:rsid w:val="005812A7"/>
    <w:rsid w:val="005822A0"/>
    <w:rsid w:val="0058384B"/>
    <w:rsid w:val="00583964"/>
    <w:rsid w:val="00583E1E"/>
    <w:rsid w:val="00583EDC"/>
    <w:rsid w:val="005849F0"/>
    <w:rsid w:val="00584EDC"/>
    <w:rsid w:val="00585DA9"/>
    <w:rsid w:val="005860EC"/>
    <w:rsid w:val="005860F6"/>
    <w:rsid w:val="005863E9"/>
    <w:rsid w:val="0058769A"/>
    <w:rsid w:val="0058797E"/>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97"/>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08A1"/>
    <w:rsid w:val="005C318A"/>
    <w:rsid w:val="005C378C"/>
    <w:rsid w:val="005C3BF1"/>
    <w:rsid w:val="005C3CF6"/>
    <w:rsid w:val="005C4754"/>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2DB"/>
    <w:rsid w:val="005E7BC0"/>
    <w:rsid w:val="005E7E80"/>
    <w:rsid w:val="005F03E2"/>
    <w:rsid w:val="005F12DD"/>
    <w:rsid w:val="005F15EA"/>
    <w:rsid w:val="005F172E"/>
    <w:rsid w:val="005F27EB"/>
    <w:rsid w:val="005F2B7C"/>
    <w:rsid w:val="005F307B"/>
    <w:rsid w:val="005F44BF"/>
    <w:rsid w:val="005F47D0"/>
    <w:rsid w:val="005F5639"/>
    <w:rsid w:val="005F5C81"/>
    <w:rsid w:val="005F5E89"/>
    <w:rsid w:val="005F5EEE"/>
    <w:rsid w:val="005F6493"/>
    <w:rsid w:val="005F6AB5"/>
    <w:rsid w:val="005F6EDC"/>
    <w:rsid w:val="005F6F4D"/>
    <w:rsid w:val="005F7F23"/>
    <w:rsid w:val="006005B4"/>
    <w:rsid w:val="00600997"/>
    <w:rsid w:val="0060181F"/>
    <w:rsid w:val="00601A15"/>
    <w:rsid w:val="006022DC"/>
    <w:rsid w:val="00603587"/>
    <w:rsid w:val="006042C0"/>
    <w:rsid w:val="0060440D"/>
    <w:rsid w:val="00604797"/>
    <w:rsid w:val="00605AC0"/>
    <w:rsid w:val="006069B8"/>
    <w:rsid w:val="00606B2E"/>
    <w:rsid w:val="00606BC6"/>
    <w:rsid w:val="006079FE"/>
    <w:rsid w:val="0061035E"/>
    <w:rsid w:val="0061089E"/>
    <w:rsid w:val="00610A89"/>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5E10"/>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4D52"/>
    <w:rsid w:val="0062522B"/>
    <w:rsid w:val="00625318"/>
    <w:rsid w:val="006263A4"/>
    <w:rsid w:val="00626F0C"/>
    <w:rsid w:val="00630270"/>
    <w:rsid w:val="00630600"/>
    <w:rsid w:val="006306E1"/>
    <w:rsid w:val="00630D8E"/>
    <w:rsid w:val="00630DF3"/>
    <w:rsid w:val="00631E3F"/>
    <w:rsid w:val="0063321F"/>
    <w:rsid w:val="006332F2"/>
    <w:rsid w:val="006336DC"/>
    <w:rsid w:val="00633EE2"/>
    <w:rsid w:val="00633FC8"/>
    <w:rsid w:val="0063495A"/>
    <w:rsid w:val="00634EE0"/>
    <w:rsid w:val="006354D7"/>
    <w:rsid w:val="00635944"/>
    <w:rsid w:val="00635C37"/>
    <w:rsid w:val="00637326"/>
    <w:rsid w:val="00640CDB"/>
    <w:rsid w:val="00640FEE"/>
    <w:rsid w:val="00641AEC"/>
    <w:rsid w:val="0064205B"/>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6129"/>
    <w:rsid w:val="006468F3"/>
    <w:rsid w:val="00646956"/>
    <w:rsid w:val="00646A43"/>
    <w:rsid w:val="00646B20"/>
    <w:rsid w:val="00647681"/>
    <w:rsid w:val="006500D9"/>
    <w:rsid w:val="006506B1"/>
    <w:rsid w:val="00650A3D"/>
    <w:rsid w:val="00650DC8"/>
    <w:rsid w:val="0065131B"/>
    <w:rsid w:val="00651933"/>
    <w:rsid w:val="00651F41"/>
    <w:rsid w:val="00652713"/>
    <w:rsid w:val="00653C1B"/>
    <w:rsid w:val="00654F88"/>
    <w:rsid w:val="00655683"/>
    <w:rsid w:val="006556C8"/>
    <w:rsid w:val="006562D7"/>
    <w:rsid w:val="00656D2B"/>
    <w:rsid w:val="00656DC8"/>
    <w:rsid w:val="00660472"/>
    <w:rsid w:val="006604F1"/>
    <w:rsid w:val="00660643"/>
    <w:rsid w:val="006618E6"/>
    <w:rsid w:val="00662146"/>
    <w:rsid w:val="00662556"/>
    <w:rsid w:val="006633D7"/>
    <w:rsid w:val="0066346E"/>
    <w:rsid w:val="006634B5"/>
    <w:rsid w:val="006639DC"/>
    <w:rsid w:val="00664686"/>
    <w:rsid w:val="006649FC"/>
    <w:rsid w:val="00665056"/>
    <w:rsid w:val="006656A6"/>
    <w:rsid w:val="00666D6C"/>
    <w:rsid w:val="00667667"/>
    <w:rsid w:val="00670D6C"/>
    <w:rsid w:val="006712B9"/>
    <w:rsid w:val="00672369"/>
    <w:rsid w:val="00673005"/>
    <w:rsid w:val="006749F4"/>
    <w:rsid w:val="00675E78"/>
    <w:rsid w:val="00675FFE"/>
    <w:rsid w:val="00676AA8"/>
    <w:rsid w:val="00676D5E"/>
    <w:rsid w:val="006772B8"/>
    <w:rsid w:val="006779ED"/>
    <w:rsid w:val="006809CB"/>
    <w:rsid w:val="00680B41"/>
    <w:rsid w:val="00680CF3"/>
    <w:rsid w:val="00681EF3"/>
    <w:rsid w:val="00682553"/>
    <w:rsid w:val="0068324A"/>
    <w:rsid w:val="00683872"/>
    <w:rsid w:val="0068488E"/>
    <w:rsid w:val="00685146"/>
    <w:rsid w:val="00685294"/>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7C9"/>
    <w:rsid w:val="00696E70"/>
    <w:rsid w:val="0069748A"/>
    <w:rsid w:val="00697D9B"/>
    <w:rsid w:val="006A066D"/>
    <w:rsid w:val="006A1199"/>
    <w:rsid w:val="006A12CA"/>
    <w:rsid w:val="006A1A1D"/>
    <w:rsid w:val="006A1D15"/>
    <w:rsid w:val="006A219E"/>
    <w:rsid w:val="006A26C0"/>
    <w:rsid w:val="006A2967"/>
    <w:rsid w:val="006A312E"/>
    <w:rsid w:val="006A3DC0"/>
    <w:rsid w:val="006A4465"/>
    <w:rsid w:val="006A5440"/>
    <w:rsid w:val="006A5EF0"/>
    <w:rsid w:val="006A6B13"/>
    <w:rsid w:val="006A78BE"/>
    <w:rsid w:val="006A7955"/>
    <w:rsid w:val="006A7F01"/>
    <w:rsid w:val="006A7FD7"/>
    <w:rsid w:val="006B00D7"/>
    <w:rsid w:val="006B0F43"/>
    <w:rsid w:val="006B182F"/>
    <w:rsid w:val="006B1D68"/>
    <w:rsid w:val="006B206F"/>
    <w:rsid w:val="006B231B"/>
    <w:rsid w:val="006B235A"/>
    <w:rsid w:val="006B27B5"/>
    <w:rsid w:val="006B2C51"/>
    <w:rsid w:val="006B2EC6"/>
    <w:rsid w:val="006B2FE0"/>
    <w:rsid w:val="006B36E9"/>
    <w:rsid w:val="006B3C65"/>
    <w:rsid w:val="006B3C94"/>
    <w:rsid w:val="006B3DBA"/>
    <w:rsid w:val="006B441C"/>
    <w:rsid w:val="006B458F"/>
    <w:rsid w:val="006B673E"/>
    <w:rsid w:val="006B6931"/>
    <w:rsid w:val="006B706B"/>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279"/>
    <w:rsid w:val="006C79F1"/>
    <w:rsid w:val="006D0935"/>
    <w:rsid w:val="006D0940"/>
    <w:rsid w:val="006D0F9A"/>
    <w:rsid w:val="006D1112"/>
    <w:rsid w:val="006D27AB"/>
    <w:rsid w:val="006D28A2"/>
    <w:rsid w:val="006D3476"/>
    <w:rsid w:val="006D386A"/>
    <w:rsid w:val="006D410D"/>
    <w:rsid w:val="006D43E9"/>
    <w:rsid w:val="006D44AF"/>
    <w:rsid w:val="006D47BA"/>
    <w:rsid w:val="006D4A5E"/>
    <w:rsid w:val="006D5765"/>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2C6"/>
    <w:rsid w:val="006F4D92"/>
    <w:rsid w:val="006F4DE4"/>
    <w:rsid w:val="006F6B60"/>
    <w:rsid w:val="006F79F0"/>
    <w:rsid w:val="006F7E9E"/>
    <w:rsid w:val="007000B2"/>
    <w:rsid w:val="007018DE"/>
    <w:rsid w:val="00703326"/>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3E0"/>
    <w:rsid w:val="007175C2"/>
    <w:rsid w:val="0071792B"/>
    <w:rsid w:val="00720659"/>
    <w:rsid w:val="00720EA7"/>
    <w:rsid w:val="0072136E"/>
    <w:rsid w:val="00721A6F"/>
    <w:rsid w:val="00721E03"/>
    <w:rsid w:val="00722A3D"/>
    <w:rsid w:val="0072310E"/>
    <w:rsid w:val="00723358"/>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CE3"/>
    <w:rsid w:val="0073258D"/>
    <w:rsid w:val="00732A54"/>
    <w:rsid w:val="00732D25"/>
    <w:rsid w:val="00732DA4"/>
    <w:rsid w:val="00732DBA"/>
    <w:rsid w:val="00732FBE"/>
    <w:rsid w:val="007338A8"/>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C71"/>
    <w:rsid w:val="00744FA5"/>
    <w:rsid w:val="00745D56"/>
    <w:rsid w:val="00746416"/>
    <w:rsid w:val="00746497"/>
    <w:rsid w:val="00746D55"/>
    <w:rsid w:val="0074722B"/>
    <w:rsid w:val="00747D79"/>
    <w:rsid w:val="00750930"/>
    <w:rsid w:val="0075155C"/>
    <w:rsid w:val="00751E31"/>
    <w:rsid w:val="00752954"/>
    <w:rsid w:val="007529FB"/>
    <w:rsid w:val="00752BDF"/>
    <w:rsid w:val="00753931"/>
    <w:rsid w:val="00753B19"/>
    <w:rsid w:val="00754AF2"/>
    <w:rsid w:val="00754E94"/>
    <w:rsid w:val="0075510D"/>
    <w:rsid w:val="00755DAC"/>
    <w:rsid w:val="0075602B"/>
    <w:rsid w:val="00756102"/>
    <w:rsid w:val="007564BC"/>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678E3"/>
    <w:rsid w:val="00767D6A"/>
    <w:rsid w:val="00770AFB"/>
    <w:rsid w:val="00770BCF"/>
    <w:rsid w:val="00771643"/>
    <w:rsid w:val="007716B4"/>
    <w:rsid w:val="00772277"/>
    <w:rsid w:val="007729AE"/>
    <w:rsid w:val="00772CA5"/>
    <w:rsid w:val="00773104"/>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9F0"/>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23A"/>
    <w:rsid w:val="007914D0"/>
    <w:rsid w:val="00791CEE"/>
    <w:rsid w:val="00791D21"/>
    <w:rsid w:val="00792190"/>
    <w:rsid w:val="00792333"/>
    <w:rsid w:val="00793292"/>
    <w:rsid w:val="007936F3"/>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189C"/>
    <w:rsid w:val="007B18E3"/>
    <w:rsid w:val="007B1B48"/>
    <w:rsid w:val="007B2C7B"/>
    <w:rsid w:val="007B2F04"/>
    <w:rsid w:val="007B3078"/>
    <w:rsid w:val="007B3576"/>
    <w:rsid w:val="007B3A21"/>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2F7"/>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0CF3"/>
    <w:rsid w:val="007D10A4"/>
    <w:rsid w:val="007D148B"/>
    <w:rsid w:val="007D193A"/>
    <w:rsid w:val="007D1B02"/>
    <w:rsid w:val="007D1CE3"/>
    <w:rsid w:val="007D2944"/>
    <w:rsid w:val="007D2C5E"/>
    <w:rsid w:val="007D2DC9"/>
    <w:rsid w:val="007D31FD"/>
    <w:rsid w:val="007D386E"/>
    <w:rsid w:val="007D3DB2"/>
    <w:rsid w:val="007D4792"/>
    <w:rsid w:val="007D4C0A"/>
    <w:rsid w:val="007D4E3C"/>
    <w:rsid w:val="007D5599"/>
    <w:rsid w:val="007D580C"/>
    <w:rsid w:val="007D615F"/>
    <w:rsid w:val="007D67CA"/>
    <w:rsid w:val="007D6A9E"/>
    <w:rsid w:val="007D6EE9"/>
    <w:rsid w:val="007D7401"/>
    <w:rsid w:val="007D766B"/>
    <w:rsid w:val="007E00E4"/>
    <w:rsid w:val="007E00F2"/>
    <w:rsid w:val="007E0D0D"/>
    <w:rsid w:val="007E1298"/>
    <w:rsid w:val="007E16FF"/>
    <w:rsid w:val="007E1769"/>
    <w:rsid w:val="007E3B02"/>
    <w:rsid w:val="007E3D2E"/>
    <w:rsid w:val="007E3E4F"/>
    <w:rsid w:val="007E4F27"/>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2D2C"/>
    <w:rsid w:val="007F3185"/>
    <w:rsid w:val="007F387B"/>
    <w:rsid w:val="007F3FA9"/>
    <w:rsid w:val="007F3FC7"/>
    <w:rsid w:val="007F3FF5"/>
    <w:rsid w:val="007F4436"/>
    <w:rsid w:val="007F60EF"/>
    <w:rsid w:val="007F73AE"/>
    <w:rsid w:val="007F7891"/>
    <w:rsid w:val="007F7ADE"/>
    <w:rsid w:val="0080012C"/>
    <w:rsid w:val="00801963"/>
    <w:rsid w:val="00801B27"/>
    <w:rsid w:val="00801E52"/>
    <w:rsid w:val="00801E7F"/>
    <w:rsid w:val="0080381D"/>
    <w:rsid w:val="00803F8B"/>
    <w:rsid w:val="00804CA6"/>
    <w:rsid w:val="00805045"/>
    <w:rsid w:val="008051AF"/>
    <w:rsid w:val="00805972"/>
    <w:rsid w:val="00805B39"/>
    <w:rsid w:val="00805CEE"/>
    <w:rsid w:val="00805DDE"/>
    <w:rsid w:val="00810475"/>
    <w:rsid w:val="00810E45"/>
    <w:rsid w:val="008113BE"/>
    <w:rsid w:val="008115F7"/>
    <w:rsid w:val="00812375"/>
    <w:rsid w:val="008124B9"/>
    <w:rsid w:val="0081271F"/>
    <w:rsid w:val="0081279C"/>
    <w:rsid w:val="00813434"/>
    <w:rsid w:val="00813CD5"/>
    <w:rsid w:val="00814158"/>
    <w:rsid w:val="00814366"/>
    <w:rsid w:val="0081462E"/>
    <w:rsid w:val="00815E26"/>
    <w:rsid w:val="00816A8F"/>
    <w:rsid w:val="00816DEC"/>
    <w:rsid w:val="008179DF"/>
    <w:rsid w:val="00817DE5"/>
    <w:rsid w:val="00817E59"/>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4B85"/>
    <w:rsid w:val="00835303"/>
    <w:rsid w:val="00836499"/>
    <w:rsid w:val="0083692D"/>
    <w:rsid w:val="0083704D"/>
    <w:rsid w:val="008372DF"/>
    <w:rsid w:val="00837429"/>
    <w:rsid w:val="00837FF2"/>
    <w:rsid w:val="008407FB"/>
    <w:rsid w:val="00840EAA"/>
    <w:rsid w:val="00840EFE"/>
    <w:rsid w:val="0084136A"/>
    <w:rsid w:val="00841902"/>
    <w:rsid w:val="00841F32"/>
    <w:rsid w:val="008423C6"/>
    <w:rsid w:val="008431B9"/>
    <w:rsid w:val="008435F5"/>
    <w:rsid w:val="00843D27"/>
    <w:rsid w:val="00844677"/>
    <w:rsid w:val="00844D74"/>
    <w:rsid w:val="00844E13"/>
    <w:rsid w:val="008451F8"/>
    <w:rsid w:val="008458D2"/>
    <w:rsid w:val="00845E21"/>
    <w:rsid w:val="00845F03"/>
    <w:rsid w:val="008462CE"/>
    <w:rsid w:val="00846B67"/>
    <w:rsid w:val="00847189"/>
    <w:rsid w:val="00847BC2"/>
    <w:rsid w:val="008500F6"/>
    <w:rsid w:val="00850461"/>
    <w:rsid w:val="008504A4"/>
    <w:rsid w:val="00850D52"/>
    <w:rsid w:val="00851115"/>
    <w:rsid w:val="00851BAD"/>
    <w:rsid w:val="00852120"/>
    <w:rsid w:val="00852B5D"/>
    <w:rsid w:val="00853787"/>
    <w:rsid w:val="0085398F"/>
    <w:rsid w:val="0085417D"/>
    <w:rsid w:val="008541E2"/>
    <w:rsid w:val="00854764"/>
    <w:rsid w:val="008548D0"/>
    <w:rsid w:val="0085563F"/>
    <w:rsid w:val="008570CE"/>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628A"/>
    <w:rsid w:val="008666DC"/>
    <w:rsid w:val="0086692A"/>
    <w:rsid w:val="00866A6B"/>
    <w:rsid w:val="008675B1"/>
    <w:rsid w:val="00870C02"/>
    <w:rsid w:val="00870CCD"/>
    <w:rsid w:val="00870EAE"/>
    <w:rsid w:val="00872569"/>
    <w:rsid w:val="0087298E"/>
    <w:rsid w:val="00872B6C"/>
    <w:rsid w:val="00872BB0"/>
    <w:rsid w:val="00873B7D"/>
    <w:rsid w:val="00873E9B"/>
    <w:rsid w:val="00873F4E"/>
    <w:rsid w:val="00874294"/>
    <w:rsid w:val="008745C1"/>
    <w:rsid w:val="008754BE"/>
    <w:rsid w:val="00875961"/>
    <w:rsid w:val="00876094"/>
    <w:rsid w:val="00876B1E"/>
    <w:rsid w:val="00880189"/>
    <w:rsid w:val="0088044D"/>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3EB"/>
    <w:rsid w:val="00894678"/>
    <w:rsid w:val="008947EF"/>
    <w:rsid w:val="0089582F"/>
    <w:rsid w:val="0089733A"/>
    <w:rsid w:val="008A00C5"/>
    <w:rsid w:val="008A0289"/>
    <w:rsid w:val="008A0E49"/>
    <w:rsid w:val="008A1DBF"/>
    <w:rsid w:val="008A2249"/>
    <w:rsid w:val="008A2AFF"/>
    <w:rsid w:val="008A4F26"/>
    <w:rsid w:val="008A5907"/>
    <w:rsid w:val="008A5E1F"/>
    <w:rsid w:val="008A637B"/>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A2D"/>
    <w:rsid w:val="008B699C"/>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B68"/>
    <w:rsid w:val="008C6F23"/>
    <w:rsid w:val="008C74B0"/>
    <w:rsid w:val="008C7519"/>
    <w:rsid w:val="008D07E8"/>
    <w:rsid w:val="008D0ACB"/>
    <w:rsid w:val="008D1783"/>
    <w:rsid w:val="008D1D32"/>
    <w:rsid w:val="008D1F3C"/>
    <w:rsid w:val="008D1FEF"/>
    <w:rsid w:val="008D223C"/>
    <w:rsid w:val="008D2BD4"/>
    <w:rsid w:val="008D33CB"/>
    <w:rsid w:val="008D3490"/>
    <w:rsid w:val="008D3A2A"/>
    <w:rsid w:val="008D3EBC"/>
    <w:rsid w:val="008D3F22"/>
    <w:rsid w:val="008D41E3"/>
    <w:rsid w:val="008D5C5C"/>
    <w:rsid w:val="008D6012"/>
    <w:rsid w:val="008D6B8E"/>
    <w:rsid w:val="008D7E69"/>
    <w:rsid w:val="008E00FB"/>
    <w:rsid w:val="008E0B27"/>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288C"/>
    <w:rsid w:val="008F2C98"/>
    <w:rsid w:val="008F3B0C"/>
    <w:rsid w:val="008F4A42"/>
    <w:rsid w:val="008F4CCD"/>
    <w:rsid w:val="008F572A"/>
    <w:rsid w:val="008F6280"/>
    <w:rsid w:val="008F66D2"/>
    <w:rsid w:val="008F7B37"/>
    <w:rsid w:val="009002BF"/>
    <w:rsid w:val="00900C2A"/>
    <w:rsid w:val="00900D02"/>
    <w:rsid w:val="00901842"/>
    <w:rsid w:val="00902304"/>
    <w:rsid w:val="00902EBE"/>
    <w:rsid w:val="00903599"/>
    <w:rsid w:val="0090405A"/>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D1"/>
    <w:rsid w:val="00916662"/>
    <w:rsid w:val="00916BAA"/>
    <w:rsid w:val="0091752D"/>
    <w:rsid w:val="0091779E"/>
    <w:rsid w:val="00917B17"/>
    <w:rsid w:val="0092094A"/>
    <w:rsid w:val="00920A40"/>
    <w:rsid w:val="00920A9F"/>
    <w:rsid w:val="00920B46"/>
    <w:rsid w:val="00921E74"/>
    <w:rsid w:val="00922B99"/>
    <w:rsid w:val="00924222"/>
    <w:rsid w:val="00924EDF"/>
    <w:rsid w:val="00925029"/>
    <w:rsid w:val="009250FC"/>
    <w:rsid w:val="009253D8"/>
    <w:rsid w:val="00925572"/>
    <w:rsid w:val="009258BC"/>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4D26"/>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834"/>
    <w:rsid w:val="00943BBD"/>
    <w:rsid w:val="009448AE"/>
    <w:rsid w:val="00944FF7"/>
    <w:rsid w:val="00945D1A"/>
    <w:rsid w:val="00946917"/>
    <w:rsid w:val="00946E41"/>
    <w:rsid w:val="00946E69"/>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50F8"/>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5142"/>
    <w:rsid w:val="00975400"/>
    <w:rsid w:val="009758B5"/>
    <w:rsid w:val="00975975"/>
    <w:rsid w:val="00975B0C"/>
    <w:rsid w:val="00975C12"/>
    <w:rsid w:val="00975DF2"/>
    <w:rsid w:val="009771F4"/>
    <w:rsid w:val="00980A7B"/>
    <w:rsid w:val="00980D08"/>
    <w:rsid w:val="00981480"/>
    <w:rsid w:val="00981B87"/>
    <w:rsid w:val="00981FD5"/>
    <w:rsid w:val="0098228D"/>
    <w:rsid w:val="00985392"/>
    <w:rsid w:val="00985FA9"/>
    <w:rsid w:val="0098689D"/>
    <w:rsid w:val="00986B99"/>
    <w:rsid w:val="00987464"/>
    <w:rsid w:val="009879B6"/>
    <w:rsid w:val="00987B55"/>
    <w:rsid w:val="00987DCB"/>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CCB"/>
    <w:rsid w:val="009C3260"/>
    <w:rsid w:val="009C38AE"/>
    <w:rsid w:val="009C51C1"/>
    <w:rsid w:val="009C5572"/>
    <w:rsid w:val="009C5DE0"/>
    <w:rsid w:val="009C6166"/>
    <w:rsid w:val="009D0289"/>
    <w:rsid w:val="009D053B"/>
    <w:rsid w:val="009D0820"/>
    <w:rsid w:val="009D0E44"/>
    <w:rsid w:val="009D16EE"/>
    <w:rsid w:val="009D1FD4"/>
    <w:rsid w:val="009D2C39"/>
    <w:rsid w:val="009D2CF9"/>
    <w:rsid w:val="009D3095"/>
    <w:rsid w:val="009D34FA"/>
    <w:rsid w:val="009D4E91"/>
    <w:rsid w:val="009D584D"/>
    <w:rsid w:val="009D58FA"/>
    <w:rsid w:val="009D5C10"/>
    <w:rsid w:val="009D6581"/>
    <w:rsid w:val="009D6921"/>
    <w:rsid w:val="009D766A"/>
    <w:rsid w:val="009D7761"/>
    <w:rsid w:val="009D7B78"/>
    <w:rsid w:val="009D7E52"/>
    <w:rsid w:val="009E00B3"/>
    <w:rsid w:val="009E0681"/>
    <w:rsid w:val="009E0A77"/>
    <w:rsid w:val="009E0C39"/>
    <w:rsid w:val="009E0E42"/>
    <w:rsid w:val="009E21EF"/>
    <w:rsid w:val="009E286B"/>
    <w:rsid w:val="009E357B"/>
    <w:rsid w:val="009E3786"/>
    <w:rsid w:val="009E3C72"/>
    <w:rsid w:val="009E4077"/>
    <w:rsid w:val="009E42B8"/>
    <w:rsid w:val="009E4B5D"/>
    <w:rsid w:val="009E5381"/>
    <w:rsid w:val="009E5CC3"/>
    <w:rsid w:val="009E67F0"/>
    <w:rsid w:val="009E69F3"/>
    <w:rsid w:val="009E6D7E"/>
    <w:rsid w:val="009E7262"/>
    <w:rsid w:val="009E75F1"/>
    <w:rsid w:val="009F0062"/>
    <w:rsid w:val="009F09D1"/>
    <w:rsid w:val="009F0B3B"/>
    <w:rsid w:val="009F0DFF"/>
    <w:rsid w:val="009F14E8"/>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C98"/>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5FD"/>
    <w:rsid w:val="00A1085B"/>
    <w:rsid w:val="00A1089B"/>
    <w:rsid w:val="00A12135"/>
    <w:rsid w:val="00A13011"/>
    <w:rsid w:val="00A13455"/>
    <w:rsid w:val="00A13B36"/>
    <w:rsid w:val="00A13BEF"/>
    <w:rsid w:val="00A13FAE"/>
    <w:rsid w:val="00A145D8"/>
    <w:rsid w:val="00A14680"/>
    <w:rsid w:val="00A14E02"/>
    <w:rsid w:val="00A14E31"/>
    <w:rsid w:val="00A14ECD"/>
    <w:rsid w:val="00A16345"/>
    <w:rsid w:val="00A16405"/>
    <w:rsid w:val="00A168AB"/>
    <w:rsid w:val="00A169B9"/>
    <w:rsid w:val="00A170B9"/>
    <w:rsid w:val="00A17117"/>
    <w:rsid w:val="00A17AFD"/>
    <w:rsid w:val="00A17D99"/>
    <w:rsid w:val="00A2062F"/>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A69"/>
    <w:rsid w:val="00A40C3A"/>
    <w:rsid w:val="00A420ED"/>
    <w:rsid w:val="00A425F6"/>
    <w:rsid w:val="00A42FB0"/>
    <w:rsid w:val="00A43F83"/>
    <w:rsid w:val="00A44516"/>
    <w:rsid w:val="00A44A40"/>
    <w:rsid w:val="00A44CA5"/>
    <w:rsid w:val="00A45249"/>
    <w:rsid w:val="00A460A4"/>
    <w:rsid w:val="00A46290"/>
    <w:rsid w:val="00A46CBD"/>
    <w:rsid w:val="00A46CE4"/>
    <w:rsid w:val="00A46F24"/>
    <w:rsid w:val="00A47046"/>
    <w:rsid w:val="00A476CD"/>
    <w:rsid w:val="00A47DC5"/>
    <w:rsid w:val="00A50D67"/>
    <w:rsid w:val="00A50ED5"/>
    <w:rsid w:val="00A511F9"/>
    <w:rsid w:val="00A51F74"/>
    <w:rsid w:val="00A51FB5"/>
    <w:rsid w:val="00A524FD"/>
    <w:rsid w:val="00A5273C"/>
    <w:rsid w:val="00A53AE2"/>
    <w:rsid w:val="00A54673"/>
    <w:rsid w:val="00A5514A"/>
    <w:rsid w:val="00A553C9"/>
    <w:rsid w:val="00A554C1"/>
    <w:rsid w:val="00A55DD6"/>
    <w:rsid w:val="00A56294"/>
    <w:rsid w:val="00A56974"/>
    <w:rsid w:val="00A56C5A"/>
    <w:rsid w:val="00A570B9"/>
    <w:rsid w:val="00A5720E"/>
    <w:rsid w:val="00A57CDD"/>
    <w:rsid w:val="00A602FE"/>
    <w:rsid w:val="00A60C89"/>
    <w:rsid w:val="00A613A7"/>
    <w:rsid w:val="00A61A75"/>
    <w:rsid w:val="00A61C61"/>
    <w:rsid w:val="00A61E1A"/>
    <w:rsid w:val="00A6219E"/>
    <w:rsid w:val="00A621D4"/>
    <w:rsid w:val="00A624A1"/>
    <w:rsid w:val="00A636DA"/>
    <w:rsid w:val="00A64491"/>
    <w:rsid w:val="00A645EE"/>
    <w:rsid w:val="00A64B75"/>
    <w:rsid w:val="00A64CB3"/>
    <w:rsid w:val="00A64E82"/>
    <w:rsid w:val="00A65353"/>
    <w:rsid w:val="00A65A54"/>
    <w:rsid w:val="00A66009"/>
    <w:rsid w:val="00A662DC"/>
    <w:rsid w:val="00A66603"/>
    <w:rsid w:val="00A66A36"/>
    <w:rsid w:val="00A66B17"/>
    <w:rsid w:val="00A673F0"/>
    <w:rsid w:val="00A67C3B"/>
    <w:rsid w:val="00A70278"/>
    <w:rsid w:val="00A7037E"/>
    <w:rsid w:val="00A70680"/>
    <w:rsid w:val="00A70EEF"/>
    <w:rsid w:val="00A70FC4"/>
    <w:rsid w:val="00A720C1"/>
    <w:rsid w:val="00A7215A"/>
    <w:rsid w:val="00A72A2C"/>
    <w:rsid w:val="00A730A8"/>
    <w:rsid w:val="00A73233"/>
    <w:rsid w:val="00A73410"/>
    <w:rsid w:val="00A74CDC"/>
    <w:rsid w:val="00A766F6"/>
    <w:rsid w:val="00A7687C"/>
    <w:rsid w:val="00A7785F"/>
    <w:rsid w:val="00A80564"/>
    <w:rsid w:val="00A805C8"/>
    <w:rsid w:val="00A812CE"/>
    <w:rsid w:val="00A8235C"/>
    <w:rsid w:val="00A82875"/>
    <w:rsid w:val="00A82C75"/>
    <w:rsid w:val="00A83CD8"/>
    <w:rsid w:val="00A84275"/>
    <w:rsid w:val="00A8532C"/>
    <w:rsid w:val="00A854EC"/>
    <w:rsid w:val="00A85631"/>
    <w:rsid w:val="00A86845"/>
    <w:rsid w:val="00A868A8"/>
    <w:rsid w:val="00A86A04"/>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1816"/>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14C3"/>
    <w:rsid w:val="00AC1D5F"/>
    <w:rsid w:val="00AC2504"/>
    <w:rsid w:val="00AC2952"/>
    <w:rsid w:val="00AC346A"/>
    <w:rsid w:val="00AC3859"/>
    <w:rsid w:val="00AC3FFD"/>
    <w:rsid w:val="00AC400D"/>
    <w:rsid w:val="00AC4929"/>
    <w:rsid w:val="00AC4A3E"/>
    <w:rsid w:val="00AC5434"/>
    <w:rsid w:val="00AC5693"/>
    <w:rsid w:val="00AC5CCB"/>
    <w:rsid w:val="00AC6F91"/>
    <w:rsid w:val="00AC7022"/>
    <w:rsid w:val="00AC76DE"/>
    <w:rsid w:val="00AC7C3D"/>
    <w:rsid w:val="00AD0022"/>
    <w:rsid w:val="00AD0425"/>
    <w:rsid w:val="00AD0455"/>
    <w:rsid w:val="00AD131E"/>
    <w:rsid w:val="00AD1775"/>
    <w:rsid w:val="00AD225C"/>
    <w:rsid w:val="00AD22E8"/>
    <w:rsid w:val="00AD2690"/>
    <w:rsid w:val="00AD2CDF"/>
    <w:rsid w:val="00AD3A21"/>
    <w:rsid w:val="00AD4A65"/>
    <w:rsid w:val="00AD4E26"/>
    <w:rsid w:val="00AD553A"/>
    <w:rsid w:val="00AD5D40"/>
    <w:rsid w:val="00AD5D4C"/>
    <w:rsid w:val="00AD6122"/>
    <w:rsid w:val="00AD6275"/>
    <w:rsid w:val="00AD6FCE"/>
    <w:rsid w:val="00AD763C"/>
    <w:rsid w:val="00AD797E"/>
    <w:rsid w:val="00AD7A70"/>
    <w:rsid w:val="00AD7AAD"/>
    <w:rsid w:val="00AE2289"/>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B005D4"/>
    <w:rsid w:val="00B00916"/>
    <w:rsid w:val="00B00A66"/>
    <w:rsid w:val="00B00D7F"/>
    <w:rsid w:val="00B00E3A"/>
    <w:rsid w:val="00B01761"/>
    <w:rsid w:val="00B01ABB"/>
    <w:rsid w:val="00B01C63"/>
    <w:rsid w:val="00B02186"/>
    <w:rsid w:val="00B025FC"/>
    <w:rsid w:val="00B02D2D"/>
    <w:rsid w:val="00B02D8C"/>
    <w:rsid w:val="00B02E58"/>
    <w:rsid w:val="00B033DC"/>
    <w:rsid w:val="00B03790"/>
    <w:rsid w:val="00B03BF7"/>
    <w:rsid w:val="00B04302"/>
    <w:rsid w:val="00B046E0"/>
    <w:rsid w:val="00B048E9"/>
    <w:rsid w:val="00B053C3"/>
    <w:rsid w:val="00B05959"/>
    <w:rsid w:val="00B066FB"/>
    <w:rsid w:val="00B075E7"/>
    <w:rsid w:val="00B07C93"/>
    <w:rsid w:val="00B10527"/>
    <w:rsid w:val="00B10848"/>
    <w:rsid w:val="00B11790"/>
    <w:rsid w:val="00B12B32"/>
    <w:rsid w:val="00B1357D"/>
    <w:rsid w:val="00B1378F"/>
    <w:rsid w:val="00B14242"/>
    <w:rsid w:val="00B14956"/>
    <w:rsid w:val="00B14C82"/>
    <w:rsid w:val="00B14F7D"/>
    <w:rsid w:val="00B15201"/>
    <w:rsid w:val="00B15216"/>
    <w:rsid w:val="00B15630"/>
    <w:rsid w:val="00B16232"/>
    <w:rsid w:val="00B16983"/>
    <w:rsid w:val="00B16B80"/>
    <w:rsid w:val="00B16DFF"/>
    <w:rsid w:val="00B17371"/>
    <w:rsid w:val="00B1785A"/>
    <w:rsid w:val="00B20EB5"/>
    <w:rsid w:val="00B21062"/>
    <w:rsid w:val="00B216B6"/>
    <w:rsid w:val="00B23154"/>
    <w:rsid w:val="00B23284"/>
    <w:rsid w:val="00B2369D"/>
    <w:rsid w:val="00B239C4"/>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AE6"/>
    <w:rsid w:val="00B34CCA"/>
    <w:rsid w:val="00B35178"/>
    <w:rsid w:val="00B35C3F"/>
    <w:rsid w:val="00B35D5F"/>
    <w:rsid w:val="00B36CD0"/>
    <w:rsid w:val="00B36CFD"/>
    <w:rsid w:val="00B370B2"/>
    <w:rsid w:val="00B37223"/>
    <w:rsid w:val="00B379A2"/>
    <w:rsid w:val="00B37C91"/>
    <w:rsid w:val="00B37D9C"/>
    <w:rsid w:val="00B37DB1"/>
    <w:rsid w:val="00B40298"/>
    <w:rsid w:val="00B4039D"/>
    <w:rsid w:val="00B4041A"/>
    <w:rsid w:val="00B40DEB"/>
    <w:rsid w:val="00B41281"/>
    <w:rsid w:val="00B42568"/>
    <w:rsid w:val="00B42634"/>
    <w:rsid w:val="00B429AC"/>
    <w:rsid w:val="00B4312E"/>
    <w:rsid w:val="00B43AFA"/>
    <w:rsid w:val="00B43DC7"/>
    <w:rsid w:val="00B44280"/>
    <w:rsid w:val="00B44746"/>
    <w:rsid w:val="00B44B21"/>
    <w:rsid w:val="00B44DD4"/>
    <w:rsid w:val="00B45375"/>
    <w:rsid w:val="00B455A3"/>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687"/>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06FD"/>
    <w:rsid w:val="00B714ED"/>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9CA"/>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8E0"/>
    <w:rsid w:val="00B92A57"/>
    <w:rsid w:val="00B92B6B"/>
    <w:rsid w:val="00B92C1F"/>
    <w:rsid w:val="00B9395E"/>
    <w:rsid w:val="00B94862"/>
    <w:rsid w:val="00B94DDE"/>
    <w:rsid w:val="00B94ED0"/>
    <w:rsid w:val="00B95E7C"/>
    <w:rsid w:val="00B96655"/>
    <w:rsid w:val="00B96E02"/>
    <w:rsid w:val="00B97226"/>
    <w:rsid w:val="00B97BCE"/>
    <w:rsid w:val="00B97C45"/>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58A"/>
    <w:rsid w:val="00BD4D8A"/>
    <w:rsid w:val="00BD53A5"/>
    <w:rsid w:val="00BD6135"/>
    <w:rsid w:val="00BD614B"/>
    <w:rsid w:val="00BD698B"/>
    <w:rsid w:val="00BD7D8F"/>
    <w:rsid w:val="00BE02F3"/>
    <w:rsid w:val="00BE0412"/>
    <w:rsid w:val="00BE051C"/>
    <w:rsid w:val="00BE08C2"/>
    <w:rsid w:val="00BE11F2"/>
    <w:rsid w:val="00BE25F6"/>
    <w:rsid w:val="00BE2E1F"/>
    <w:rsid w:val="00BE331A"/>
    <w:rsid w:val="00BE35AA"/>
    <w:rsid w:val="00BE364D"/>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3FE7"/>
    <w:rsid w:val="00BF4E54"/>
    <w:rsid w:val="00BF52B7"/>
    <w:rsid w:val="00BF5386"/>
    <w:rsid w:val="00BF5652"/>
    <w:rsid w:val="00BF62A7"/>
    <w:rsid w:val="00BF65D5"/>
    <w:rsid w:val="00BF66FE"/>
    <w:rsid w:val="00BF6B98"/>
    <w:rsid w:val="00BF6E8A"/>
    <w:rsid w:val="00BF72C5"/>
    <w:rsid w:val="00BF7E2E"/>
    <w:rsid w:val="00C000C5"/>
    <w:rsid w:val="00C00885"/>
    <w:rsid w:val="00C0094A"/>
    <w:rsid w:val="00C00AAF"/>
    <w:rsid w:val="00C00B8E"/>
    <w:rsid w:val="00C01746"/>
    <w:rsid w:val="00C0250E"/>
    <w:rsid w:val="00C02764"/>
    <w:rsid w:val="00C028B6"/>
    <w:rsid w:val="00C02CFF"/>
    <w:rsid w:val="00C02D55"/>
    <w:rsid w:val="00C03363"/>
    <w:rsid w:val="00C0399C"/>
    <w:rsid w:val="00C04057"/>
    <w:rsid w:val="00C04404"/>
    <w:rsid w:val="00C04414"/>
    <w:rsid w:val="00C04FD3"/>
    <w:rsid w:val="00C05468"/>
    <w:rsid w:val="00C0624D"/>
    <w:rsid w:val="00C06721"/>
    <w:rsid w:val="00C0686A"/>
    <w:rsid w:val="00C06CC5"/>
    <w:rsid w:val="00C06E44"/>
    <w:rsid w:val="00C070C1"/>
    <w:rsid w:val="00C0740B"/>
    <w:rsid w:val="00C076C0"/>
    <w:rsid w:val="00C1004E"/>
    <w:rsid w:val="00C1133E"/>
    <w:rsid w:val="00C1315B"/>
    <w:rsid w:val="00C1335C"/>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104"/>
    <w:rsid w:val="00C2645C"/>
    <w:rsid w:val="00C26C19"/>
    <w:rsid w:val="00C2757E"/>
    <w:rsid w:val="00C2782D"/>
    <w:rsid w:val="00C27B68"/>
    <w:rsid w:val="00C27C26"/>
    <w:rsid w:val="00C3011B"/>
    <w:rsid w:val="00C3022A"/>
    <w:rsid w:val="00C302C3"/>
    <w:rsid w:val="00C30377"/>
    <w:rsid w:val="00C303C2"/>
    <w:rsid w:val="00C30448"/>
    <w:rsid w:val="00C3104D"/>
    <w:rsid w:val="00C314AA"/>
    <w:rsid w:val="00C321BF"/>
    <w:rsid w:val="00C326F5"/>
    <w:rsid w:val="00C32ABB"/>
    <w:rsid w:val="00C33AC1"/>
    <w:rsid w:val="00C34014"/>
    <w:rsid w:val="00C351CD"/>
    <w:rsid w:val="00C35520"/>
    <w:rsid w:val="00C35BB0"/>
    <w:rsid w:val="00C35CA1"/>
    <w:rsid w:val="00C35D8A"/>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68FE"/>
    <w:rsid w:val="00C46B2B"/>
    <w:rsid w:val="00C4702C"/>
    <w:rsid w:val="00C47635"/>
    <w:rsid w:val="00C4765E"/>
    <w:rsid w:val="00C5037A"/>
    <w:rsid w:val="00C50CAA"/>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2D45"/>
    <w:rsid w:val="00C83030"/>
    <w:rsid w:val="00C83791"/>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326"/>
    <w:rsid w:val="00C9153C"/>
    <w:rsid w:val="00C92A06"/>
    <w:rsid w:val="00C9321B"/>
    <w:rsid w:val="00C9322E"/>
    <w:rsid w:val="00C93354"/>
    <w:rsid w:val="00C93C8B"/>
    <w:rsid w:val="00C95330"/>
    <w:rsid w:val="00C973D6"/>
    <w:rsid w:val="00C977AF"/>
    <w:rsid w:val="00C97817"/>
    <w:rsid w:val="00CA039E"/>
    <w:rsid w:val="00CA06EF"/>
    <w:rsid w:val="00CA0E37"/>
    <w:rsid w:val="00CA1CAD"/>
    <w:rsid w:val="00CA22C9"/>
    <w:rsid w:val="00CA2ED5"/>
    <w:rsid w:val="00CA35F7"/>
    <w:rsid w:val="00CA36AE"/>
    <w:rsid w:val="00CA463D"/>
    <w:rsid w:val="00CA4ACF"/>
    <w:rsid w:val="00CA686D"/>
    <w:rsid w:val="00CA7C2F"/>
    <w:rsid w:val="00CA7C64"/>
    <w:rsid w:val="00CB0488"/>
    <w:rsid w:val="00CB0949"/>
    <w:rsid w:val="00CB09A6"/>
    <w:rsid w:val="00CB0BBB"/>
    <w:rsid w:val="00CB1209"/>
    <w:rsid w:val="00CB154E"/>
    <w:rsid w:val="00CB2052"/>
    <w:rsid w:val="00CB250B"/>
    <w:rsid w:val="00CB2747"/>
    <w:rsid w:val="00CB2A36"/>
    <w:rsid w:val="00CB3072"/>
    <w:rsid w:val="00CB394E"/>
    <w:rsid w:val="00CB3956"/>
    <w:rsid w:val="00CB40A8"/>
    <w:rsid w:val="00CB4206"/>
    <w:rsid w:val="00CB4C8B"/>
    <w:rsid w:val="00CB5606"/>
    <w:rsid w:val="00CB5B2F"/>
    <w:rsid w:val="00CB75BB"/>
    <w:rsid w:val="00CC03B8"/>
    <w:rsid w:val="00CC0435"/>
    <w:rsid w:val="00CC0491"/>
    <w:rsid w:val="00CC06C2"/>
    <w:rsid w:val="00CC070B"/>
    <w:rsid w:val="00CC1D0B"/>
    <w:rsid w:val="00CC2A0C"/>
    <w:rsid w:val="00CC2B69"/>
    <w:rsid w:val="00CC4196"/>
    <w:rsid w:val="00CC44CE"/>
    <w:rsid w:val="00CC47A4"/>
    <w:rsid w:val="00CC4CAB"/>
    <w:rsid w:val="00CC50C9"/>
    <w:rsid w:val="00CC51CA"/>
    <w:rsid w:val="00CC569B"/>
    <w:rsid w:val="00CC6818"/>
    <w:rsid w:val="00CC6B3B"/>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572A"/>
    <w:rsid w:val="00CD69DD"/>
    <w:rsid w:val="00CD6D13"/>
    <w:rsid w:val="00CD6D17"/>
    <w:rsid w:val="00CD753E"/>
    <w:rsid w:val="00CD76DA"/>
    <w:rsid w:val="00CD7D46"/>
    <w:rsid w:val="00CD7FF0"/>
    <w:rsid w:val="00CE003D"/>
    <w:rsid w:val="00CE0060"/>
    <w:rsid w:val="00CE03B5"/>
    <w:rsid w:val="00CE0862"/>
    <w:rsid w:val="00CE0DF6"/>
    <w:rsid w:val="00CE0F65"/>
    <w:rsid w:val="00CE13EE"/>
    <w:rsid w:val="00CE1819"/>
    <w:rsid w:val="00CE1F24"/>
    <w:rsid w:val="00CE21CE"/>
    <w:rsid w:val="00CE29CB"/>
    <w:rsid w:val="00CE2CDC"/>
    <w:rsid w:val="00CE31AF"/>
    <w:rsid w:val="00CE38C1"/>
    <w:rsid w:val="00CE6068"/>
    <w:rsid w:val="00CE629D"/>
    <w:rsid w:val="00CE75E2"/>
    <w:rsid w:val="00CE77CD"/>
    <w:rsid w:val="00CF0317"/>
    <w:rsid w:val="00CF0C24"/>
    <w:rsid w:val="00CF0D7E"/>
    <w:rsid w:val="00CF1032"/>
    <w:rsid w:val="00CF123A"/>
    <w:rsid w:val="00CF16E9"/>
    <w:rsid w:val="00CF185D"/>
    <w:rsid w:val="00CF1BA1"/>
    <w:rsid w:val="00CF2320"/>
    <w:rsid w:val="00CF25CF"/>
    <w:rsid w:val="00CF49FA"/>
    <w:rsid w:val="00CF4BFD"/>
    <w:rsid w:val="00CF534F"/>
    <w:rsid w:val="00CF68AE"/>
    <w:rsid w:val="00CF6F80"/>
    <w:rsid w:val="00CF729E"/>
    <w:rsid w:val="00CF7B69"/>
    <w:rsid w:val="00D005E6"/>
    <w:rsid w:val="00D0131B"/>
    <w:rsid w:val="00D01B46"/>
    <w:rsid w:val="00D02DEC"/>
    <w:rsid w:val="00D040FE"/>
    <w:rsid w:val="00D04753"/>
    <w:rsid w:val="00D048EE"/>
    <w:rsid w:val="00D054CD"/>
    <w:rsid w:val="00D061C8"/>
    <w:rsid w:val="00D06C52"/>
    <w:rsid w:val="00D07038"/>
    <w:rsid w:val="00D109BB"/>
    <w:rsid w:val="00D11073"/>
    <w:rsid w:val="00D11CEF"/>
    <w:rsid w:val="00D12773"/>
    <w:rsid w:val="00D128EF"/>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1242"/>
    <w:rsid w:val="00D31381"/>
    <w:rsid w:val="00D31CD7"/>
    <w:rsid w:val="00D325BA"/>
    <w:rsid w:val="00D32EF8"/>
    <w:rsid w:val="00D32FC6"/>
    <w:rsid w:val="00D33318"/>
    <w:rsid w:val="00D33E6F"/>
    <w:rsid w:val="00D34057"/>
    <w:rsid w:val="00D341B7"/>
    <w:rsid w:val="00D3428E"/>
    <w:rsid w:val="00D342F0"/>
    <w:rsid w:val="00D35653"/>
    <w:rsid w:val="00D361D8"/>
    <w:rsid w:val="00D36419"/>
    <w:rsid w:val="00D378BE"/>
    <w:rsid w:val="00D37D4C"/>
    <w:rsid w:val="00D37F9F"/>
    <w:rsid w:val="00D41B4B"/>
    <w:rsid w:val="00D4233A"/>
    <w:rsid w:val="00D424E5"/>
    <w:rsid w:val="00D42D1B"/>
    <w:rsid w:val="00D42E33"/>
    <w:rsid w:val="00D4347B"/>
    <w:rsid w:val="00D44031"/>
    <w:rsid w:val="00D459BE"/>
    <w:rsid w:val="00D45E14"/>
    <w:rsid w:val="00D46112"/>
    <w:rsid w:val="00D46528"/>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27D5"/>
    <w:rsid w:val="00D629D3"/>
    <w:rsid w:val="00D62FE7"/>
    <w:rsid w:val="00D6358D"/>
    <w:rsid w:val="00D63C3E"/>
    <w:rsid w:val="00D64187"/>
    <w:rsid w:val="00D651AD"/>
    <w:rsid w:val="00D6592D"/>
    <w:rsid w:val="00D65E71"/>
    <w:rsid w:val="00D66A7C"/>
    <w:rsid w:val="00D66D60"/>
    <w:rsid w:val="00D67A54"/>
    <w:rsid w:val="00D701C6"/>
    <w:rsid w:val="00D707F2"/>
    <w:rsid w:val="00D70A6E"/>
    <w:rsid w:val="00D71025"/>
    <w:rsid w:val="00D719F9"/>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1ED"/>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2575"/>
    <w:rsid w:val="00D9287A"/>
    <w:rsid w:val="00D94A10"/>
    <w:rsid w:val="00D95973"/>
    <w:rsid w:val="00D95AD7"/>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0272"/>
    <w:rsid w:val="00DB2F45"/>
    <w:rsid w:val="00DB39A8"/>
    <w:rsid w:val="00DB3EA2"/>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D62"/>
    <w:rsid w:val="00DE0850"/>
    <w:rsid w:val="00DE0A78"/>
    <w:rsid w:val="00DE143F"/>
    <w:rsid w:val="00DE161C"/>
    <w:rsid w:val="00DE1730"/>
    <w:rsid w:val="00DE200C"/>
    <w:rsid w:val="00DE22BA"/>
    <w:rsid w:val="00DE2F59"/>
    <w:rsid w:val="00DE3A8E"/>
    <w:rsid w:val="00DE4078"/>
    <w:rsid w:val="00DE419A"/>
    <w:rsid w:val="00DE4953"/>
    <w:rsid w:val="00DE53BA"/>
    <w:rsid w:val="00DE5686"/>
    <w:rsid w:val="00DE71DC"/>
    <w:rsid w:val="00DE768D"/>
    <w:rsid w:val="00DE77D0"/>
    <w:rsid w:val="00DF08C4"/>
    <w:rsid w:val="00DF0A5C"/>
    <w:rsid w:val="00DF1683"/>
    <w:rsid w:val="00DF22E3"/>
    <w:rsid w:val="00DF22FC"/>
    <w:rsid w:val="00DF2F2D"/>
    <w:rsid w:val="00DF388F"/>
    <w:rsid w:val="00DF44A7"/>
    <w:rsid w:val="00DF46CC"/>
    <w:rsid w:val="00DF4A6B"/>
    <w:rsid w:val="00DF4E3B"/>
    <w:rsid w:val="00DF5C42"/>
    <w:rsid w:val="00DF605B"/>
    <w:rsid w:val="00DF60BA"/>
    <w:rsid w:val="00DF6BCA"/>
    <w:rsid w:val="00DF6C56"/>
    <w:rsid w:val="00DF71DD"/>
    <w:rsid w:val="00DF72E2"/>
    <w:rsid w:val="00DF7449"/>
    <w:rsid w:val="00DF773E"/>
    <w:rsid w:val="00DF7A41"/>
    <w:rsid w:val="00E003A9"/>
    <w:rsid w:val="00E01E69"/>
    <w:rsid w:val="00E0213A"/>
    <w:rsid w:val="00E02708"/>
    <w:rsid w:val="00E027FA"/>
    <w:rsid w:val="00E02DF4"/>
    <w:rsid w:val="00E02EDD"/>
    <w:rsid w:val="00E02F83"/>
    <w:rsid w:val="00E030C6"/>
    <w:rsid w:val="00E03714"/>
    <w:rsid w:val="00E04095"/>
    <w:rsid w:val="00E0432B"/>
    <w:rsid w:val="00E043F2"/>
    <w:rsid w:val="00E04890"/>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8F0"/>
    <w:rsid w:val="00E13E27"/>
    <w:rsid w:val="00E1444D"/>
    <w:rsid w:val="00E1497D"/>
    <w:rsid w:val="00E1599B"/>
    <w:rsid w:val="00E16A61"/>
    <w:rsid w:val="00E16E6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A7B"/>
    <w:rsid w:val="00E30444"/>
    <w:rsid w:val="00E30A79"/>
    <w:rsid w:val="00E30F28"/>
    <w:rsid w:val="00E31109"/>
    <w:rsid w:val="00E312DB"/>
    <w:rsid w:val="00E31BAB"/>
    <w:rsid w:val="00E31E5E"/>
    <w:rsid w:val="00E32484"/>
    <w:rsid w:val="00E328C0"/>
    <w:rsid w:val="00E32AFA"/>
    <w:rsid w:val="00E33002"/>
    <w:rsid w:val="00E33E4D"/>
    <w:rsid w:val="00E3521D"/>
    <w:rsid w:val="00E35B2E"/>
    <w:rsid w:val="00E35BB0"/>
    <w:rsid w:val="00E35CB2"/>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2448"/>
    <w:rsid w:val="00E52FA8"/>
    <w:rsid w:val="00E53009"/>
    <w:rsid w:val="00E53245"/>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846"/>
    <w:rsid w:val="00E64D13"/>
    <w:rsid w:val="00E64E6C"/>
    <w:rsid w:val="00E64F9E"/>
    <w:rsid w:val="00E65029"/>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ACF"/>
    <w:rsid w:val="00E74BFB"/>
    <w:rsid w:val="00E74E35"/>
    <w:rsid w:val="00E75000"/>
    <w:rsid w:val="00E75470"/>
    <w:rsid w:val="00E778E3"/>
    <w:rsid w:val="00E77926"/>
    <w:rsid w:val="00E80590"/>
    <w:rsid w:val="00E8085E"/>
    <w:rsid w:val="00E8085F"/>
    <w:rsid w:val="00E80C00"/>
    <w:rsid w:val="00E81657"/>
    <w:rsid w:val="00E81A71"/>
    <w:rsid w:val="00E81DCB"/>
    <w:rsid w:val="00E81FB1"/>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6DD"/>
    <w:rsid w:val="00E942CF"/>
    <w:rsid w:val="00E9449E"/>
    <w:rsid w:val="00E94AC7"/>
    <w:rsid w:val="00E94BB2"/>
    <w:rsid w:val="00E94EB7"/>
    <w:rsid w:val="00E94F2B"/>
    <w:rsid w:val="00E950D8"/>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49FB"/>
    <w:rsid w:val="00EE5301"/>
    <w:rsid w:val="00EE5403"/>
    <w:rsid w:val="00EE5DC8"/>
    <w:rsid w:val="00EE5E76"/>
    <w:rsid w:val="00EE66C5"/>
    <w:rsid w:val="00EE66D2"/>
    <w:rsid w:val="00EE6781"/>
    <w:rsid w:val="00EE7C96"/>
    <w:rsid w:val="00EE7D32"/>
    <w:rsid w:val="00EF0000"/>
    <w:rsid w:val="00EF047E"/>
    <w:rsid w:val="00EF0708"/>
    <w:rsid w:val="00EF09C9"/>
    <w:rsid w:val="00EF0C2B"/>
    <w:rsid w:val="00EF1A02"/>
    <w:rsid w:val="00EF1E3C"/>
    <w:rsid w:val="00EF26CD"/>
    <w:rsid w:val="00EF31DB"/>
    <w:rsid w:val="00EF430B"/>
    <w:rsid w:val="00EF460E"/>
    <w:rsid w:val="00EF5108"/>
    <w:rsid w:val="00EF54DB"/>
    <w:rsid w:val="00EF5558"/>
    <w:rsid w:val="00EF6A6B"/>
    <w:rsid w:val="00EF6BC7"/>
    <w:rsid w:val="00EF6BE1"/>
    <w:rsid w:val="00EF7367"/>
    <w:rsid w:val="00EF76B3"/>
    <w:rsid w:val="00EF7C2F"/>
    <w:rsid w:val="00EF7C88"/>
    <w:rsid w:val="00EF7D1F"/>
    <w:rsid w:val="00F0026D"/>
    <w:rsid w:val="00F00ACA"/>
    <w:rsid w:val="00F00D7B"/>
    <w:rsid w:val="00F01390"/>
    <w:rsid w:val="00F015E4"/>
    <w:rsid w:val="00F01FED"/>
    <w:rsid w:val="00F029FD"/>
    <w:rsid w:val="00F02A1F"/>
    <w:rsid w:val="00F03336"/>
    <w:rsid w:val="00F03402"/>
    <w:rsid w:val="00F03AAB"/>
    <w:rsid w:val="00F04739"/>
    <w:rsid w:val="00F05461"/>
    <w:rsid w:val="00F05981"/>
    <w:rsid w:val="00F06199"/>
    <w:rsid w:val="00F06FBE"/>
    <w:rsid w:val="00F07029"/>
    <w:rsid w:val="00F071AB"/>
    <w:rsid w:val="00F07406"/>
    <w:rsid w:val="00F075B3"/>
    <w:rsid w:val="00F07D0A"/>
    <w:rsid w:val="00F10136"/>
    <w:rsid w:val="00F103D4"/>
    <w:rsid w:val="00F10800"/>
    <w:rsid w:val="00F10AFF"/>
    <w:rsid w:val="00F10B79"/>
    <w:rsid w:val="00F11E1F"/>
    <w:rsid w:val="00F12B20"/>
    <w:rsid w:val="00F1325D"/>
    <w:rsid w:val="00F13F72"/>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430"/>
    <w:rsid w:val="00F346DC"/>
    <w:rsid w:val="00F34C88"/>
    <w:rsid w:val="00F34F15"/>
    <w:rsid w:val="00F35650"/>
    <w:rsid w:val="00F3601E"/>
    <w:rsid w:val="00F36584"/>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0B7"/>
    <w:rsid w:val="00F4716D"/>
    <w:rsid w:val="00F479EA"/>
    <w:rsid w:val="00F47B4D"/>
    <w:rsid w:val="00F500FC"/>
    <w:rsid w:val="00F5017D"/>
    <w:rsid w:val="00F5072E"/>
    <w:rsid w:val="00F50A4B"/>
    <w:rsid w:val="00F511A2"/>
    <w:rsid w:val="00F54DDF"/>
    <w:rsid w:val="00F54F02"/>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A4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80E89"/>
    <w:rsid w:val="00F8140A"/>
    <w:rsid w:val="00F824B6"/>
    <w:rsid w:val="00F828A2"/>
    <w:rsid w:val="00F8332B"/>
    <w:rsid w:val="00F83B49"/>
    <w:rsid w:val="00F83C5D"/>
    <w:rsid w:val="00F846B2"/>
    <w:rsid w:val="00F858D9"/>
    <w:rsid w:val="00F862C8"/>
    <w:rsid w:val="00F866FD"/>
    <w:rsid w:val="00F86A86"/>
    <w:rsid w:val="00F87581"/>
    <w:rsid w:val="00F90AA5"/>
    <w:rsid w:val="00F916C3"/>
    <w:rsid w:val="00F91933"/>
    <w:rsid w:val="00F91D9A"/>
    <w:rsid w:val="00F93C79"/>
    <w:rsid w:val="00F93EAF"/>
    <w:rsid w:val="00F94604"/>
    <w:rsid w:val="00F94BC9"/>
    <w:rsid w:val="00F94F55"/>
    <w:rsid w:val="00F9556C"/>
    <w:rsid w:val="00F95BA7"/>
    <w:rsid w:val="00F95F77"/>
    <w:rsid w:val="00F968BE"/>
    <w:rsid w:val="00F96C48"/>
    <w:rsid w:val="00FA0737"/>
    <w:rsid w:val="00FA083A"/>
    <w:rsid w:val="00FA1520"/>
    <w:rsid w:val="00FA1799"/>
    <w:rsid w:val="00FA1B0A"/>
    <w:rsid w:val="00FA1FA0"/>
    <w:rsid w:val="00FA2FE5"/>
    <w:rsid w:val="00FA477F"/>
    <w:rsid w:val="00FA4D66"/>
    <w:rsid w:val="00FA4EEC"/>
    <w:rsid w:val="00FA4F9D"/>
    <w:rsid w:val="00FA545A"/>
    <w:rsid w:val="00FA59AC"/>
    <w:rsid w:val="00FA5ACF"/>
    <w:rsid w:val="00FA5E70"/>
    <w:rsid w:val="00FA6608"/>
    <w:rsid w:val="00FA7692"/>
    <w:rsid w:val="00FA7DBD"/>
    <w:rsid w:val="00FB019E"/>
    <w:rsid w:val="00FB079C"/>
    <w:rsid w:val="00FB24BF"/>
    <w:rsid w:val="00FB2A07"/>
    <w:rsid w:val="00FB42CF"/>
    <w:rsid w:val="00FB46C1"/>
    <w:rsid w:val="00FB4881"/>
    <w:rsid w:val="00FB56F6"/>
    <w:rsid w:val="00FB71D9"/>
    <w:rsid w:val="00FB71F0"/>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1DB"/>
    <w:rsid w:val="00FE5389"/>
    <w:rsid w:val="00FE6355"/>
    <w:rsid w:val="00FE64E3"/>
    <w:rsid w:val="00FE67CC"/>
    <w:rsid w:val="00FE6849"/>
    <w:rsid w:val="00FE6D74"/>
    <w:rsid w:val="00FE6FA4"/>
    <w:rsid w:val="00FF14C1"/>
    <w:rsid w:val="00FF1C04"/>
    <w:rsid w:val="00FF2F86"/>
    <w:rsid w:val="00FF3A4D"/>
    <w:rsid w:val="00FF4387"/>
    <w:rsid w:val="00FF43FC"/>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D8C38"/>
  <w15:docId w15:val="{86A1279B-32F4-4813-849D-C6F0FAE88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D70A6E"/>
    <w:pPr>
      <w:spacing w:after="120" w:line="360" w:lineRule="auto"/>
      <w:ind w:firstLine="709"/>
      <w:jc w:val="both"/>
    </w:pPr>
    <w:rPr>
      <w:rFonts w:ascii="Times New Roman" w:hAnsi="Times New Roman"/>
      <w:sz w:val="24"/>
      <w:szCs w:val="22"/>
      <w:lang w:eastAsia="en-US"/>
    </w:rPr>
  </w:style>
  <w:style w:type="paragraph" w:styleId="Nadpis1">
    <w:name w:val="heading 1"/>
    <w:basedOn w:val="Normln"/>
    <w:next w:val="Normln"/>
    <w:link w:val="Nadpis1Char"/>
    <w:autoRedefine/>
    <w:uiPriority w:val="9"/>
    <w:qFormat/>
    <w:rsid w:val="00D70A6E"/>
    <w:pPr>
      <w:keepNext/>
      <w:keepLines/>
      <w:pageBreakBefore/>
      <w:numPr>
        <w:numId w:val="1"/>
      </w:numPr>
      <w:spacing w:before="240" w:after="240"/>
      <w:ind w:left="567" w:hanging="567"/>
      <w:outlineLvl w:val="0"/>
    </w:pPr>
    <w:rPr>
      <w:rFonts w:eastAsia="Times New Roman"/>
      <w:b/>
      <w:sz w:val="32"/>
      <w:szCs w:val="32"/>
    </w:rPr>
  </w:style>
  <w:style w:type="paragraph" w:styleId="Nadpis2">
    <w:name w:val="heading 2"/>
    <w:basedOn w:val="Normln"/>
    <w:next w:val="Normln"/>
    <w:link w:val="Nadpis2Char"/>
    <w:autoRedefine/>
    <w:uiPriority w:val="9"/>
    <w:unhideWhenUsed/>
    <w:qFormat/>
    <w:rsid w:val="00D70A6E"/>
    <w:pPr>
      <w:keepNext/>
      <w:keepLines/>
      <w:numPr>
        <w:ilvl w:val="1"/>
        <w:numId w:val="1"/>
      </w:numPr>
      <w:spacing w:before="480"/>
      <w:ind w:left="567"/>
      <w:outlineLvl w:val="1"/>
    </w:pPr>
    <w:rPr>
      <w:rFonts w:eastAsia="Times New Roman"/>
      <w:b/>
      <w:color w:val="000000"/>
      <w:sz w:val="28"/>
      <w:szCs w:val="26"/>
    </w:rPr>
  </w:style>
  <w:style w:type="paragraph" w:styleId="Nadpis3">
    <w:name w:val="heading 3"/>
    <w:basedOn w:val="Normln"/>
    <w:next w:val="Normln"/>
    <w:link w:val="Nadpis3Char"/>
    <w:uiPriority w:val="9"/>
    <w:unhideWhenUsed/>
    <w:qFormat/>
    <w:rsid w:val="00D70A6E"/>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
    <w:next w:val="Normln"/>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
    <w:next w:val="Normln"/>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
    <w:next w:val="Normln"/>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
    <w:next w:val="Normln"/>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
    <w:next w:val="Normln"/>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
    <w:next w:val="Normln"/>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rsid w:val="00861B60"/>
    <w:pPr>
      <w:keepLines/>
      <w:numPr>
        <w:numId w:val="2"/>
      </w:numPr>
      <w:suppressAutoHyphens/>
      <w:spacing w:before="240" w:after="240"/>
      <w:ind w:left="1066" w:hanging="357"/>
      <w:contextualSpacing/>
    </w:pPr>
  </w:style>
  <w:style w:type="character" w:customStyle="1" w:styleId="Nadpis1Char">
    <w:name w:val="Nadpis 1 Char"/>
    <w:link w:val="Nadpis1"/>
    <w:uiPriority w:val="9"/>
    <w:rsid w:val="00D70A6E"/>
    <w:rPr>
      <w:rFonts w:ascii="Times New Roman" w:eastAsia="Times New Roman" w:hAnsi="Times New Roman"/>
      <w:b/>
      <w:sz w:val="32"/>
      <w:szCs w:val="32"/>
      <w:lang w:eastAsia="en-US"/>
    </w:rPr>
  </w:style>
  <w:style w:type="paragraph" w:styleId="Titulek">
    <w:name w:val="caption"/>
    <w:basedOn w:val="Normln"/>
    <w:next w:val="Normln"/>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e">
    <w:name w:val="Bibliography"/>
    <w:basedOn w:val="Normln"/>
    <w:next w:val="Normln"/>
    <w:uiPriority w:val="37"/>
    <w:unhideWhenUsed/>
    <w:rsid w:val="0056624B"/>
    <w:pPr>
      <w:ind w:firstLine="0"/>
    </w:pPr>
  </w:style>
  <w:style w:type="paragraph" w:styleId="Nadpisobsahu">
    <w:name w:val="TOC Heading"/>
    <w:basedOn w:val="Nadpis1"/>
    <w:next w:val="Normln"/>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
    <w:next w:val="Normln"/>
    <w:autoRedefine/>
    <w:uiPriority w:val="39"/>
    <w:unhideWhenUsed/>
    <w:rsid w:val="00557A42"/>
    <w:pPr>
      <w:tabs>
        <w:tab w:val="left" w:pos="426"/>
        <w:tab w:val="right" w:leader="dot" w:pos="8787"/>
      </w:tabs>
      <w:spacing w:after="100" w:line="240" w:lineRule="auto"/>
      <w:ind w:firstLine="0"/>
    </w:pPr>
    <w:rPr>
      <w:b/>
      <w:noProof/>
    </w:rPr>
  </w:style>
  <w:style w:type="character" w:styleId="Zdraznnjemn">
    <w:name w:val="Subtle Emphasis"/>
    <w:uiPriority w:val="19"/>
    <w:rsid w:val="00180BD3"/>
    <w:rPr>
      <w:i/>
      <w:iCs/>
      <w:color w:val="808080"/>
    </w:rPr>
  </w:style>
  <w:style w:type="character" w:customStyle="1" w:styleId="Nadpis2Char">
    <w:name w:val="Nadpis 2 Char"/>
    <w:link w:val="Nadpis2"/>
    <w:uiPriority w:val="9"/>
    <w:rsid w:val="00D70A6E"/>
    <w:rPr>
      <w:rFonts w:ascii="Times New Roman" w:eastAsia="Times New Roman" w:hAnsi="Times New Roman"/>
      <w:b/>
      <w:color w:val="000000"/>
      <w:sz w:val="28"/>
      <w:szCs w:val="26"/>
      <w:lang w:eastAsia="en-US"/>
    </w:rPr>
  </w:style>
  <w:style w:type="character" w:customStyle="1" w:styleId="Nadpis3Char">
    <w:name w:val="Nadpis 3 Char"/>
    <w:link w:val="Nadpis3"/>
    <w:uiPriority w:val="9"/>
    <w:rsid w:val="00D70A6E"/>
    <w:rPr>
      <w:rFonts w:ascii="Times New Roman" w:eastAsia="Times New Roman" w:hAnsi="Times New Roman"/>
      <w:b/>
      <w:sz w:val="24"/>
      <w:szCs w:val="24"/>
      <w:lang w:eastAsia="en-US"/>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olor w:val="2E74B5"/>
      <w:sz w:val="24"/>
      <w:szCs w:val="22"/>
      <w:lang w:eastAsia="en-US"/>
    </w:rPr>
  </w:style>
  <w:style w:type="character" w:customStyle="1" w:styleId="Nadpis6Char">
    <w:name w:val="Nadpis 6 Char"/>
    <w:link w:val="Nadpis6"/>
    <w:uiPriority w:val="9"/>
    <w:semiHidden/>
    <w:rsid w:val="0037351C"/>
    <w:rPr>
      <w:rFonts w:ascii="Calibri Light" w:eastAsia="Times New Roman" w:hAnsi="Calibri Light"/>
      <w:color w:val="1F4D78"/>
      <w:sz w:val="24"/>
      <w:szCs w:val="22"/>
      <w:lang w:eastAsia="en-US"/>
    </w:rPr>
  </w:style>
  <w:style w:type="character" w:customStyle="1" w:styleId="Nadpis7Char">
    <w:name w:val="Nadpis 7 Char"/>
    <w:link w:val="Nadpis7"/>
    <w:uiPriority w:val="9"/>
    <w:semiHidden/>
    <w:rsid w:val="0037351C"/>
    <w:rPr>
      <w:rFonts w:ascii="Calibri Light" w:eastAsia="Times New Roman" w:hAnsi="Calibri Light"/>
      <w:i/>
      <w:iCs/>
      <w:color w:val="1F4D78"/>
      <w:sz w:val="24"/>
      <w:szCs w:val="22"/>
      <w:lang w:eastAsia="en-US"/>
    </w:rPr>
  </w:style>
  <w:style w:type="character" w:customStyle="1" w:styleId="Nadpis8Char">
    <w:name w:val="Nadpis 8 Char"/>
    <w:link w:val="Nadpis8"/>
    <w:uiPriority w:val="9"/>
    <w:semiHidden/>
    <w:rsid w:val="0037351C"/>
    <w:rPr>
      <w:rFonts w:ascii="Calibri Light" w:eastAsia="Times New Roman" w:hAnsi="Calibri Light"/>
      <w:color w:val="272727"/>
      <w:sz w:val="21"/>
      <w:szCs w:val="21"/>
      <w:lang w:eastAsia="en-US"/>
    </w:rPr>
  </w:style>
  <w:style w:type="character" w:customStyle="1" w:styleId="Nadpis9Char">
    <w:name w:val="Nadpis 9 Char"/>
    <w:link w:val="Nadpis9"/>
    <w:uiPriority w:val="9"/>
    <w:semiHidden/>
    <w:rsid w:val="0037351C"/>
    <w:rPr>
      <w:rFonts w:ascii="Calibri Light" w:eastAsia="Times New Roman" w:hAnsi="Calibri Light"/>
      <w:i/>
      <w:iCs/>
      <w:color w:val="272727"/>
      <w:sz w:val="21"/>
      <w:szCs w:val="21"/>
      <w:lang w:eastAsia="en-US"/>
    </w:rPr>
  </w:style>
  <w:style w:type="paragraph" w:styleId="Seznamobrzk">
    <w:name w:val="table of figures"/>
    <w:basedOn w:val="Normln"/>
    <w:next w:val="Normln"/>
    <w:uiPriority w:val="99"/>
    <w:unhideWhenUsed/>
    <w:rsid w:val="00C47635"/>
    <w:pPr>
      <w:spacing w:after="0"/>
      <w:ind w:firstLine="0"/>
    </w:pPr>
  </w:style>
  <w:style w:type="character" w:styleId="Sledovanodkaz">
    <w:name w:val="FollowedHyperlink"/>
    <w:uiPriority w:val="99"/>
    <w:semiHidden/>
    <w:unhideWhenUsed/>
    <w:rsid w:val="00803F8B"/>
    <w:rPr>
      <w:color w:val="954F72"/>
      <w:u w:val="single"/>
    </w:rPr>
  </w:style>
  <w:style w:type="paragraph" w:styleId="Obsah2">
    <w:name w:val="toc 2"/>
    <w:basedOn w:val="Normln"/>
    <w:next w:val="Normln"/>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Zhlav">
    <w:name w:val="header"/>
    <w:basedOn w:val="Normln"/>
    <w:link w:val="ZhlavChar"/>
    <w:uiPriority w:val="99"/>
    <w:unhideWhenUsed/>
    <w:rsid w:val="00B267A6"/>
    <w:pPr>
      <w:tabs>
        <w:tab w:val="center" w:pos="4394"/>
        <w:tab w:val="right" w:pos="8789"/>
      </w:tabs>
      <w:spacing w:after="0" w:line="240" w:lineRule="auto"/>
      <w:ind w:firstLine="0"/>
    </w:pPr>
  </w:style>
  <w:style w:type="character" w:customStyle="1" w:styleId="ZhlavChar">
    <w:name w:val="Záhlaví Char"/>
    <w:link w:val="Zhlav"/>
    <w:uiPriority w:val="99"/>
    <w:rsid w:val="00B267A6"/>
    <w:rPr>
      <w:rFonts w:ascii="Times New Roman" w:hAnsi="Times New Roman"/>
      <w:sz w:val="24"/>
    </w:rPr>
  </w:style>
  <w:style w:type="paragraph" w:styleId="Zpat">
    <w:name w:val="footer"/>
    <w:basedOn w:val="Normln"/>
    <w:link w:val="Zpat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ZpatChar">
    <w:name w:val="Zápatí Char"/>
    <w:link w:val="Zpat"/>
    <w:uiPriority w:val="99"/>
    <w:rsid w:val="00557A42"/>
    <w:rPr>
      <w:sz w:val="21"/>
      <w:szCs w:val="21"/>
      <w:lang w:eastAsia="sk-SK"/>
    </w:rPr>
  </w:style>
  <w:style w:type="paragraph" w:styleId="Textpoznpodarou">
    <w:name w:val="footnote text"/>
    <w:basedOn w:val="Normln"/>
    <w:link w:val="TextpoznpodarouChar"/>
    <w:uiPriority w:val="99"/>
    <w:semiHidden/>
    <w:unhideWhenUsed/>
    <w:rsid w:val="00726E80"/>
    <w:pPr>
      <w:spacing w:after="0" w:line="240" w:lineRule="auto"/>
    </w:pPr>
    <w:rPr>
      <w:sz w:val="20"/>
      <w:szCs w:val="20"/>
    </w:rPr>
  </w:style>
  <w:style w:type="character" w:customStyle="1" w:styleId="TextpoznpodarouChar">
    <w:name w:val="Text pozn. pod čarou Char"/>
    <w:link w:val="Textpoznpodarou"/>
    <w:uiPriority w:val="99"/>
    <w:semiHidden/>
    <w:rsid w:val="00726E80"/>
    <w:rPr>
      <w:rFonts w:ascii="Times New Roman" w:hAnsi="Times New Roman"/>
      <w:sz w:val="20"/>
      <w:szCs w:val="20"/>
    </w:rPr>
  </w:style>
  <w:style w:type="character" w:styleId="Znakapoznpodarou">
    <w:name w:val="footnote reference"/>
    <w:uiPriority w:val="99"/>
    <w:semiHidden/>
    <w:unhideWhenUsed/>
    <w:rsid w:val="00726E80"/>
    <w:rPr>
      <w:vertAlign w:val="superscript"/>
    </w:rPr>
  </w:style>
  <w:style w:type="character" w:styleId="Siln">
    <w:name w:val="Strong"/>
    <w:uiPriority w:val="22"/>
    <w:qFormat/>
    <w:rsid w:val="0063495A"/>
    <w:rPr>
      <w:b/>
      <w:bCs/>
    </w:rPr>
  </w:style>
  <w:style w:type="paragraph" w:styleId="Obsah3">
    <w:name w:val="toc 3"/>
    <w:basedOn w:val="Normln"/>
    <w:next w:val="Normln"/>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Odkazjemn">
    <w:name w:val="Subtle Reference"/>
    <w:uiPriority w:val="31"/>
    <w:rsid w:val="00180BD3"/>
    <w:rPr>
      <w:smallCaps/>
      <w:color w:val="ED7D31"/>
      <w:u w:val="single"/>
    </w:rPr>
  </w:style>
  <w:style w:type="paragraph" w:customStyle="1" w:styleId="Skratky">
    <w:name w:val="Skratky"/>
    <w:basedOn w:val="Normln"/>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
    <w:rsid w:val="00557A42"/>
    <w:pPr>
      <w:ind w:firstLine="0"/>
    </w:pPr>
    <w:rPr>
      <w:b/>
    </w:rPr>
  </w:style>
  <w:style w:type="paragraph" w:customStyle="1" w:styleId="NormalnyBezOdseku">
    <w:name w:val="Normalny Bez Odseku"/>
    <w:basedOn w:val="Normln"/>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
    <w:qFormat/>
    <w:rsid w:val="00E86DF0"/>
    <w:pPr>
      <w:keepNext/>
      <w:spacing w:before="120" w:line="240" w:lineRule="auto"/>
      <w:ind w:firstLine="0"/>
      <w:jc w:val="center"/>
    </w:pPr>
  </w:style>
  <w:style w:type="paragraph" w:customStyle="1" w:styleId="Rozne">
    <w:name w:val="Rozne"/>
    <w:next w:val="Normln"/>
    <w:link w:val="RozneChar"/>
    <w:rsid w:val="004863FF"/>
    <w:pPr>
      <w:spacing w:line="360" w:lineRule="auto"/>
    </w:pPr>
    <w:rPr>
      <w:rFonts w:ascii="Times New Roman" w:hAnsi="Times New Roman"/>
      <w:sz w:val="24"/>
      <w:szCs w:val="22"/>
      <w:lang w:eastAsia="en-US"/>
    </w:rPr>
  </w:style>
  <w:style w:type="table" w:styleId="Mkatabulky">
    <w:name w:val="Table Grid"/>
    <w:basedOn w:val="Normlntabul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tavecseseznamem"/>
    <w:next w:val="Normln"/>
    <w:rsid w:val="00664686"/>
    <w:pPr>
      <w:numPr>
        <w:numId w:val="3"/>
      </w:numPr>
    </w:pPr>
  </w:style>
  <w:style w:type="table" w:customStyle="1" w:styleId="Tabukasmriekou4zvraznenie51">
    <w:name w:val="Tabuľka s mriežkou 4 – zvýraznenie 51"/>
    <w:basedOn w:val="Normlntabul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tabul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
    <w:qFormat/>
    <w:rsid w:val="005619B1"/>
    <w:pPr>
      <w:spacing w:after="0" w:line="240" w:lineRule="auto"/>
      <w:ind w:firstLine="0"/>
      <w:jc w:val="center"/>
    </w:pPr>
    <w:rPr>
      <w:bCs/>
    </w:rPr>
  </w:style>
  <w:style w:type="table" w:customStyle="1" w:styleId="Tabukasmriekou1svetl1">
    <w:name w:val="Tabuľka s mriežkou 1 – svetlá1"/>
    <w:basedOn w:val="Normlntabul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
    <w:name w:val="annotation reference"/>
    <w:uiPriority w:val="99"/>
    <w:semiHidden/>
    <w:unhideWhenUsed/>
    <w:rsid w:val="007729AE"/>
    <w:rPr>
      <w:sz w:val="16"/>
      <w:szCs w:val="16"/>
    </w:rPr>
  </w:style>
  <w:style w:type="paragraph" w:styleId="Textkomente">
    <w:name w:val="annotation text"/>
    <w:basedOn w:val="Normln"/>
    <w:link w:val="TextkomenteChar"/>
    <w:uiPriority w:val="99"/>
    <w:semiHidden/>
    <w:unhideWhenUsed/>
    <w:rsid w:val="007729AE"/>
    <w:pPr>
      <w:spacing w:line="240" w:lineRule="auto"/>
    </w:pPr>
    <w:rPr>
      <w:sz w:val="20"/>
      <w:szCs w:val="20"/>
    </w:rPr>
  </w:style>
  <w:style w:type="character" w:customStyle="1" w:styleId="TextkomenteChar">
    <w:name w:val="Text komentáře Char"/>
    <w:link w:val="Textkomente"/>
    <w:uiPriority w:val="99"/>
    <w:semiHidden/>
    <w:rsid w:val="007729AE"/>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7729AE"/>
    <w:rPr>
      <w:b/>
      <w:bCs/>
    </w:rPr>
  </w:style>
  <w:style w:type="character" w:customStyle="1" w:styleId="PedmtkomenteChar">
    <w:name w:val="Předmět komentáře Char"/>
    <w:link w:val="Pedmtkomente"/>
    <w:uiPriority w:val="99"/>
    <w:semiHidden/>
    <w:rsid w:val="007729AE"/>
    <w:rPr>
      <w:rFonts w:ascii="Times New Roman" w:hAnsi="Times New Roman"/>
      <w:b/>
      <w:bCs/>
      <w:sz w:val="20"/>
      <w:szCs w:val="20"/>
    </w:rPr>
  </w:style>
  <w:style w:type="paragraph" w:customStyle="1" w:styleId="Kod">
    <w:name w:val="Kod"/>
    <w:basedOn w:val="Normln"/>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tabulka"/>
    <w:next w:val="Mkatabul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tabulka"/>
    <w:next w:val="Mkatabul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tabul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tavecseseznamem"/>
    <w:rsid w:val="008B6EFA"/>
    <w:pPr>
      <w:numPr>
        <w:numId w:val="0"/>
      </w:numPr>
      <w:ind w:left="1134" w:hanging="425"/>
    </w:pPr>
  </w:style>
  <w:style w:type="paragraph" w:styleId="Normlnweb">
    <w:name w:val="Normal (Web)"/>
    <w:basedOn w:val="Normln"/>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character" w:customStyle="1" w:styleId="text">
    <w:name w:val="text"/>
    <w:basedOn w:val="Standardnpsmoodstavce"/>
    <w:rsid w:val="00D70A6E"/>
  </w:style>
  <w:style w:type="paragraph" w:customStyle="1" w:styleId="paragraph">
    <w:name w:val="paragraph"/>
    <w:basedOn w:val="Normln"/>
    <w:rsid w:val="00D70A6E"/>
    <w:pPr>
      <w:spacing w:before="100" w:beforeAutospacing="1" w:after="100" w:afterAutospacing="1" w:line="240" w:lineRule="auto"/>
      <w:ind w:firstLine="0"/>
      <w:jc w:val="left"/>
    </w:pPr>
    <w:rPr>
      <w:rFonts w:eastAsia="Times New Roman"/>
      <w:szCs w:val="24"/>
      <w:lang w:eastAsia="sk-SK"/>
    </w:rPr>
  </w:style>
  <w:style w:type="character" w:customStyle="1" w:styleId="normaltextrun">
    <w:name w:val="normaltextrun"/>
    <w:basedOn w:val="Standardnpsmoodstavce"/>
    <w:rsid w:val="00D70A6E"/>
  </w:style>
  <w:style w:type="character" w:customStyle="1" w:styleId="apple-converted-space">
    <w:name w:val="apple-converted-space"/>
    <w:basedOn w:val="Standardnpsmoodstavce"/>
    <w:rsid w:val="00D70A6E"/>
  </w:style>
  <w:style w:type="character" w:customStyle="1" w:styleId="eop">
    <w:name w:val="eop"/>
    <w:basedOn w:val="Standardnpsmoodstavce"/>
    <w:rsid w:val="00D70A6E"/>
  </w:style>
  <w:style w:type="character" w:styleId="Hypertextovodkaz">
    <w:name w:val="Hyperlink"/>
    <w:basedOn w:val="Standardnpsmoodstavce"/>
    <w:uiPriority w:val="99"/>
    <w:unhideWhenUsed/>
    <w:rsid w:val="00D70A6E"/>
    <w:rPr>
      <w:color w:val="0000FF"/>
      <w:u w:val="single"/>
    </w:rPr>
  </w:style>
  <w:style w:type="paragraph" w:customStyle="1" w:styleId="BC2">
    <w:name w:val="BC 2"/>
    <w:basedOn w:val="Nadpis1"/>
    <w:link w:val="BC2Char"/>
    <w:autoRedefine/>
    <w:qFormat/>
    <w:rsid w:val="00D70A6E"/>
    <w:pPr>
      <w:pageBreakBefore w:val="0"/>
      <w:numPr>
        <w:numId w:val="0"/>
      </w:numPr>
      <w:spacing w:after="0"/>
      <w:ind w:firstLine="709"/>
    </w:pPr>
    <w:rPr>
      <w:rFonts w:ascii="Tahoma" w:eastAsiaTheme="majorEastAsia" w:hAnsi="Tahoma" w:cs="Tahoma"/>
      <w:color w:val="000000"/>
      <w:sz w:val="25"/>
      <w:szCs w:val="25"/>
    </w:rPr>
  </w:style>
  <w:style w:type="character" w:customStyle="1" w:styleId="BC2Char">
    <w:name w:val="BC 2 Char"/>
    <w:basedOn w:val="Nadpis1Char"/>
    <w:link w:val="BC2"/>
    <w:rsid w:val="00D70A6E"/>
    <w:rPr>
      <w:rFonts w:ascii="Tahoma" w:eastAsiaTheme="majorEastAsia" w:hAnsi="Tahoma" w:cs="Tahoma"/>
      <w:b/>
      <w:color w:val="000000"/>
      <w:sz w:val="25"/>
      <w:szCs w:val="25"/>
      <w:lang w:eastAsia="en-US"/>
    </w:rPr>
  </w:style>
  <w:style w:type="character" w:customStyle="1" w:styleId="Zmnka1">
    <w:name w:val="Zmínka1"/>
    <w:basedOn w:val="Standardnpsmoodstavce"/>
    <w:uiPriority w:val="99"/>
    <w:semiHidden/>
    <w:unhideWhenUsed/>
    <w:rsid w:val="00D70A6E"/>
    <w:rPr>
      <w:color w:val="2B579A"/>
      <w:shd w:val="clear" w:color="auto" w:fill="E6E6E6"/>
    </w:rPr>
  </w:style>
  <w:style w:type="character" w:customStyle="1" w:styleId="fn">
    <w:name w:val="fn"/>
    <w:basedOn w:val="Standardnpsmoodstavce"/>
    <w:rsid w:val="00D70A6E"/>
  </w:style>
  <w:style w:type="paragraph" w:customStyle="1" w:styleId="graf">
    <w:name w:val="graf"/>
    <w:basedOn w:val="Normln"/>
    <w:rsid w:val="00D70A6E"/>
    <w:pPr>
      <w:spacing w:before="100" w:beforeAutospacing="1" w:after="100" w:afterAutospacing="1" w:line="240" w:lineRule="auto"/>
      <w:ind w:firstLine="0"/>
      <w:jc w:val="left"/>
    </w:pPr>
    <w:rPr>
      <w:rFonts w:eastAsia="Times New Roman"/>
      <w:szCs w:val="24"/>
      <w:lang w:eastAsia="sk-SK"/>
    </w:rPr>
  </w:style>
  <w:style w:type="character" w:styleId="Zdraznn">
    <w:name w:val="Emphasis"/>
    <w:basedOn w:val="Standardnpsmoodstavce"/>
    <w:uiPriority w:val="20"/>
    <w:qFormat/>
    <w:rsid w:val="00D70A6E"/>
    <w:rPr>
      <w:i/>
      <w:iCs/>
    </w:rPr>
  </w:style>
  <w:style w:type="paragraph" w:customStyle="1" w:styleId="DoasnLINK">
    <w:name w:val="Dočasný LINK"/>
    <w:basedOn w:val="Normln"/>
    <w:link w:val="DoasnLINKChar"/>
    <w:qFormat/>
    <w:rsid w:val="00D70A6E"/>
    <w:pPr>
      <w:spacing w:line="240" w:lineRule="auto"/>
    </w:pPr>
    <w:rPr>
      <w:color w:val="2F5496" w:themeColor="accent5" w:themeShade="BF"/>
      <w:szCs w:val="24"/>
      <w:u w:val="single"/>
    </w:rPr>
  </w:style>
  <w:style w:type="paragraph" w:styleId="FormtovanvHTML">
    <w:name w:val="HTML Preformatted"/>
    <w:basedOn w:val="Normln"/>
    <w:link w:val="FormtovanvHTMLChar"/>
    <w:uiPriority w:val="99"/>
    <w:semiHidden/>
    <w:unhideWhenUsed/>
    <w:rsid w:val="00D7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sk-SK"/>
    </w:rPr>
  </w:style>
  <w:style w:type="character" w:customStyle="1" w:styleId="FormtovanvHTMLChar">
    <w:name w:val="Formátovaný v HTML Char"/>
    <w:basedOn w:val="Standardnpsmoodstavce"/>
    <w:link w:val="FormtovanvHTML"/>
    <w:uiPriority w:val="99"/>
    <w:semiHidden/>
    <w:rsid w:val="00D70A6E"/>
    <w:rPr>
      <w:rFonts w:ascii="Courier New" w:eastAsia="Times New Roman" w:hAnsi="Courier New" w:cs="Courier New"/>
    </w:rPr>
  </w:style>
  <w:style w:type="character" w:customStyle="1" w:styleId="DoasnLINKChar">
    <w:name w:val="Dočasný LINK Char"/>
    <w:basedOn w:val="Standardnpsmoodstavce"/>
    <w:link w:val="DoasnLINK"/>
    <w:rsid w:val="00D70A6E"/>
    <w:rPr>
      <w:rFonts w:ascii="Times New Roman" w:hAnsi="Times New Roman"/>
      <w:color w:val="2F5496" w:themeColor="accent5" w:themeShade="BF"/>
      <w:sz w:val="24"/>
      <w:szCs w:val="24"/>
      <w:u w:val="single"/>
      <w:lang w:eastAsia="en-US"/>
    </w:rPr>
  </w:style>
  <w:style w:type="character" w:customStyle="1" w:styleId="k">
    <w:name w:val="k"/>
    <w:basedOn w:val="Standardnpsmoodstavce"/>
    <w:rsid w:val="00D70A6E"/>
  </w:style>
  <w:style w:type="character" w:customStyle="1" w:styleId="nf">
    <w:name w:val="nf"/>
    <w:basedOn w:val="Standardnpsmoodstavce"/>
    <w:rsid w:val="00D70A6E"/>
  </w:style>
  <w:style w:type="character" w:customStyle="1" w:styleId="p">
    <w:name w:val="p"/>
    <w:basedOn w:val="Standardnpsmoodstavce"/>
    <w:rsid w:val="00D70A6E"/>
  </w:style>
  <w:style w:type="character" w:customStyle="1" w:styleId="n">
    <w:name w:val="n"/>
    <w:basedOn w:val="Standardnpsmoodstavce"/>
    <w:rsid w:val="00D70A6E"/>
  </w:style>
  <w:style w:type="character" w:customStyle="1" w:styleId="o">
    <w:name w:val="o"/>
    <w:basedOn w:val="Standardnpsmoodstavce"/>
    <w:rsid w:val="00D70A6E"/>
  </w:style>
  <w:style w:type="character" w:customStyle="1" w:styleId="s1">
    <w:name w:val="s1"/>
    <w:basedOn w:val="Standardnpsmoodstavce"/>
    <w:rsid w:val="00D70A6E"/>
  </w:style>
  <w:style w:type="character" w:customStyle="1" w:styleId="mi">
    <w:name w:val="mi"/>
    <w:basedOn w:val="Standardnpsmoodstavce"/>
    <w:rsid w:val="00D70A6E"/>
  </w:style>
  <w:style w:type="table" w:styleId="Prosttabulka1">
    <w:name w:val="Plain Table 1"/>
    <w:basedOn w:val="Normlntabulka"/>
    <w:uiPriority w:val="41"/>
    <w:rsid w:val="00D70A6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vtltabulkaseznamu1zvraznn1">
    <w:name w:val="List Table 1 Light Accent 1"/>
    <w:basedOn w:val="Normlntabulka"/>
    <w:uiPriority w:val="46"/>
    <w:rsid w:val="00D70A6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ze">
    <w:name w:val="Revision"/>
    <w:hidden/>
    <w:uiPriority w:val="99"/>
    <w:semiHidden/>
    <w:rsid w:val="00D70A6E"/>
    <w:rPr>
      <w:rFonts w:ascii="Times New Roman" w:hAnsi="Times New Roman"/>
      <w:sz w:val="24"/>
      <w:szCs w:val="22"/>
      <w:lang w:eastAsia="en-US"/>
    </w:rPr>
  </w:style>
  <w:style w:type="character" w:customStyle="1" w:styleId="spellingerror">
    <w:name w:val="spellingerror"/>
    <w:basedOn w:val="Standardnpsmoodstavce"/>
    <w:rsid w:val="00D70A6E"/>
  </w:style>
  <w:style w:type="paragraph" w:customStyle="1" w:styleId="Bibliografia-odkaznastrnku">
    <w:name w:val="Bibliografia- odkaz na stránku"/>
    <w:basedOn w:val="Nadpis1"/>
    <w:link w:val="Bibliografia-odkaznastrnkuChar"/>
    <w:qFormat/>
    <w:rsid w:val="00D70A6E"/>
    <w:pPr>
      <w:numPr>
        <w:numId w:val="0"/>
      </w:numPr>
      <w:ind w:left="709"/>
      <w:jc w:val="left"/>
    </w:pPr>
    <w:rPr>
      <w:b w:val="0"/>
      <w:bCs/>
      <w:i/>
      <w:noProof/>
      <w:color w:val="1F3864" w:themeColor="accent5" w:themeShade="80"/>
      <w:sz w:val="24"/>
      <w:szCs w:val="22"/>
      <w:u w:val="single" w:color="1F3864" w:themeColor="accent5" w:themeShade="80"/>
    </w:rPr>
  </w:style>
  <w:style w:type="character" w:customStyle="1" w:styleId="Bibliografia-odkaznastrnkuChar">
    <w:name w:val="Bibliografia- odkaz na stránku Char"/>
    <w:basedOn w:val="Nadpis1Char"/>
    <w:link w:val="Bibliografia-odkaznastrnku"/>
    <w:rsid w:val="00D70A6E"/>
    <w:rPr>
      <w:rFonts w:ascii="Times New Roman" w:eastAsia="Times New Roman" w:hAnsi="Times New Roman"/>
      <w:b w:val="0"/>
      <w:bCs/>
      <w:i/>
      <w:noProof/>
      <w:color w:val="1F3864" w:themeColor="accent5" w:themeShade="80"/>
      <w:sz w:val="24"/>
      <w:szCs w:val="22"/>
      <w:u w:val="single" w:color="1F3864" w:themeColor="accent5" w:themeShade="80"/>
      <w:lang w:eastAsia="en-US"/>
    </w:rPr>
  </w:style>
  <w:style w:type="paragraph" w:customStyle="1" w:styleId="obytext">
    <w:name w:val="obyč text"/>
    <w:basedOn w:val="Normln"/>
    <w:link w:val="obytextChar"/>
    <w:qFormat/>
    <w:rsid w:val="00077DBE"/>
  </w:style>
  <w:style w:type="character" w:customStyle="1" w:styleId="obytextChar">
    <w:name w:val="obyč text Char"/>
    <w:basedOn w:val="Standardnpsmoodstavce"/>
    <w:link w:val="obytext"/>
    <w:rsid w:val="00077DBE"/>
    <w:rPr>
      <w:rFonts w:ascii="Times New Roman" w:hAnsi="Times New Roman"/>
      <w:sz w:val="24"/>
      <w:szCs w:val="22"/>
      <w:lang w:eastAsia="en-US"/>
    </w:rPr>
  </w:style>
  <w:style w:type="character" w:styleId="Nevyeenzmnka">
    <w:name w:val="Unresolved Mention"/>
    <w:basedOn w:val="Standardnpsmoodstavce"/>
    <w:uiPriority w:val="99"/>
    <w:semiHidden/>
    <w:unhideWhenUsed/>
    <w:rsid w:val="00934D26"/>
    <w:rPr>
      <w:color w:val="605E5C"/>
      <w:shd w:val="clear" w:color="auto" w:fill="E1DFDD"/>
    </w:rPr>
  </w:style>
  <w:style w:type="paragraph" w:styleId="Textvysvtlivek">
    <w:name w:val="endnote text"/>
    <w:basedOn w:val="Normln"/>
    <w:link w:val="TextvysvtlivekChar"/>
    <w:uiPriority w:val="99"/>
    <w:semiHidden/>
    <w:unhideWhenUsed/>
    <w:rsid w:val="00BE2E1F"/>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E2E1F"/>
    <w:rPr>
      <w:rFonts w:ascii="Times New Roman" w:hAnsi="Times New Roman"/>
      <w:lang w:eastAsia="en-US"/>
    </w:rPr>
  </w:style>
  <w:style w:type="character" w:styleId="Odkaznavysvtlivky">
    <w:name w:val="endnote reference"/>
    <w:basedOn w:val="Standardnpsmoodstavce"/>
    <w:uiPriority w:val="99"/>
    <w:semiHidden/>
    <w:unhideWhenUsed/>
    <w:rsid w:val="00BE2E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46080">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66783">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27987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536313">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8096">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627063">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669979">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039433">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00597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2947456">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829169">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5346">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04785">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0187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394991">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7915">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739599">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79482">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672813">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476377">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17637">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0965254">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163999">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3972">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3192">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829840">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89956">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89812">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19743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10365">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22225">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257426">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872482">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575000">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8939304">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2241">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2341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681265">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148915">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36382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1986336">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495087">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19250">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3735">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16312">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576492">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03441">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780962">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54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40404">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03858">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342122">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45756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658432">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5928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d.docs.live.net/77491396eb51d89e/Bakalarka/ONEDRIVE.docx" TargetMode="External"/><Relationship Id="rId26" Type="http://schemas.openxmlformats.org/officeDocument/2006/relationships/hyperlink" Target="https://d.docs.live.net/77491396eb51d89e/Bakalarka/ONEDRIVE.docx" TargetMode="External"/><Relationship Id="rId39" Type="http://schemas.openxmlformats.org/officeDocument/2006/relationships/image" Target="media/image3.png"/><Relationship Id="rId21" Type="http://schemas.openxmlformats.org/officeDocument/2006/relationships/hyperlink" Target="https://d.docs.live.net/77491396eb51d89e/Bakalarka/ONEDRIVE.docx" TargetMode="External"/><Relationship Id="rId34" Type="http://schemas.openxmlformats.org/officeDocument/2006/relationships/hyperlink" Target="http://www.mapability.com/ei8ic/maps/regions.php" TargetMode="External"/><Relationship Id="rId42" Type="http://schemas.openxmlformats.org/officeDocument/2006/relationships/image" Target="media/image5.jpeg"/><Relationship Id="rId47" Type="http://schemas.openxmlformats.org/officeDocument/2006/relationships/hyperlink" Target="https://cs.wikipedia.org/wiki/Android_Studio" TargetMode="External"/><Relationship Id="rId50" Type="http://schemas.openxmlformats.org/officeDocument/2006/relationships/image" Target="media/image8.png"/><Relationship Id="rId55"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77491396eb51d89e/Bakalarka/Pokyny_pre_vypracovanie_ZP.docx" TargetMode="External"/><Relationship Id="rId29" Type="http://schemas.openxmlformats.org/officeDocument/2006/relationships/hyperlink" Target="https://d.docs.live.net/77491396eb51d89e/Bakalarka/ONEDRIVE.docx" TargetMode="External"/><Relationship Id="rId11" Type="http://schemas.openxmlformats.org/officeDocument/2006/relationships/hyperlink" Target="https://d.docs.live.net/77491396eb51d89e/Bakalarka/Pokyny_pre_vypracovanie_ZP.docx" TargetMode="External"/><Relationship Id="rId24" Type="http://schemas.openxmlformats.org/officeDocument/2006/relationships/hyperlink" Target="https://d.docs.live.net/77491396eb51d89e/Bakalarka/ONEDRIVE.docx" TargetMode="External"/><Relationship Id="rId32" Type="http://schemas.openxmlformats.org/officeDocument/2006/relationships/hyperlink" Target="https://d.docs.live.net/77491396eb51d89e/Bakalarka/Pokyny_pre_vypracovanie_ZP.docx" TargetMode="External"/><Relationship Id="rId37" Type="http://schemas.openxmlformats.org/officeDocument/2006/relationships/hyperlink" Target="https://www.teleoff.gov.sk/data/files/49125_vpr-01_2018-rusi-vpr-10_2014a21_2012-nespecifik-srd_021018.pdf" TargetMode="External"/><Relationship Id="rId40" Type="http://schemas.openxmlformats.org/officeDocument/2006/relationships/image" Target="media/image4.jpeg"/><Relationship Id="rId45" Type="http://schemas.openxmlformats.org/officeDocument/2006/relationships/hyperlink" Target="https://sk.wikipedia.org/wiki/Massachusetts_Institute_of_Technology" TargetMode="External"/><Relationship Id="rId53" Type="http://schemas.openxmlformats.org/officeDocument/2006/relationships/image" Target="media/image11.png"/><Relationship Id="rId58" Type="http://schemas.openxmlformats.org/officeDocument/2006/relationships/image" Target="media/image16.jp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hyperlink" Target="https://d.docs.live.net/77491396eb51d89e/Bakalarka/ONEDRIVE.docx" TargetMode="External"/><Relationship Id="rId14" Type="http://schemas.microsoft.com/office/2016/09/relationships/commentsIds" Target="commentsIds.xml"/><Relationship Id="rId22" Type="http://schemas.openxmlformats.org/officeDocument/2006/relationships/hyperlink" Target="https://d.docs.live.net/77491396eb51d89e/Bakalarka/ONEDRIVE.docx" TargetMode="External"/><Relationship Id="rId27" Type="http://schemas.openxmlformats.org/officeDocument/2006/relationships/hyperlink" Target="https://d.docs.live.net/77491396eb51d89e/Bakalarka/ONEDRIVE.docx" TargetMode="External"/><Relationship Id="rId30" Type="http://schemas.openxmlformats.org/officeDocument/2006/relationships/hyperlink" Target="https://d.docs.live.net/77491396eb51d89e/Bakalarka/ONEDRIVE.docx" TargetMode="External"/><Relationship Id="rId35" Type="http://schemas.openxmlformats.org/officeDocument/2006/relationships/hyperlink" Target="http://www.mapability.com/ei8ic/maps/regions.php" TargetMode="External"/><Relationship Id="rId43" Type="http://schemas.openxmlformats.org/officeDocument/2006/relationships/hyperlink" Target="https://www.proav.co.uk/tallytec-pro-base8-transmitter" TargetMode="External"/><Relationship Id="rId48" Type="http://schemas.openxmlformats.org/officeDocument/2006/relationships/image" Target="media/image7.png"/><Relationship Id="rId56" Type="http://schemas.openxmlformats.org/officeDocument/2006/relationships/image" Target="media/image14.png"/><Relationship Id="rId8" Type="http://schemas.openxmlformats.org/officeDocument/2006/relationships/header" Target="header1.xml"/><Relationship Id="rId5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d.docs.live.net/77491396eb51d89e/Bakalarka/ONEDRIVE.docx" TargetMode="External"/><Relationship Id="rId25" Type="http://schemas.openxmlformats.org/officeDocument/2006/relationships/hyperlink" Target="https://d.docs.live.net/77491396eb51d89e/Bakalarka/ONEDRIVE.docx" TargetMode="External"/><Relationship Id="rId33" Type="http://schemas.openxmlformats.org/officeDocument/2006/relationships/image" Target="media/image1.gif"/><Relationship Id="rId38" Type="http://schemas.openxmlformats.org/officeDocument/2006/relationships/image" Target="media/image2.png"/><Relationship Id="rId46" Type="http://schemas.openxmlformats.org/officeDocument/2006/relationships/hyperlink" Target="https://sk.wikipedia.org/wiki/App_Inventor" TargetMode="External"/><Relationship Id="rId59" Type="http://schemas.openxmlformats.org/officeDocument/2006/relationships/image" Target="media/image17.png"/><Relationship Id="rId20" Type="http://schemas.openxmlformats.org/officeDocument/2006/relationships/hyperlink" Target="https://d.docs.live.net/77491396eb51d89e/Bakalarka/ONEDRIVE.docx" TargetMode="External"/><Relationship Id="rId41" Type="http://schemas.openxmlformats.org/officeDocument/2006/relationships/hyperlink" Target="http://www.tallytec.net/product/tally-tec-wireless-receiver" TargetMode="External"/><Relationship Id="rId54" Type="http://schemas.openxmlformats.org/officeDocument/2006/relationships/image" Target="media/image12.tm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77491396eb51d89e/Bakalarka/Pokyny_pre_vypracovanie_ZP.docx" TargetMode="External"/><Relationship Id="rId23" Type="http://schemas.openxmlformats.org/officeDocument/2006/relationships/hyperlink" Target="https://d.docs.live.net/77491396eb51d89e/Bakalarka/ONEDRIVE.docx" TargetMode="External"/><Relationship Id="rId28" Type="http://schemas.openxmlformats.org/officeDocument/2006/relationships/hyperlink" Target="https://d.docs.live.net/77491396eb51d89e/Bakalarka/ONEDRIVE.docx" TargetMode="External"/><Relationship Id="rId36" Type="http://schemas.openxmlformats.org/officeDocument/2006/relationships/hyperlink" Target="https://www.teleoff.gov.sk/data/files/49128_vpr-04_2018-rusi-vpr-07_2014-was-rlan_021018.pdf" TargetMode="External"/><Relationship Id="rId49" Type="http://schemas.openxmlformats.org/officeDocument/2006/relationships/hyperlink" Target="https://www.tme.eu/sk/Document/4ffe9322737b5e0fa35af085b97bc22f/HC-05.pdf" TargetMode="External"/><Relationship Id="rId57" Type="http://schemas.openxmlformats.org/officeDocument/2006/relationships/image" Target="media/image15.png"/><Relationship Id="rId10" Type="http://schemas.openxmlformats.org/officeDocument/2006/relationships/hyperlink" Target="https://d.docs.live.net/77491396eb51d89e/Bakalarka/Pokyny_pre_vypracovanie_ZP.docx" TargetMode="External"/><Relationship Id="rId31" Type="http://schemas.openxmlformats.org/officeDocument/2006/relationships/hyperlink" Target="https://d.docs.live.net/77491396eb51d89e/Bakalarka/Pokyny_pre_vypracovanie_ZP.docx" TargetMode="External"/><Relationship Id="rId44" Type="http://schemas.openxmlformats.org/officeDocument/2006/relationships/image" Target="media/image6.png"/><Relationship Id="rId52" Type="http://schemas.openxmlformats.org/officeDocument/2006/relationships/image" Target="media/image10.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lein\Desktop\1458639827-sablona-zaverecnej-prac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Syn17</b:Tag>
    <b:SourceType>InternetSite</b:SourceType>
    <b:Guid>{F8DCA761-E6DD-4B4E-A702-174DA27434D3}</b:Guid>
    <b:Title>DataVideo TB-5</b:Title>
    <b:URL>http://www.datavideo.com/us/product/TB-5</b:URL>
    <b:Year>2017</b:Year>
    <b:Month>Marec</b:Month>
    <b:Author>
      <b:Author>
        <b:Corporate>DataVideo Technologies</b:Corporate>
      </b:Author>
    </b:Author>
    <b:RefOrder>1</b:RefOrder>
  </b:Source>
  <b:Source>
    <b:Tag>Dat17</b:Tag>
    <b:SourceType>InternetSite</b:SourceType>
    <b:Guid>{AB7F2651-FD4A-4753-B830-BFE2E589CCF8}</b:Guid>
    <b:Title>DataVideo ITC-100</b:Title>
    <b:URL>http://www.datavideo.com/us/product/ITC-100</b:URL>
    <b:Year>2017</b:Year>
    <b:Month>Marec</b:Month>
    <b:Author>
      <b:Author>
        <b:Corporate>DataVideo Technologies</b:Corporate>
      </b:Author>
    </b:Author>
    <b:RefOrder>2</b:RefOrder>
  </b:Source>
  <b:Source>
    <b:Tag>Tal17</b:Tag>
    <b:SourceType>InternetSite</b:SourceType>
    <b:Guid>{923322C1-1CC5-4C6A-9972-7E03F1E2F266}</b:Guid>
    <b:Title>TallyTec Products</b:Title>
    <b:URL>http://www.tallytec.net/products</b:URL>
    <b:Year>2017</b:Year>
    <b:Month>Marec</b:Month>
    <b:Author>
      <b:Author>
        <b:Corporate>Tally Technologies</b:Corporate>
      </b:Author>
    </b:Author>
    <b:RefOrder>3</b:RefOrder>
  </b:Source>
  <b:Source>
    <b:Tag>Bla17</b:Tag>
    <b:SourceType>InternetSite</b:SourceType>
    <b:Guid>{3DEBE2C3-4677-4699-9AE6-1B6B667BD3FE}</b:Guid>
    <b:Title>ATEM Studio and Camera Converters</b:Title>
    <b:URL>https://www.blackmagicdesign.com/products/atemconverters</b:URL>
    <b:Year>2017</b:Year>
    <b:Month>Marec</b:Month>
    <b:Author>
      <b:Author>
        <b:Corporate>Blackmagic Design</b:Corporate>
      </b:Author>
    </b:Author>
    <b:RefOrder>4</b:RefOrder>
  </b:Source>
  <b:Source>
    <b:Tag>Jas17</b:Tag>
    <b:SourceType>InternetSite</b:SourceType>
    <b:Guid>{F0CA107D-5156-4692-B159-69F9A5D2B740}</b:Guid>
    <b:Author>
      <b:Author>
        <b:Corporate>Jason Baker</b:Corporate>
      </b:Author>
    </b:Author>
    <b:URL>https://opensource.com/resources/what-raspberry-pi</b:URL>
    <b:Title>What is a Raspberry Pi?</b:Title>
    <b:InternetSiteTitle>opensource.com</b:InternetSiteTitle>
    <b:Year>2017</b:Year>
    <b:Month>Marec</b:Month>
    <b:RefOrder>5</b:RefOrder>
  </b:Source>
  <b:Source>
    <b:Tag>Liz17</b:Tag>
    <b:SourceType>InternetSite</b:SourceType>
    <b:Guid>{98F12578-7690-4980-80A2-0C8E7CB79F60}</b:Guid>
    <b:Author>
      <b:Author>
        <b:Corporate>Liz Upton</b:Corporate>
      </b:Author>
    </b:Author>
    <b:URL>https://www.raspberrypi.org/blog/pinout-for-gpio-connectors/</b:URL>
    <b:Title>Pinout for GPIO connectors</b:Title>
    <b:Year>2017</b:Year>
    <b:Month>Apríl</b:Month>
    <b:RefOrder>6</b:RefOrder>
  </b:Source>
  <b:Source>
    <b:Tag>17Ma</b:Tag>
    <b:SourceType>InternetSite</b:SourceType>
    <b:Guid>{E921E676-D29D-42EC-8185-7060024D0EAE}</b:Guid>
    <b:URL>https://techterms.com/definition/framework</b:URL>
    <b:Author>
      <b:Author>
        <b:Corporate>Per Christensson</b:Corporate>
      </b:Author>
    </b:Author>
    <b:Title>Framework</b:Title>
    <b:InternetSiteTitle>techterms.com</b:InternetSiteTitle>
    <b:Year>2017</b:Year>
    <b:Month>Marec</b:Month>
    <b:RefOrder>7</b:RefOrder>
  </b:Source>
  <b:Source>
    <b:Tag>Viz17</b:Tag>
    <b:SourceType>InternetSite</b:SourceType>
    <b:Guid>{1657D4C4-8AB6-418D-82AA-C12150A27866}</b:Guid>
    <b:Author>
      <b:Author>
        <b:Corporate>Viz Teams</b:Corporate>
      </b:Author>
    </b:Author>
    <b:URL>http://www.vizteams.com/blog/advantages-and-disadvantages-of-frameworks/</b:URL>
    <b:Title>Advantages and disadvantages of framework</b:Title>
    <b:Year>2017</b:Year>
    <b:Month>Apríl</b:Month>
    <b:RefOrder>8</b:RefOrder>
  </b:Source>
  <b:Source>
    <b:Tag>Jiř17</b:Tag>
    <b:SourceType>InternetSite</b:SourceType>
    <b:Guid>{D09FBF7D-95E3-46CE-970B-9FDDAD97F344}</b:Guid>
    <b:Author>
      <b:Author>
        <b:Corporate>Jiří Kosek</b:Corporate>
      </b:Author>
    </b:Author>
    <b:Title>Webový server</b:Title>
    <b:URL>http://htmlguru.cz/vystaveni-webovy-server.html</b:URL>
    <b:InternetSiteTitle>htmlguru.cz</b:InternetSiteTitle>
    <b:Year>2017</b:Year>
    <b:Month>Apríl</b:Month>
    <b:RefOrder>9</b:RefOrder>
  </b:Source>
  <b:Source>
    <b:Tag>Mar17</b:Tag>
    <b:SourceType>InternetSite</b:SourceType>
    <b:Guid>{E3F5FD4C-3019-48EB-8F15-EEDABC633112}</b:Guid>
    <b:Author>
      <b:Author>
        <b:Corporate>Margaret Rouse</b:Corporate>
      </b:Author>
    </b:Author>
    <b:Title>HTTP (Hypertext Transfer Protocol)</b:Title>
    <b:URL>http://searchwindevelopment.techtarget.com/definition/HTTP</b:URL>
    <b:InternetSiteTitle>techtarget.com</b:InternetSiteTitle>
    <b:Year>2017</b:Year>
    <b:Month>Marec</b:Month>
    <b:RefOrder>10</b:RefOrder>
  </b:Source>
  <b:Source>
    <b:Tag>wik17</b:Tag>
    <b:SourceType>InternetSite</b:SourceType>
    <b:Guid>{556C15F2-47B1-4343-84CC-DD9819A97187}</b:Guid>
    <b:Title>Hypertext Transfer Protocol</b:Title>
    <b:URL>https://en.wikipedia.org/wiki/Hypertext_Transfer_Protocol</b:URL>
    <b:Year>2017</b:Year>
    <b:Month>Marec</b:Month>
    <b:Author>
      <b:Author>
        <b:Corporate>Wikipédia</b:Corporate>
      </b:Author>
    </b:Author>
    <b:RefOrder>11</b:RefOrder>
  </b:Source>
  <b:Source>
    <b:Tag>iet17</b:Tag>
    <b:SourceType>DocumentFromInternetSite</b:SourceType>
    <b:Guid>{2CB0CD9C-526D-4193-B698-35604C287BB5}</b:Guid>
    <b:Title>Hypertext Transfer Protocol - RFC 2616</b:Title>
    <b:URL>https://tools.ietf.org/html/rfc2616</b:URL>
    <b:ProductionCompany>Network Working Group</b:ProductionCompany>
    <b:Year>2017</b:Year>
    <b:Month>Marec</b:Month>
    <b:InternetSiteTitle>ietf.org</b:InternetSiteTitle>
    <b:Author>
      <b:Author>
        <b:Corporate>R. Fielding, J. Gettys, J. Mogul,  H. Frystyk, L. Masinter, P. Leach, T. Berners-Lee, Microsoft, Xerox, W3S/MIT</b:Corporate>
      </b:Author>
    </b:Author>
    <b:RefOrder>12</b:RefOrder>
  </b:Source>
  <b:Source>
    <b:Tag>ERe17</b:Tag>
    <b:SourceType>DocumentFromInternetSite</b:SourceType>
    <b:Guid>{1DE0D8B6-865E-49DF-9CC3-91AF2CBD5705}</b:Guid>
    <b:Author>
      <b:Author>
        <b:Corporate>E. Rescorla</b:Corporate>
      </b:Author>
    </b:Author>
    <b:Title>HTTP Over TLS - RFC 2181</b:Title>
    <b:ProductionCompany>Network Working Group</b:ProductionCompany>
    <b:URL>https://tools.ietf.org/html/rfc2818</b:URL>
    <b:Year>2017</b:Year>
    <b:Month>Marec</b:Month>
    <b:InternetSiteTitle>ietf.org</b:InternetSiteTitle>
    <b:RefOrder>13</b:RefOrder>
  </b:Source>
  <b:Source>
    <b:Tag>wik171</b:Tag>
    <b:SourceType>InternetSite</b:SourceType>
    <b:Guid>{D29B2F7C-AC9C-45D2-8337-6D297F23A389}</b:Guid>
    <b:Title>Hypertextový značkový jazyk</b:Title>
    <b:URL>https://sk.wikipedia.org/wiki/Hypertextov%C3%BD_zna%C4%8Dkov%C3%BD_jazyk</b:URL>
    <b:Year>2017</b:Year>
    <b:Month>Apríl</b:Month>
    <b:Author>
      <b:Author>
        <b:Corporate>Wikipédia</b:Corporate>
      </b:Author>
    </b:Author>
    <b:RefOrder>14</b:RefOrder>
  </b:Source>
  <b:Source>
    <b:Tag>Ros17</b:Tag>
    <b:SourceType>InternetSite</b:SourceType>
    <b:Guid>{9379E3ED-11AB-4049-8B14-A5CA258C76E5}</b:Guid>
    <b:Author>
      <b:Author>
        <b:Corporate>Ross Shannon</b:Corporate>
      </b:Author>
    </b:Author>
    <b:Title>What is HTML?</b:Title>
    <b:URL>http://www.yourhtmlsource.com/starthere/whatishtml.html</b:URL>
    <b:InternetSiteTitle>yourhtmlsource.com</b:InternetSiteTitle>
    <b:Year>2017</b:Year>
    <b:Month>Apríl</b:Month>
    <b:RefOrder>15</b:RefOrder>
  </b:Source>
  <b:Source>
    <b:Tag>Pet17</b:Tag>
    <b:SourceType>InternetSite</b:SourceType>
    <b:Guid>{B8ED8502-F171-4A74-85AE-9ED4502B1FBB}</b:Guid>
    <b:Title>CSS – čo je to a na čo sa používa</b:Title>
    <b:URL>https://cookies.sk/co-je-to-css/</b:URL>
    <b:Author>
      <b:Author>
        <b:Corporate>Peter Bohuš</b:Corporate>
      </b:Author>
    </b:Author>
    <b:InternetSiteTitle>cookies.sk</b:InternetSiteTitle>
    <b:Year>2017</b:Year>
    <b:Month>Apríl</b:Month>
    <b:RefOrder>16</b:RefOrder>
  </b:Source>
  <b:Source>
    <b:Tag>w3s17</b:Tag>
    <b:SourceType>InternetSite</b:SourceType>
    <b:Guid>{B758A1B5-E9DD-4EE3-98BC-FFB9FED00774}</b:Guid>
    <b:Title>jQuery Introduction</b:Title>
    <b:URL>https://www.w3schools.com/jquery/jquery_intro.asp</b:URL>
    <b:InternetSiteTitle>w3schools.com</b:InternetSiteTitle>
    <b:Year>2017</b:Year>
    <b:Month>April</b:Month>
    <b:Author>
      <b:Author>
        <b:Corporate>w3schools</b:Corporate>
      </b:Author>
    </b:Author>
    <b:RefOrder>17</b:RefOrder>
  </b:Source>
  <b:Source>
    <b:Tag>jqu17</b:Tag>
    <b:SourceType>InternetSite</b:SourceType>
    <b:Guid>{BA31705B-7705-4852-A3BD-78563A742B72}</b:Guid>
    <b:Title>Introduction to AJAX</b:Title>
    <b:URL>http://www.jquery-tutorial.net/ajax/introduction/</b:URL>
    <b:Year>2017</b:Year>
    <b:Month>Apríl</b:Month>
    <b:Author>
      <b:Author>
        <b:Corporate>jQuery Tutorial</b:Corporate>
      </b:Author>
    </b:Author>
    <b:RefOrder>18</b:RefOrder>
  </b:Source>
  <b:Source>
    <b:Tag>wik172</b:Tag>
    <b:SourceType>InternetSite</b:SourceType>
    <b:Guid>{9CDE5667-41A4-430B-B2CF-9EC5EF132455}</b:Guid>
    <b:Title>Web Frameworks for Python</b:Title>
    <b:URL>https://wiki.python.org/moin/WebFrameworks</b:URL>
    <b:InternetSiteTitle>wiki.python.org</b:InternetSiteTitle>
    <b:Year>2017</b:Year>
    <b:Month>Apríl</b:Month>
    <b:Author>
      <b:Author>
        <b:Corporate> Juha Koskelainen</b:Corporate>
      </b:Author>
    </b:Author>
    <b:RefOrder>19</b:RefOrder>
  </b:Source>
  <b:Source>
    <b:Tag>RND17</b:Tag>
    <b:SourceType>InternetSite</b:SourceType>
    <b:Guid>{06151D69-04BE-4941-A46D-CFA35D7DC239}</b:Guid>
    <b:Author>
      <b:Author>
        <b:Corporate>RNDr. Jozef Jirásek, PhD.</b:Corporate>
      </b:Author>
    </b:Author>
    <b:Title>Python</b:Title>
    <b:URL>http://ics.upjs.sk/~jirasek/sps/python/python.html</b:URL>
    <b:InternetSiteTitle>ics.upjs.sk</b:InternetSiteTitle>
    <b:ProductionCompany>Univerzita Pavla Jozefa Šafárika v Košiciach</b:ProductionCompany>
    <b:Year>2017</b:Year>
    <b:Month>Apríl</b:Month>
    <b:RefOrder>20</b:RefOrder>
  </b:Source>
  <b:Source>
    <b:Tag>Mat17</b:Tag>
    <b:SourceType>InternetSite</b:SourceType>
    <b:Guid>{0F1C476E-DC6F-44BE-8CBD-4F10180526BA}</b:Guid>
    <b:Author>
      <b:Author>
        <b:Corporate>Matt Makai</b:Corporate>
      </b:Author>
    </b:Author>
    <b:Title>Django</b:Title>
    <b:URL>https://www.fullstackpython.com/django.html</b:URL>
    <b:InternetSiteTitle>fullstackpython.com</b:InternetSiteTitle>
    <b:Year>2017</b:Year>
    <b:Month>Apríl</b:Month>
    <b:RefOrder>21</b:RefOrder>
  </b:Source>
  <b:Source>
    <b:Tag>Mat171</b:Tag>
    <b:SourceType>InternetSite</b:SourceType>
    <b:Guid>{DEA30C2D-E9A7-488D-B6D8-8F8ADFFABFC4}</b:Guid>
    <b:Author>
      <b:Author>
        <b:Corporate>Matt Makai</b:Corporate>
      </b:Author>
    </b:Author>
    <b:Title>Flask</b:Title>
    <b:URL>https://www.fullstackpython.com/flask.html</b:URL>
    <b:InternetSiteTitle>fullstackpython.com</b:InternetSiteTitle>
    <b:Year>2017</b:Year>
    <b:Month>Apríl</b:Month>
    <b:RefOrder>22</b:RefOrder>
  </b:Source>
  <b:Source>
    <b:Tag>Ray17</b:Tag>
    <b:SourceType>InternetSite</b:SourceType>
    <b:Guid>{71AC0A1A-4038-4655-AB07-CB50C166A460}</b:Guid>
    <b:Author>
      <b:Author>
        <b:Corporate>Rayn Brown</b:Corporate>
      </b:Author>
    </b:Author>
    <b:Title>Django vs Flask vs Pyramid: Choosing a Python Web Framework</b:Title>
    <b:URL>https://www.airpair.com/python/posts/django-flask-pyramid</b:URL>
    <b:InternetSiteTitle>airpair.com</b:InternetSiteTitle>
    <b:Year>2017</b:Year>
    <b:Month>Apríl</b:Month>
    <b:RefOrder>23</b:RefOrder>
  </b:Source>
  <b:Source>
    <b:Tag>Gar17</b:Tag>
    <b:SourceType>InternetSite</b:SourceType>
    <b:Guid>{3B9755C0-37CA-4F7B-9DCE-A78F75762744}</b:Guid>
    <b:Author>
      <b:Author>
        <b:Corporate>Gareth Dwyer</b:Corporate>
      </b:Author>
    </b:Author>
    <b:Title>Flask vs. Django: Why Flask Might Be Better</b:Title>
    <b:URL>https://www.codementor.io/garethdwyer/flask-vs-django-why-flask-might-be-better-4xs7mdf8v</b:URL>
    <b:InternetSiteTitle>codementor.io</b:InternetSiteTitle>
    <b:Year>2017</b:Year>
    <b:Month>Apríl</b:Month>
    <b:RefOrder>24</b:RefOrder>
  </b:Source>
  <b:Source>
    <b:Tag>BcD17</b:Tag>
    <b:SourceType>DocumentFromInternetSite</b:SourceType>
    <b:Guid>{7493E310-F659-4129-9B2D-97DBEA827B37}</b:Guid>
    <b:Title>Diplomová práca - Webová aplikace pro správu</b:Title>
    <b:URL>https://is.muni.cz/th/374560/fi_m/diplomovaPraca.txt</b:URL>
    <b:Author>
      <b:Author>
        <b:Corporate>Bc. Daniel Sák</b:Corporate>
      </b:Author>
    </b:Author>
    <b:ProductionCompany>Masarykova Univerzita - Fakulta informatiky</b:ProductionCompany>
    <b:Year>2017</b:Year>
    <b:Month>Apríl</b:Month>
    <b:RefOrder>25</b:RefOrder>
  </b:Source>
  <b:Source>
    <b:Tag>IHi17</b:Tag>
    <b:SourceType>DocumentFromInternetSite</b:SourceType>
    <b:Guid>{03F5AF65-D8CC-4B80-8F29-B69C6473553C}</b:Guid>
    <b:Author>
      <b:Author>
        <b:Corporate>I. Hickson, Google Inc.</b:Corporate>
      </b:Author>
    </b:Author>
    <b:Title>The WebSocket protocol</b:Title>
    <b:ProductionCompany>Network Working Group</b:ProductionCompany>
    <b:URL>https://tools.ietf.org/html/draft-hixie-thewebsocketprotocol-76</b:URL>
    <b:InternetSiteTitle>ietf.com</b:InternetSiteTitle>
    <b:Year>2017</b:Year>
    <b:Month>Apríl</b:Month>
    <b:RefOrder>26</b:RefOrder>
  </b:Source>
  <b:Source>
    <b:Tag>htt</b:Tag>
    <b:SourceType>InternetSite</b:SourceType>
    <b:Guid>{FFCEF77D-9923-45B9-B07D-35053A080D94}</b:Guid>
    <b:URL>https://en.wikipedia.org/wiki/Socket.IO</b:URL>
    <b:Title> Socket.IO</b:Title>
    <b:Year>2017</b:Year>
    <b:Month>Apríl</b:Month>
    <b:Author>
      <b:Author>
        <b:NameList>
          <b:Person>
            <b:Last>Wikipédia</b:Last>
          </b:Person>
        </b:NameList>
      </b:Author>
    </b:Author>
    <b:RefOrder>27</b:RefOrder>
  </b:Source>
  <b:Source>
    <b:Tag>Gui17</b:Tag>
    <b:SourceType>InternetSite</b:SourceType>
    <b:Guid>{8F97DF7D-0008-4746-BDA2-0410765EBAB8}</b:Guid>
    <b:Author>
      <b:Author>
        <b:Corporate>Guillermo Rauch</b:Corporate>
      </b:Author>
    </b:Author>
    <b:URL>https://github.com/socketio/engine.io</b:URL>
    <b:Title>Socket.IO-Engine.IO: the realtime engine</b:Title>
    <b:Year>2017</b:Year>
    <b:Month>Apríl</b:Month>
    <b:InternetSiteTitle>github.com</b:InternetSiteTitle>
    <b:RefOrder>28</b:RefOrder>
  </b:Source>
  <b:Source>
    <b:Tag>Mig17</b:Tag>
    <b:SourceType>InternetSite</b:SourceType>
    <b:Guid>{356DD53F-4C66-4DC4-B4CD-84BB3C60933C}</b:Guid>
    <b:Author>
      <b:Author>
        <b:Corporate>Miguel Grinberg</b:Corporate>
      </b:Author>
    </b:Author>
    <b:URL>https://flask-socketio.readthedocs.io/en/latest/</b:URL>
    <b:Title>Flask-SocketIO</b:Title>
    <b:Year>2017</b:Year>
    <b:Month>Apríl</b:Month>
    <b:RefOrder>29</b:RefOrder>
  </b:Source>
  <b:Source>
    <b:Tag>htt1</b:Tag>
    <b:SourceType>InternetSite</b:SourceType>
    <b:Guid>{0ACD7F5C-1219-4C6B-8F90-CFF8389A9AB2}</b:Guid>
    <b:URL>https://cs.wikipedia.org/wiki/Bootstrap#Znovu_vyu.C5.BEiteln.C3.A9_komponenty</b:URL>
    <b:Title>Bootstrap</b:Title>
    <b:Year>2017</b:Year>
    <b:Month>Apríl</b:Month>
    <b:Author>
      <b:Author>
        <b:Corporate>Wikipédia</b:Corporate>
      </b:Author>
    </b:Author>
    <b:RefOrder>30</b:RefOrder>
  </b:Source>
  <b:Source>
    <b:Tag>BRI17</b:Tag>
    <b:SourceType>InternetSite</b:SourceType>
    <b:Guid>{D843D788-25AF-4A89-9B66-E39A8B1F0E43}</b:Guid>
    <b:Author>
      <b:Author>
        <b:Corporate>Brain Jackson</b:Corporate>
      </b:Author>
    </b:Author>
    <b:URL>https://www.keycdn.com/blog/bootstrap-vs-foundation/</b:URL>
    <b:Title>Bootstrap vs Foundation – Top 2 CSS Frameworks</b:Title>
    <b:Year>2017</b:Year>
    <b:Month>Apríl</b:Month>
    <b:InternetSiteTitle>keycdn.com</b:InternetSiteTitle>
    <b:RefOrder>31</b:RefOrder>
  </b:Source>
  <b:Source>
    <b:Tag>Mat172</b:Tag>
    <b:SourceType>InternetSite</b:SourceType>
    <b:Guid>{43509FEB-A647-4B32-B845-16643ED4DA93}</b:Guid>
    <b:Author>
      <b:Author>
        <b:Corporate>Matthew Dean</b:Corporate>
      </b:Author>
    </b:Author>
    <b:URL>http://lesscss.org/</b:URL>
    <b:Title>Less - Getting Started</b:Title>
    <b:Year>2017</b:Year>
    <b:Month>Apríl</b:Month>
    <b:RefOrder>32</b:RefOrder>
  </b:Source>
  <b:Source>
    <b:Tag>17Ap</b:Tag>
    <b:SourceType>InternetSite</b:SourceType>
    <b:Guid>{8C248C29-D8E4-4104-B8D7-297FF1329603}</b:Guid>
    <b:URL>http://getbootstrap.com/css/</b:URL>
    <b:Title>Front-End Framework</b:Title>
    <b:Year>2017</b:Year>
    <b:Month>Apríl</b:Month>
    <b:Author>
      <b:Author>
        <b:Corporate>Bootstrap</b:Corporate>
      </b:Author>
    </b:Author>
    <b:RefOrder>33</b:RefOrder>
  </b:Source>
</b:Sources>
</file>

<file path=customXml/itemProps1.xml><?xml version="1.0" encoding="utf-8"?>
<ds:datastoreItem xmlns:ds="http://schemas.openxmlformats.org/officeDocument/2006/customXml" ds:itemID="{2DAF4B44-AC9D-4B89-AE01-B222F2B67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1458639827-sablona-zaverecnej-prace</Template>
  <TotalTime>15565</TotalTime>
  <Pages>1</Pages>
  <Words>8572</Words>
  <Characters>48865</Characters>
  <Application>Microsoft Office Word</Application>
  <DocSecurity>0</DocSecurity>
  <Lines>407</Lines>
  <Paragraphs>114</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Klein</dc:creator>
  <cp:keywords/>
  <dc:description/>
  <cp:lastModifiedBy>Tomáš Klein</cp:lastModifiedBy>
  <cp:revision>25</cp:revision>
  <cp:lastPrinted>2017-04-19T20:27:00Z</cp:lastPrinted>
  <dcterms:created xsi:type="dcterms:W3CDTF">2019-02-09T14:40:00Z</dcterms:created>
  <dcterms:modified xsi:type="dcterms:W3CDTF">2019-03-19T18:01:00Z</dcterms:modified>
</cp:coreProperties>
</file>