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08" w:rsidRPr="00015198" w:rsidRDefault="00EB019C">
      <w:pPr>
        <w:rPr>
          <w:lang w:val="sk-SK"/>
        </w:rPr>
      </w:pPr>
      <w:r w:rsidRPr="001142B5">
        <w:rPr>
          <w:color w:val="FF0000"/>
        </w:rPr>
        <w:t>Ako príklad takéhoto využitia je možné si predstaviť napríklad futbalový zápas alebo divadelné predstavenie, kde scénu sníma veľa kamier, no k výslednému divákovi sa dostane len jeden najlepší obraz. Takýto kameramani bývajú často mobilný a preto je najlepšia ale aj najlacnejšia voľba práve využitie bezdrôtovej komunikácie. V súčasnej dobe existuje množstvo RF modulov a zariadení pre prenos dát, ktoré pracujú buď v licencovaných pásmach, ako napríklad GSM alebo UMTS, alebo v bezlicenčných pásmach ako ISM pásmo, v ktorom pracuje WiFi alebo Bluetooth.  Spresnenie licenčných a bezlicenčných pásiem sa nachádza ďalej v texte.</w:t>
      </w:r>
      <w:bookmarkStart w:id="0" w:name="_GoBack"/>
      <w:bookmarkEnd w:id="0"/>
    </w:p>
    <w:sectPr w:rsidR="00746708" w:rsidRPr="00015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98"/>
    <w:rsid w:val="00015198"/>
    <w:rsid w:val="00746708"/>
    <w:rsid w:val="00C7644C"/>
    <w:rsid w:val="00EB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952C"/>
  <w15:chartTrackingRefBased/>
  <w15:docId w15:val="{B7437B09-F903-4FE1-9639-6A123D86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Klein</dc:creator>
  <cp:keywords/>
  <dc:description/>
  <cp:lastModifiedBy>Tomáš Klein</cp:lastModifiedBy>
  <cp:revision>2</cp:revision>
  <dcterms:created xsi:type="dcterms:W3CDTF">2019-03-29T16:51:00Z</dcterms:created>
  <dcterms:modified xsi:type="dcterms:W3CDTF">2019-03-29T16:51:00Z</dcterms:modified>
</cp:coreProperties>
</file>