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quiz-6-review"/>
    <w:p>
      <w:pPr>
        <w:pStyle w:val="Heading1"/>
      </w:pPr>
      <w:r>
        <w:t xml:space="preserve">Quiz 6 Review:</w:t>
      </w:r>
    </w:p>
    <w:bookmarkStart w:id="24" w:name="X0cc2db87f45685821787fdcbc1c9eda37fe3409"/>
    <w:p>
      <w:pPr>
        <w:pStyle w:val="Heading2"/>
      </w:pPr>
      <w:r>
        <w:t xml:space="preserve">9.1 Lists, Loop Idioms, Generics, and the Null Keyword</w:t>
      </w:r>
    </w:p>
    <w:bookmarkStart w:id="20" w:name="section"/>
    <w:p>
      <w:pPr>
        <w:pStyle w:val="Heading3"/>
      </w:pPr>
      <w:r>
        <w:t xml:space="preserve">9.1.1</w:t>
      </w:r>
    </w:p>
    <w:p>
      <w:pPr>
        <w:numPr>
          <w:ilvl w:val="0"/>
          <w:numId w:val="1001"/>
        </w:numPr>
        <w:pStyle w:val="Compact"/>
      </w:pPr>
      <w:r>
        <w:t xml:space="preserve">Lists are resizable, ordered collections of data. They solve problems that fixed-size structures (arrays) make award.</w:t>
      </w:r>
    </w:p>
    <w:p>
      <w:pPr>
        <w:numPr>
          <w:ilvl w:val="1"/>
          <w:numId w:val="1002"/>
        </w:numPr>
      </w:pPr>
      <w:r>
        <w:t xml:space="preserve">A good example is a book.</w:t>
      </w:r>
    </w:p>
    <w:p>
      <w:pPr>
        <w:numPr>
          <w:ilvl w:val="1"/>
          <w:numId w:val="1000"/>
        </w:numPr>
        <w:pStyle w:val="SourceCode"/>
      </w:pPr>
      <w:r>
        <w:rPr>
          <w:rStyle w:val="BuiltInTok"/>
        </w:rPr>
        <w:t xml:space="preserve">List</w:t>
      </w:r>
      <w:r>
        <w:rPr>
          <w:rStyle w:val="OperatorTok"/>
        </w:rPr>
        <w:t xml:space="preserve">&lt;</w:t>
      </w:r>
      <w:r>
        <w:rPr>
          <w:rStyle w:val="BuiltInTok"/>
        </w:rPr>
        <w:t xml:space="preserve">Book</w:t>
      </w:r>
      <w:r>
        <w:rPr>
          <w:rStyle w:val="OperatorTok"/>
        </w:rPr>
        <w:t xml:space="preserve">&gt;</w:t>
      </w:r>
      <w:r>
        <w:rPr>
          <w:rStyle w:val="NormalTok"/>
        </w:rPr>
        <w:t xml:space="preserve"> contents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rPr>
          <w:rStyle w:val="NormalTok"/>
        </w:rPr>
        <w:t xml:space="preserve"> </w:t>
      </w:r>
      <w:r>
        <w:rPr>
          <w:rStyle w:val="CommentTok"/>
        </w:rPr>
        <w:t xml:space="preserve">//grows and shrinks as needed</w:t>
      </w:r>
    </w:p>
    <w:p>
      <w:pPr>
        <w:numPr>
          <w:ilvl w:val="2"/>
          <w:numId w:val="1003"/>
        </w:numPr>
        <w:pStyle w:val="Compact"/>
      </w:pPr>
      <w:r>
        <w:t xml:space="preserve">Random ccess with get(i)</w:t>
      </w:r>
    </w:p>
    <w:p>
      <w:pPr>
        <w:numPr>
          <w:ilvl w:val="2"/>
          <w:numId w:val="1003"/>
        </w:numPr>
        <w:pStyle w:val="Compact"/>
      </w:pPr>
      <w:r>
        <w:t xml:space="preserve">Variable Length - no need to predict capacity.</w:t>
      </w:r>
    </w:p>
    <w:p>
      <w:pPr>
        <w:numPr>
          <w:ilvl w:val="2"/>
          <w:numId w:val="1003"/>
        </w:numPr>
        <w:pStyle w:val="Compact"/>
      </w:pPr>
      <w:r>
        <w:t xml:space="preserve">Rich API features.</w:t>
      </w:r>
    </w:p>
    <w:bookmarkEnd w:id="20"/>
    <w:bookmarkStart w:id="21" w:name="loop-idioms-table"/>
    <w:p>
      <w:pPr>
        <w:pStyle w:val="Heading3"/>
      </w:pPr>
      <w:r>
        <w:t xml:space="preserve">9.1.2: Loop Idioms table</w:t>
      </w:r>
    </w:p>
    <w:tbl>
      <w:tblPr>
        <w:tblStyle w:val="Table"/>
        <w:tblW w:type="pct" w:w="5000"/>
        <w:tblLook w:firstRow="1" w:lastRow="0" w:firstColumn="0" w:lastColumn="0" w:noHBand="0" w:noVBand="0" w:val="0020"/>
      </w:tblPr>
      <w:tblGrid>
        <w:gridCol w:w="1523"/>
        <w:gridCol w:w="2893"/>
        <w:gridCol w:w="3503"/>
      </w:tblGrid>
      <w:tr>
        <w:trPr>
          <w:tblHeader w:val="true"/>
        </w:trPr>
        <w:tc>
          <w:tcPr/>
          <w:p>
            <w:pPr>
              <w:pStyle w:val="Compact"/>
              <w:jc w:val="left"/>
            </w:pPr>
            <w:r>
              <w:t xml:space="preserve">Idiom</w:t>
            </w:r>
          </w:p>
        </w:tc>
        <w:tc>
          <w:tcPr/>
          <w:p>
            <w:pPr>
              <w:pStyle w:val="Compact"/>
              <w:jc w:val="left"/>
            </w:pPr>
            <w:r>
              <w:t xml:space="preserve">Purpose</w:t>
            </w:r>
          </w:p>
        </w:tc>
        <w:tc>
          <w:tcPr/>
          <w:p>
            <w:pPr>
              <w:pStyle w:val="Compact"/>
              <w:jc w:val="left"/>
            </w:pPr>
            <w:r>
              <w:t xml:space="preserve">Skeleton</w:t>
            </w:r>
          </w:p>
        </w:tc>
      </w:tr>
      <w:tr>
        <w:tc>
          <w:tcPr/>
          <w:p>
            <w:pPr>
              <w:pStyle w:val="Compact"/>
              <w:jc w:val="left"/>
            </w:pPr>
            <w:r>
              <w:t xml:space="preserve">Counter-Controlled</w:t>
            </w:r>
          </w:p>
        </w:tc>
        <w:tc>
          <w:tcPr/>
          <w:p>
            <w:pPr>
              <w:pStyle w:val="Compact"/>
              <w:jc w:val="left"/>
            </w:pPr>
            <w:r>
              <w:t xml:space="preserve">Repeat n times i iterate by index</w:t>
            </w:r>
          </w:p>
        </w:tc>
        <w:tc>
          <w:tcPr/>
          <w:p>
            <w:pPr>
              <w:pStyle w:val="Compact"/>
              <w:jc w:val="left"/>
            </w:pPr>
            <w:r>
              <w:t xml:space="preserve">for (int i=0; i&lt;n; i++)</w:t>
            </w:r>
          </w:p>
        </w:tc>
      </w:tr>
      <w:tr>
        <w:tc>
          <w:tcPr/>
          <w:p>
            <w:pPr>
              <w:pStyle w:val="Compact"/>
              <w:jc w:val="left"/>
            </w:pPr>
            <w:r>
              <w:t xml:space="preserve">For-Each</w:t>
            </w:r>
          </w:p>
        </w:tc>
        <w:tc>
          <w:tcPr/>
          <w:p>
            <w:pPr>
              <w:pStyle w:val="Compact"/>
              <w:jc w:val="left"/>
            </w:pPr>
            <w:r>
              <w:t xml:space="preserve">iterate over values in a collection</w:t>
            </w:r>
          </w:p>
        </w:tc>
        <w:tc>
          <w:tcPr/>
          <w:p>
            <w:pPr>
              <w:pStyle w:val="Compact"/>
              <w:jc w:val="left"/>
            </w:pPr>
            <w:r>
              <w:t xml:space="preserve">for (Book b ” contents)“)</w:t>
            </w:r>
          </w:p>
        </w:tc>
      </w:tr>
      <w:tr>
        <w:tc>
          <w:tcPr/>
          <w:p>
            <w:pPr>
              <w:pStyle w:val="Compact"/>
              <w:jc w:val="left"/>
            </w:pPr>
            <w:r>
              <w:t xml:space="preserve">Early Exit</w:t>
            </w:r>
          </w:p>
        </w:tc>
        <w:tc>
          <w:tcPr/>
          <w:p>
            <w:pPr>
              <w:pStyle w:val="Compact"/>
              <w:jc w:val="left"/>
            </w:pPr>
            <w:r>
              <w:t xml:space="preserve">stop as soon as an answer found</w:t>
            </w:r>
          </w:p>
        </w:tc>
        <w:tc>
          <w:tcPr/>
          <w:p>
            <w:pPr>
              <w:pStyle w:val="Compact"/>
              <w:jc w:val="left"/>
            </w:pPr>
            <w:r>
              <w:t xml:space="preserve">return … or break;</w:t>
            </w:r>
          </w:p>
        </w:tc>
      </w:tr>
      <w:tr>
        <w:tc>
          <w:tcPr/>
          <w:p>
            <w:pPr>
              <w:pStyle w:val="Compact"/>
              <w:jc w:val="left"/>
            </w:pPr>
            <w:r>
              <w:t xml:space="preserve">Accumulate</w:t>
            </w:r>
          </w:p>
        </w:tc>
        <w:tc>
          <w:tcPr/>
          <w:p>
            <w:pPr>
              <w:pStyle w:val="Compact"/>
              <w:jc w:val="left"/>
            </w:pPr>
            <w:r>
              <w:t xml:space="preserve">Build up a result (Sum, list, count)</w:t>
            </w:r>
          </w:p>
        </w:tc>
        <w:tc>
          <w:tcPr/>
          <w:p>
            <w:pPr>
              <w:pStyle w:val="Compact"/>
              <w:jc w:val="left"/>
            </w:pPr>
            <w:r>
              <w:t xml:space="preserve">initialize Accumulator -&gt; update inside loop</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21"/>
    <w:bookmarkStart w:id="22" w:name="generics-revisited"/>
    <w:p>
      <w:pPr>
        <w:pStyle w:val="Heading3"/>
      </w:pPr>
      <w:r>
        <w:t xml:space="preserve">9.1.5: Generics Revisited</w:t>
      </w:r>
    </w:p>
    <w:p>
      <w:pPr>
        <w:pStyle w:val="FirstParagraph"/>
      </w:pPr>
      <w:r>
        <w:t xml:space="preserve">Sometimes in java there are cases when you;ll need to create methods without knowing what type of data youll be working with or, more properly, so theyll work with any type of data. This shit is retarded and should not exist and is an affrond to human intelligence. For instances where you desire to be a sub-human piece of trash, you can use a Generic Type Parameter to represent the type of data. Declaring classes that use this require using a new syntax to refer to the class name (wow!) which uses angle brackets (&lt;…&gt;) containing one or more variable (sep by a comma) to refer to unspecified type names. For example, you would use</w:t>
      </w:r>
      <w:r>
        <w:t xml:space="preserve"> </w:t>
      </w:r>
      <w:r>
        <w:t xml:space="preserve"> </w:t>
      </w:r>
      <w:r>
        <w:t xml:space="preserve">or &lt;Key, Value&gt; to refer to unspecified type names.</w:t>
      </w:r>
      <w:r>
        <w:t xml:space="preserve"> </w:t>
      </w:r>
      <w:r>
        <w:t xml:space="preserve">This eliminates explicit casts, catches type errors at compile time (cool i guess)</w:t>
      </w:r>
      <w:r>
        <w:t xml:space="preserve"> </w:t>
      </w:r>
      <w:r>
        <w:t xml:space="preserve">This is how it is used and its syntax:</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Box</w:t>
      </w:r>
      <w:r>
        <w:rPr>
          <w:rStyle w:val="NormalTok"/>
        </w:rPr>
        <w:t xml:space="preserve"> </w:t>
      </w:r>
      <w:r>
        <w:rPr>
          <w:rStyle w:val="OperatorTok"/>
        </w:rPr>
        <w:t xml:space="preserve">&lt;</w:t>
      </w:r>
      <w:r>
        <w:rPr>
          <w:rStyle w:val="NormalTok"/>
        </w:rPr>
        <w:t xml:space="preserve">Content</w:t>
      </w:r>
      <w:r>
        <w:rPr>
          <w:rStyle w:val="OperatorTok"/>
        </w:rPr>
        <w:t xml:space="preserve">&gt;</w:t>
      </w:r>
      <w:r>
        <w:br/>
      </w:r>
      <w:r>
        <w:rPr>
          <w:rStyle w:val="OperatorTok"/>
        </w:rPr>
        <w:t xml:space="preserve">{</w:t>
      </w:r>
      <w:r>
        <w:br/>
      </w:r>
      <w:r>
        <w:rPr>
          <w:rStyle w:val="NormalTok"/>
        </w:rPr>
        <w:t xml:space="preserve">    </w:t>
      </w:r>
      <w:r>
        <w:rPr>
          <w:rStyle w:val="KeywordTok"/>
        </w:rPr>
        <w:t xml:space="preserve">private</w:t>
      </w:r>
      <w:r>
        <w:rPr>
          <w:rStyle w:val="NormalTok"/>
        </w:rPr>
        <w:t xml:space="preserve"> Content value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Box</w:t>
      </w:r>
      <w:r>
        <w:rPr>
          <w:rStyle w:val="OperatorTok"/>
        </w:rPr>
        <w:t xml:space="preserve">(</w:t>
      </w:r>
      <w:r>
        <w:rPr>
          <w:rStyle w:val="NormalTok"/>
        </w:rPr>
        <w:t xml:space="preserve">Content newValue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value</w:t>
      </w:r>
      <w:r>
        <w:rPr>
          <w:rStyle w:val="NormalTok"/>
        </w:rPr>
        <w:t xml:space="preserve"> </w:t>
      </w:r>
      <w:r>
        <w:rPr>
          <w:rStyle w:val="OperatorTok"/>
        </w:rPr>
        <w:t xml:space="preserve">=</w:t>
      </w:r>
      <w:r>
        <w:rPr>
          <w:rStyle w:val="NormalTok"/>
        </w:rPr>
        <w:t xml:space="preserve"> newValue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Content </w:t>
      </w:r>
      <w:r>
        <w:rPr>
          <w:rStyle w:val="FunctionTok"/>
        </w:rPr>
        <w:t xml:space="preserve">getValue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setValue</w:t>
      </w:r>
      <w:r>
        <w:rPr>
          <w:rStyle w:val="OperatorTok"/>
        </w:rPr>
        <w:t xml:space="preserve">(</w:t>
      </w:r>
      <w:r>
        <w:rPr>
          <w:rStyle w:val="NormalTok"/>
        </w:rPr>
        <w:t xml:space="preserve">Content newValue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value</w:t>
      </w:r>
      <w:r>
        <w:rPr>
          <w:rStyle w:val="NormalTok"/>
        </w:rPr>
        <w:t xml:space="preserve"> </w:t>
      </w:r>
      <w:r>
        <w:rPr>
          <w:rStyle w:val="OperatorTok"/>
        </w:rPr>
        <w:t xml:space="preserve">=</w:t>
      </w:r>
      <w:r>
        <w:rPr>
          <w:rStyle w:val="NormalTok"/>
        </w:rPr>
        <w:t xml:space="preserve"> newValue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After that you can make a new Box object:</w:t>
      </w:r>
    </w:p>
    <w:p>
      <w:pPr>
        <w:pStyle w:val="SourceCode"/>
      </w:pPr>
      <w:r>
        <w:rPr>
          <w:rStyle w:val="BuiltInTok"/>
        </w:rPr>
        <w:t xml:space="preserve">Box</w:t>
      </w:r>
      <w:r>
        <w:rPr>
          <w:rStyle w:val="OperatorTok"/>
        </w:rPr>
        <w:t xml:space="preserve">&lt;</w:t>
      </w:r>
      <w:r>
        <w:rPr>
          <w:rStyle w:val="BuiltInTok"/>
        </w:rPr>
        <w:t xml:space="preserve">String</w:t>
      </w:r>
      <w:r>
        <w:rPr>
          <w:rStyle w:val="OperatorTok"/>
        </w:rPr>
        <w:t xml:space="preserve">&gt;</w:t>
      </w:r>
      <w:r>
        <w:rPr>
          <w:rStyle w:val="NormalTok"/>
        </w:rPr>
        <w:t xml:space="preserve"> box1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Box</w:t>
      </w:r>
      <w:r>
        <w:rPr>
          <w:rStyle w:val="OperatorTok"/>
        </w:rPr>
        <w:t xml:space="preserve">&lt;</w:t>
      </w:r>
      <w:r>
        <w:rPr>
          <w:rStyle w:val="BuiltInTok"/>
        </w:rPr>
        <w:t xml:space="preserve">String</w:t>
      </w:r>
      <w:r>
        <w:rPr>
          <w:rStyle w:val="OperatorTok"/>
        </w:rPr>
        <w:t xml:space="preserve">&gt;(</w:t>
      </w:r>
      <w:r>
        <w:rPr>
          <w:rStyle w:val="StringTok"/>
        </w:rPr>
        <w:t xml:space="preserve">"surprise"</w:t>
      </w:r>
      <w:r>
        <w:rPr>
          <w:rStyle w:val="OperatorTok"/>
        </w:rPr>
        <w:t xml:space="preserve">);</w:t>
      </w:r>
      <w:r>
        <w:br/>
      </w:r>
      <w:r>
        <w:rPr>
          <w:rStyle w:val="BuiltInTok"/>
        </w:rPr>
        <w:t xml:space="preserve">Box</w:t>
      </w:r>
      <w:r>
        <w:rPr>
          <w:rStyle w:val="OperatorTok"/>
        </w:rPr>
        <w:t xml:space="preserve">&lt;</w:t>
      </w:r>
      <w:r>
        <w:rPr>
          <w:rStyle w:val="BuiltInTok"/>
        </w:rPr>
        <w:t xml:space="preserve">Integer</w:t>
      </w:r>
      <w:r>
        <w:rPr>
          <w:rStyle w:val="OperatorTok"/>
        </w:rPr>
        <w:t xml:space="preserve">&gt;</w:t>
      </w:r>
      <w:r>
        <w:rPr>
          <w:rStyle w:val="NormalTok"/>
        </w:rPr>
        <w:t xml:space="preserve"> box2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Box</w:t>
      </w:r>
      <w:r>
        <w:rPr>
          <w:rStyle w:val="OperatorTok"/>
        </w:rPr>
        <w:t xml:space="preserve">&lt;</w:t>
      </w:r>
      <w:r>
        <w:rPr>
          <w:rStyle w:val="BuiltInTok"/>
        </w:rPr>
        <w:t xml:space="preserve">Integer</w:t>
      </w:r>
      <w:r>
        <w:rPr>
          <w:rStyle w:val="OperatorTok"/>
        </w:rPr>
        <w:t xml:space="preserve">&gt;(</w:t>
      </w:r>
      <w:r>
        <w:rPr>
          <w:rStyle w:val="DecValTok"/>
        </w:rPr>
        <w:t xml:space="preserve">42</w:t>
      </w:r>
      <w:r>
        <w:rPr>
          <w:rStyle w:val="OperatorTok"/>
        </w:rPr>
        <w:t xml:space="preserve">);</w:t>
      </w:r>
    </w:p>
    <w:bookmarkEnd w:id="22"/>
    <w:bookmarkStart w:id="23" w:name="null-keyword"/>
    <w:p>
      <w:pPr>
        <w:pStyle w:val="Heading3"/>
      </w:pPr>
      <w:r>
        <w:t xml:space="preserve">9.1.8: Null Keyword</w:t>
      </w:r>
    </w:p>
    <w:p>
      <w:pPr>
        <w:pStyle w:val="FirstParagraph"/>
      </w:pPr>
      <w:r>
        <w:t xml:space="preserve">When you declare an object variable, you are storing a reference to an object. In java, the keyword null means no object. you can delcare and initialize object variables this way.</w:t>
      </w:r>
      <w:r>
        <w:t xml:space="preserve"> </w:t>
      </w:r>
      <w:r>
        <w:t xml:space="preserve">Any derefencing (x.f, x.m()) when x == null is a NullPointerException (NPE).</w:t>
      </w:r>
      <w:r>
        <w:t xml:space="preserve"> </w:t>
      </w:r>
      <w:r>
        <w:t xml:space="preserve">- You’e dereferencing a null pointer.</w:t>
      </w:r>
    </w:p>
    <w:bookmarkEnd w:id="23"/>
    <w:bookmarkEnd w:id="24"/>
    <w:bookmarkStart w:id="33" w:name="arrays"/>
    <w:p>
      <w:pPr>
        <w:pStyle w:val="Heading2"/>
      </w:pPr>
      <w:r>
        <w:t xml:space="preserve">10.01 - Arrays:</w:t>
      </w:r>
    </w:p>
    <w:p>
      <w:pPr>
        <w:pStyle w:val="FirstParagraph"/>
      </w:pPr>
      <w:r>
        <w:t xml:space="preserve">Lists are used when there is a need to story much, but an unknown amount of data in a single object, but there is also Arrays. Arrays are more primitive, and are one of the principle building blocks of data structures in many programming languages. An array is a named collection of contiguous storage locations-storage locations that are next to each other that contain data items of the same type.</w:t>
      </w:r>
      <w:r>
        <w:t xml:space="preserve"> </w:t>
      </w:r>
      <w:r>
        <w:t xml:space="preserve">The index is the list effectively.</w:t>
      </w:r>
    </w:p>
    <w:bookmarkStart w:id="27" w:name="basics"/>
    <w:p>
      <w:pPr>
        <w:pStyle w:val="Heading3"/>
      </w:pPr>
      <w:r>
        <w:t xml:space="preserve">10.1.1: Basics</w:t>
      </w:r>
    </w:p>
    <w:tbl>
      <w:tblPr>
        <w:tblStyle w:val="Table"/>
        <w:tblW w:type="pct" w:w="5000"/>
        <w:tblLook w:firstRow="1" w:lastRow="0" w:firstColumn="0" w:lastColumn="0" w:noHBand="0" w:noVBand="0" w:val="0020"/>
      </w:tblPr>
      <w:tblGrid>
        <w:gridCol w:w="1645"/>
        <w:gridCol w:w="2365"/>
        <w:gridCol w:w="3908"/>
      </w:tblGrid>
      <w:tr>
        <w:trPr>
          <w:tblHeader w:val="true"/>
        </w:trPr>
        <w:tc>
          <w:tcPr/>
          <w:p>
            <w:pPr>
              <w:pStyle w:val="Compact"/>
              <w:jc w:val="left"/>
            </w:pPr>
            <w:r>
              <w:t xml:space="preserve">Feature</w:t>
            </w:r>
          </w:p>
        </w:tc>
        <w:tc>
          <w:tcPr/>
          <w:p>
            <w:pPr>
              <w:pStyle w:val="Compact"/>
              <w:jc w:val="left"/>
            </w:pPr>
            <w:r>
              <w:t xml:space="preserve">Array</w:t>
            </w:r>
          </w:p>
        </w:tc>
        <w:tc>
          <w:tcPr/>
          <w:p>
            <w:pPr>
              <w:pStyle w:val="Compact"/>
              <w:jc w:val="left"/>
            </w:pPr>
            <w:r>
              <w:t xml:space="preserve">ArrayList</w:t>
            </w:r>
          </w:p>
        </w:tc>
      </w:tr>
      <w:tr>
        <w:tc>
          <w:tcPr/>
          <w:p>
            <w:pPr>
              <w:pStyle w:val="Compact"/>
              <w:jc w:val="left"/>
            </w:pPr>
            <w:r>
              <w:t xml:space="preserve">Size</w:t>
            </w:r>
          </w:p>
        </w:tc>
        <w:tc>
          <w:tcPr/>
          <w:p>
            <w:pPr>
              <w:pStyle w:val="Compact"/>
              <w:jc w:val="left"/>
            </w:pPr>
            <w:r>
              <w:t xml:space="preserve">Fixed</w:t>
            </w:r>
          </w:p>
        </w:tc>
        <w:tc>
          <w:tcPr/>
          <w:p>
            <w:pPr>
              <w:pStyle w:val="Compact"/>
              <w:jc w:val="left"/>
            </w:pPr>
            <w:r>
              <w:t xml:space="preserve">Dynamic</w:t>
            </w:r>
          </w:p>
        </w:tc>
      </w:tr>
      <w:tr>
        <w:tc>
          <w:tcPr/>
          <w:p>
            <w:pPr>
              <w:pStyle w:val="Compact"/>
              <w:jc w:val="left"/>
            </w:pPr>
            <w:r>
              <w:t xml:space="preserve">Syntax</w:t>
            </w:r>
          </w:p>
        </w:tc>
        <w:tc>
          <w:tcPr/>
          <w:p>
            <w:pPr>
              <w:pStyle w:val="Compact"/>
              <w:jc w:val="left"/>
            </w:pPr>
            <w:r>
              <w:t xml:space="preserve">int[] a = new int[5];</w:t>
            </w:r>
          </w:p>
        </w:tc>
        <w:tc>
          <w:tcPr/>
          <w:p>
            <w:pPr>
              <w:pStyle w:val="Compact"/>
              <w:jc w:val="left"/>
            </w:pPr>
            <w:r>
              <w:t xml:space="preserve">List</w:t>
            </w:r>
            <w:r>
              <w:t xml:space="preserve"> </w:t>
            </w:r>
            <w:r>
              <w:t xml:space="preserve">a = new ArrayList&lt;&gt;();</w:t>
            </w:r>
          </w:p>
        </w:tc>
      </w:tr>
      <w:tr>
        <w:tc>
          <w:tcPr/>
          <w:p>
            <w:pPr>
              <w:pStyle w:val="Compact"/>
              <w:jc w:val="left"/>
            </w:pPr>
            <w:r>
              <w:t xml:space="preserve">Length</w:t>
            </w:r>
          </w:p>
        </w:tc>
        <w:tc>
          <w:tcPr/>
          <w:p>
            <w:pPr>
              <w:pStyle w:val="Compact"/>
              <w:jc w:val="left"/>
            </w:pPr>
            <w:r>
              <w:t xml:space="preserve">a.length (field)</w:t>
            </w:r>
          </w:p>
        </w:tc>
        <w:tc>
          <w:tcPr/>
          <w:p>
            <w:pPr>
              <w:pStyle w:val="Compact"/>
              <w:jc w:val="left"/>
            </w:pPr>
            <w:r>
              <w:t xml:space="preserve">a.size() (Method)</w:t>
            </w:r>
          </w:p>
        </w:tc>
      </w:tr>
      <w:tr>
        <w:tc>
          <w:tcPr/>
          <w:p>
            <w:pPr>
              <w:pStyle w:val="Compact"/>
              <w:jc w:val="left"/>
            </w:pPr>
            <w:r>
              <w:t xml:space="preserve">Default Values</w:t>
            </w:r>
          </w:p>
        </w:tc>
        <w:tc>
          <w:tcPr/>
          <w:p>
            <w:pPr>
              <w:pStyle w:val="Compact"/>
              <w:jc w:val="left"/>
            </w:pPr>
            <w:r>
              <w:t xml:space="preserve">0, 0.0, false, null</w:t>
            </w:r>
          </w:p>
        </w:tc>
        <w:tc>
          <w:tcPr/>
          <w:p>
            <w:pPr>
              <w:pStyle w:val="Compact"/>
              <w:jc w:val="left"/>
            </w:pPr>
            <w:r>
              <w:t xml:space="preserve">N/A</w:t>
            </w:r>
          </w:p>
        </w:tc>
      </w:tr>
      <w:tr>
        <w:tc>
          <w:tcPr/>
          <w:p>
            <w:pPr>
              <w:pStyle w:val="Compact"/>
              <w:jc w:val="left"/>
            </w:pPr>
            <w:r>
              <w:t xml:space="preserve">Methods</w:t>
            </w:r>
          </w:p>
        </w:tc>
        <w:tc>
          <w:tcPr/>
          <w:p>
            <w:pPr>
              <w:pStyle w:val="Compact"/>
              <w:jc w:val="left"/>
            </w:pPr>
            <w:r>
              <w:t xml:space="preserve">none (only fields)</w:t>
            </w:r>
          </w:p>
        </w:tc>
        <w:tc>
          <w:tcPr/>
          <w:p>
            <w:pPr>
              <w:pStyle w:val="Compact"/>
              <w:jc w:val="left"/>
            </w:pPr>
            <w:r>
              <w:t xml:space="preserve">Shit ton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Start w:id="25" w:name="creating-an-array"/>
    <w:p>
      <w:pPr>
        <w:pStyle w:val="Heading4"/>
      </w:pPr>
      <w:r>
        <w:t xml:space="preserve">Creating an Array:</w:t>
      </w:r>
    </w:p>
    <w:p>
      <w:pPr>
        <w:pStyle w:val="FirstParagraph"/>
      </w:pPr>
      <w:r>
        <w:t xml:space="preserve">can be made with any data type (primitve).</w:t>
      </w:r>
    </w:p>
    <w:p>
      <w:pPr>
        <w:pStyle w:val="SourceCode"/>
      </w:pPr>
      <w:r>
        <w:rPr>
          <w:rStyle w:val="DataTypeTok"/>
        </w:rPr>
        <w:t xml:space="preserve">int</w:t>
      </w:r>
      <w:r>
        <w:rPr>
          <w:rStyle w:val="OperatorTok"/>
        </w:rPr>
        <w:t xml:space="preserve">[]</w:t>
      </w:r>
      <w:r>
        <w:rPr>
          <w:rStyle w:val="NormalTok"/>
        </w:rPr>
        <w:t xml:space="preserve"> counts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[0,0,0,0]</w:t>
      </w:r>
      <w:r>
        <w:br/>
      </w:r>
      <w:r>
        <w:rPr>
          <w:rStyle w:val="BuiltInTok"/>
        </w:rPr>
        <w:t xml:space="preserve">String</w:t>
      </w:r>
      <w:r>
        <w:rPr>
          <w:rStyle w:val="OperatorTok"/>
        </w:rPr>
        <w:t xml:space="preserve">[]</w:t>
      </w:r>
      <w:r>
        <w:rPr>
          <w:rStyle w:val="NormalTok"/>
        </w:rPr>
        <w:t xml:space="preserve"> words </w:t>
      </w:r>
      <w:r>
        <w:rPr>
          <w:rStyle w:val="OperatorTok"/>
        </w:rPr>
        <w:t xml:space="preserve">=</w:t>
      </w:r>
      <w:r>
        <w:rPr>
          <w:rStyle w:val="NormalTok"/>
        </w:rPr>
        <w:t xml:space="preserve"> </w:t>
      </w:r>
      <w:r>
        <w:rPr>
          <w:rStyle w:val="OperatorTok"/>
        </w:rPr>
        <w:t xml:space="preserve">{</w:t>
      </w:r>
      <w:r>
        <w:rPr>
          <w:rStyle w:val="StringTok"/>
        </w:rPr>
        <w:t xml:space="preserve">"one"</w:t>
      </w:r>
      <w:r>
        <w:rPr>
          <w:rStyle w:val="OperatorTok"/>
        </w:rPr>
        <w:t xml:space="preserve">,</w:t>
      </w:r>
      <w:r>
        <w:rPr>
          <w:rStyle w:val="NormalTok"/>
        </w:rPr>
        <w:t xml:space="preserve"> </w:t>
      </w:r>
      <w:r>
        <w:rPr>
          <w:rStyle w:val="StringTok"/>
        </w:rPr>
        <w:t xml:space="preserve">"Two"</w:t>
      </w:r>
      <w:r>
        <w:rPr>
          <w:rStyle w:val="OperatorTok"/>
        </w:rPr>
        <w:t xml:space="preserve">}</w:t>
      </w:r>
      <w:r>
        <w:rPr>
          <w:rStyle w:val="NormalTok"/>
        </w:rPr>
        <w:t xml:space="preserve"> </w:t>
      </w:r>
      <w:r>
        <w:rPr>
          <w:rStyle w:val="CommentTok"/>
        </w:rPr>
        <w:t xml:space="preserve">// literally that </w:t>
      </w:r>
    </w:p>
    <w:bookmarkEnd w:id="25"/>
    <w:bookmarkStart w:id="26" w:name="indexing-and-assignment"/>
    <w:p>
      <w:pPr>
        <w:pStyle w:val="Heading4"/>
      </w:pPr>
      <w:r>
        <w:t xml:space="preserve">Indexing and ASsignment:</w:t>
      </w:r>
    </w:p>
    <w:p>
      <w:pPr>
        <w:pStyle w:val="FirstParagraph"/>
      </w:pPr>
      <w:r>
        <w:t xml:space="preserve">counts[0] = 7</w:t>
      </w:r>
      <w:r>
        <w:t xml:space="preserve"> </w:t>
      </w:r>
      <w:r>
        <w:t xml:space="preserve">int x = counts[i+1];</w:t>
      </w:r>
    </w:p>
    <w:bookmarkEnd w:id="26"/>
    <w:bookmarkEnd w:id="27"/>
    <w:bookmarkStart w:id="28" w:name="looping-over-arrays"/>
    <w:p>
      <w:pPr>
        <w:pStyle w:val="Heading3"/>
      </w:pPr>
      <w:r>
        <w:t xml:space="preserve">10.1.2: Looping over arrays</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values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i</w:t>
      </w:r>
      <w:r>
        <w:br/>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w </w:t>
      </w:r>
      <w:r>
        <w:rPr>
          <w:rStyle w:val="OperatorTok"/>
        </w:rPr>
        <w:t xml:space="preserve">:</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w</w:t>
      </w:r>
      <w:r>
        <w:rPr>
          <w:rStyle w:val="OperatorTok"/>
        </w:rPr>
        <w:t xml:space="preserve">);</w:t>
      </w:r>
      <w:r>
        <w:br/>
      </w:r>
      <w:r>
        <w:rPr>
          <w:rStyle w:val="OperatorTok"/>
        </w:rPr>
        <w:t xml:space="preserve">}</w:t>
      </w:r>
    </w:p>
    <w:bookmarkEnd w:id="28"/>
    <w:bookmarkStart w:id="30" w:name="general"/>
    <w:p>
      <w:pPr>
        <w:pStyle w:val="Heading3"/>
      </w:pPr>
      <w:r>
        <w:t xml:space="preserve">10.1.3 General:</w:t>
      </w:r>
    </w:p>
    <w:bookmarkStart w:id="29" w:name="alias"/>
    <w:p>
      <w:pPr>
        <w:pStyle w:val="Heading4"/>
      </w:pPr>
      <w:r>
        <w:t xml:space="preserve">Alias</w:t>
      </w:r>
    </w:p>
    <w:p>
      <w:pPr>
        <w:numPr>
          <w:ilvl w:val="0"/>
          <w:numId w:val="1004"/>
        </w:numPr>
        <w:pStyle w:val="Compact"/>
      </w:pPr>
      <w:r>
        <w:t xml:space="preserve">Point to the same array.</w:t>
      </w:r>
    </w:p>
    <w:p>
      <w:pPr>
        <w:pStyle w:val="SourceCode"/>
      </w:pPr>
      <w:r>
        <w:rPr>
          <w:rStyle w:val="DataTypeTok"/>
        </w:rPr>
        <w:t xml:space="preserve">int</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OperatorTok"/>
        </w:rPr>
        <w:t xml:space="preserve">[]</w:t>
      </w:r>
      <w:r>
        <w:rPr>
          <w:rStyle w:val="NormalTok"/>
        </w:rPr>
        <w:t xml:space="preserve"> b </w:t>
      </w:r>
      <w:r>
        <w:rPr>
          <w:rStyle w:val="OperatorTok"/>
        </w:rPr>
        <w:t xml:space="preserve">=</w:t>
      </w:r>
      <w:r>
        <w:rPr>
          <w:rStyle w:val="NormalTok"/>
        </w:rPr>
        <w:t xml:space="preserve"> a</w:t>
      </w:r>
      <w:r>
        <w:rPr>
          <w:rStyle w:val="OperatorTok"/>
        </w:rPr>
        <w:t xml:space="preserve">;</w:t>
      </w:r>
    </w:p>
    <w:bookmarkEnd w:id="29"/>
    <w:bookmarkEnd w:id="30"/>
    <w:bookmarkStart w:id="31" w:name="itializing-large-arrays-programmatically"/>
    <w:p>
      <w:pPr>
        <w:pStyle w:val="Heading3"/>
      </w:pPr>
      <w:r>
        <w:t xml:space="preserve">10.1.4 Itializing large arrays programmatically:</w:t>
      </w:r>
    </w:p>
    <w:p>
      <w:pPr>
        <w:pStyle w:val="SourceCode"/>
      </w:pPr>
      <w:r>
        <w:rPr>
          <w:rStyle w:val="DataTypeTok"/>
        </w:rPr>
        <w:t xml:space="preserve">int</w:t>
      </w:r>
      <w:r>
        <w:rPr>
          <w:rStyle w:val="OperatorTok"/>
        </w:rPr>
        <w:t xml:space="preserve">[]</w:t>
      </w:r>
      <w:r>
        <w:rPr>
          <w:rStyle w:val="NormalTok"/>
        </w:rPr>
        <w:t xml:space="preserve"> seq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100</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seq</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seq</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p>
    <w:bookmarkEnd w:id="31"/>
    <w:bookmarkStart w:id="32" w:name="modulo-and-integer-division"/>
    <w:p>
      <w:pPr>
        <w:pStyle w:val="Heading3"/>
      </w:pPr>
      <w:r>
        <w:t xml:space="preserve">10.1.5 Modulo (%) and Integer Division</w:t>
      </w:r>
    </w:p>
    <w:p>
      <w:pPr>
        <w:pStyle w:val="SourceCode"/>
      </w:pPr>
      <w:r>
        <w:rPr>
          <w:rStyle w:val="DataTypeTok"/>
        </w:rPr>
        <w:t xml:space="preserve">int</w:t>
      </w:r>
      <w:r>
        <w:rPr>
          <w:rStyle w:val="NormalTok"/>
        </w:rPr>
        <w:t xml:space="preserve"> feet </w:t>
      </w:r>
      <w:r>
        <w:rPr>
          <w:rStyle w:val="OperatorTok"/>
        </w:rPr>
        <w:t xml:space="preserve">=</w:t>
      </w:r>
      <w:r>
        <w:rPr>
          <w:rStyle w:val="NormalTok"/>
        </w:rPr>
        <w:t xml:space="preserve"> inches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in </w:t>
      </w:r>
      <w:r>
        <w:rPr>
          <w:rStyle w:val="OperatorTok"/>
        </w:rPr>
        <w:t xml:space="preserve">=</w:t>
      </w:r>
      <w:r>
        <w:rPr>
          <w:rStyle w:val="NormalTok"/>
        </w:rPr>
        <w:t xml:space="preserve"> inches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p>
    <w:bookmarkEnd w:id="32"/>
    <w:bookmarkEnd w:id="33"/>
    <w:bookmarkEnd w:id="34"/>
    <w:bookmarkStart w:id="39" w:name="multi-demensional-arrays"/>
    <w:p>
      <w:pPr>
        <w:pStyle w:val="Heading1"/>
      </w:pPr>
      <w:r>
        <w:t xml:space="preserve">11.01. Multi-demensional Arrays</w:t>
      </w:r>
    </w:p>
    <w:bookmarkStart w:id="35" w:name="d-arays-arays-of-arrays"/>
    <w:p>
      <w:pPr>
        <w:pStyle w:val="Heading2"/>
      </w:pPr>
      <w:r>
        <w:t xml:space="preserve">11.1.1: 2-D Arays (Arays of Arrays)</w:t>
      </w:r>
    </w:p>
    <w:p>
      <w:pPr>
        <w:pStyle w:val="SourceCode"/>
      </w:pPr>
      <w:r>
        <w:rPr>
          <w:rStyle w:val="DataTypeTok"/>
        </w:rPr>
        <w:t xml:space="preserve">double</w:t>
      </w:r>
      <w:r>
        <w:rPr>
          <w:rStyle w:val="OperatorTok"/>
        </w:rPr>
        <w:t xml:space="preserve">[][]</w:t>
      </w:r>
      <w:r>
        <w:rPr>
          <w:rStyle w:val="NormalTok"/>
        </w:rPr>
        <w:t xml:space="preserve"> rain </w:t>
      </w:r>
      <w:r>
        <w:rPr>
          <w:rStyle w:val="OperatorTok"/>
        </w:rPr>
        <w:t xml:space="preserve">=</w:t>
      </w:r>
      <w:r>
        <w:rPr>
          <w:rStyle w:val="NormalTok"/>
        </w:rPr>
        <w:t xml:space="preserve"> </w:t>
      </w:r>
      <w:r>
        <w:rPr>
          <w:rStyle w:val="KeywordTok"/>
        </w:rPr>
        <w:t xml:space="preserve">new</w:t>
      </w:r>
      <w:r>
        <w:rPr>
          <w:rStyle w:val="NormalTok"/>
        </w:rPr>
        <w:t xml:space="preserve"> doub</w:t>
      </w:r>
      <w:r>
        <w:rPr>
          <w:rStyle w:val="OperatorTok"/>
        </w:rPr>
        <w:t xml:space="preserve">;</w:t>
      </w:r>
      <w:r>
        <w:rPr>
          <w:rStyle w:val="NormalTok"/>
        </w:rPr>
        <w:t xml:space="preserve">e</w:t>
      </w:r>
      <w:r>
        <w:rPr>
          <w:rStyle w:val="OperatorTok"/>
        </w:rPr>
        <w:t xml:space="preserve">[</w:t>
      </w:r>
      <w:r>
        <w:rPr>
          <w:rStyle w:val="DecValTok"/>
        </w:rPr>
        <w:t xml:space="preserve">13</w:t>
      </w:r>
      <w:r>
        <w:rPr>
          <w:rStyle w:val="OperatorTok"/>
        </w:rPr>
        <w:t xml:space="preserve">][</w:t>
      </w:r>
      <w:r>
        <w:rPr>
          <w:rStyle w:val="DecValTok"/>
        </w:rPr>
        <w:t xml:space="preserve">32</w:t>
      </w:r>
      <w:r>
        <w:rPr>
          <w:rStyle w:val="OperatorTok"/>
        </w:rPr>
        <w:t xml:space="preserve">];</w:t>
      </w:r>
      <w:r>
        <w:br/>
      </w:r>
      <w:r>
        <w:rPr>
          <w:rStyle w:val="NormalTok"/>
        </w:rPr>
        <w:t xml:space="preserve">rain</w:t>
      </w:r>
      <w:r>
        <w:rPr>
          <w:rStyle w:val="OperatorTok"/>
        </w:rPr>
        <w:t xml:space="preserve">[</w:t>
      </w:r>
      <w:r>
        <w:rPr>
          <w:rStyle w:val="DecValTok"/>
        </w:rPr>
        <w:t xml:space="preserve">1</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1.15</w:t>
      </w:r>
      <w:r>
        <w:rPr>
          <w:rStyle w:val="OperatorTok"/>
        </w:rPr>
        <w:t xml:space="preserve">;</w:t>
      </w:r>
      <w:r>
        <w:rPr>
          <w:rStyle w:val="NormalTok"/>
        </w:rPr>
        <w:t xml:space="preserve"> </w:t>
      </w:r>
    </w:p>
    <w:p>
      <w:pPr>
        <w:numPr>
          <w:ilvl w:val="0"/>
          <w:numId w:val="1005"/>
        </w:numPr>
        <w:pStyle w:val="Compact"/>
      </w:pPr>
      <w:r>
        <w:t xml:space="preserve">First index = row (Month), second = column (day)</w:t>
      </w:r>
    </w:p>
    <w:p>
      <w:pPr>
        <w:numPr>
          <w:ilvl w:val="0"/>
          <w:numId w:val="1005"/>
        </w:numPr>
        <w:pStyle w:val="Compact"/>
      </w:pPr>
      <w:r>
        <w:t xml:space="preserve">Lengths: rain.length == 13; rain[month].length == 32.</w:t>
      </w:r>
    </w:p>
    <w:bookmarkEnd w:id="35"/>
    <w:bookmarkStart w:id="36" w:name="d-and-higher-arrays"/>
    <w:p>
      <w:pPr>
        <w:pStyle w:val="Heading2"/>
      </w:pPr>
      <w:r>
        <w:t xml:space="preserve">11.1.2: 3D and higher arrays:</w:t>
      </w:r>
    </w:p>
    <w:p>
      <w:pPr>
        <w:pStyle w:val="SourceCode"/>
      </w:pPr>
      <w:r>
        <w:rPr>
          <w:rStyle w:val="DataTypeTok"/>
        </w:rPr>
        <w:t xml:space="preserve">double</w:t>
      </w:r>
      <w:r>
        <w:rPr>
          <w:rStyle w:val="OperatorTok"/>
        </w:rPr>
        <w:t xml:space="preserve">[][][]</w:t>
      </w:r>
      <w:r>
        <w:rPr>
          <w:rStyle w:val="NormalTok"/>
        </w:rPr>
        <w:t xml:space="preserve"> rain10y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10</w:t>
      </w:r>
      <w:r>
        <w:rPr>
          <w:rStyle w:val="OperatorTok"/>
        </w:rPr>
        <w:t xml:space="preserve">][</w:t>
      </w:r>
      <w:r>
        <w:rPr>
          <w:rStyle w:val="DecValTok"/>
        </w:rPr>
        <w:t xml:space="preserve">13</w:t>
      </w:r>
      <w:r>
        <w:rPr>
          <w:rStyle w:val="OperatorTok"/>
        </w:rPr>
        <w:t xml:space="preserve">][</w:t>
      </w:r>
      <w:r>
        <w:rPr>
          <w:rStyle w:val="DecValTok"/>
        </w:rPr>
        <w:t xml:space="preserve">32</w:t>
      </w:r>
      <w:r>
        <w:rPr>
          <w:rStyle w:val="OperatorTok"/>
        </w:rPr>
        <w:t xml:space="preserve">];</w:t>
      </w:r>
      <w:r>
        <w:rPr>
          <w:rStyle w:val="NormalTok"/>
        </w:rPr>
        <w:t xml:space="preserve"> </w:t>
      </w:r>
      <w:r>
        <w:rPr>
          <w:rStyle w:val="CommentTok"/>
        </w:rPr>
        <w:t xml:space="preserve">//year, month, day</w:t>
      </w:r>
    </w:p>
    <w:bookmarkEnd w:id="36"/>
    <w:bookmarkStart w:id="37" w:name="jagged-ragged-arrays"/>
    <w:p>
      <w:pPr>
        <w:pStyle w:val="Heading2"/>
      </w:pPr>
      <w:r>
        <w:t xml:space="preserve">11.1.3: Jagged (Ragged) Arrays</w:t>
      </w:r>
    </w:p>
    <w:p>
      <w:pPr>
        <w:pStyle w:val="SourceCode"/>
      </w:pPr>
      <w:r>
        <w:rPr>
          <w:rStyle w:val="DataTypeTok"/>
        </w:rPr>
        <w:t xml:space="preserve">int</w:t>
      </w:r>
      <w:r>
        <w:rPr>
          <w:rStyle w:val="OperatorTok"/>
        </w:rPr>
        <w:t xml:space="preserve">[][]</w:t>
      </w:r>
      <w:r>
        <w:rPr>
          <w:rStyle w:val="NormalTok"/>
        </w:rPr>
        <w:t xml:space="preserve"> jag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DecValTok"/>
        </w:rPr>
        <w:t xml:space="preserve">6</w:t>
      </w:r>
      <w:r>
        <w:rPr>
          <w:rStyle w:val="OperatorTok"/>
        </w:rPr>
        <w:t xml:space="preserve">,</w:t>
      </w:r>
      <w:r>
        <w:rPr>
          <w:rStyle w:val="DecValTok"/>
        </w:rPr>
        <w:t xml:space="preserve">7</w:t>
      </w:r>
      <w:r>
        <w:rPr>
          <w:rStyle w:val="OperatorTok"/>
        </w:rPr>
        <w:t xml:space="preserve">,</w:t>
      </w:r>
      <w:r>
        <w:rPr>
          <w:rStyle w:val="DecValTok"/>
        </w:rPr>
        <w:t xml:space="preserve">8</w:t>
      </w:r>
      <w:r>
        <w:rPr>
          <w:rStyle w:val="OperatorTok"/>
        </w:rPr>
        <w:t xml:space="preserve">,</w:t>
      </w:r>
      <w:r>
        <w:rPr>
          <w:rStyle w:val="DecValTok"/>
        </w:rPr>
        <w:t xml:space="preserve">9</w:t>
      </w:r>
      <w:r>
        <w:rPr>
          <w:rStyle w:val="OperatorTok"/>
        </w:rPr>
        <w:t xml:space="preserve">}</w:t>
      </w:r>
      <w:r>
        <w:br/>
      </w:r>
      <w:r>
        <w:rPr>
          <w:rStyle w:val="OperatorTok"/>
        </w:rPr>
        <w:t xml:space="preserve">}</w:t>
      </w:r>
    </w:p>
    <w:bookmarkEnd w:id="37"/>
    <w:bookmarkStart w:id="38" w:name="multi-dimensional-lists"/>
    <w:p>
      <w:pPr>
        <w:pStyle w:val="Heading2"/>
      </w:pPr>
      <w:r>
        <w:t xml:space="preserve">11.1.4: Multi-dimensional lists</w:t>
      </w:r>
    </w:p>
    <w:p>
      <w:pPr>
        <w:pStyle w:val="FirstParagraph"/>
      </w:pPr>
      <w:r>
        <w:t xml:space="preserve">A List&lt;List</w:t>
      </w:r>
      <w:r>
        <w:t xml:space="preserve">&gt; grid = new ArrayList&lt;&gt;(); gives similar flexibility but with dynamic sizing. Access via grid.get(r).get(c)</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2025-04-15T18:40:09Z</dcterms:created>
  <dcterms:modified xsi:type="dcterms:W3CDTF">2025-04-15T18:40:09Z</dcterms:modified>
</cp:coreProperties>
</file>

<file path=docProps/custom.xml><?xml version="1.0" encoding="utf-8"?>
<Properties xmlns="http://schemas.openxmlformats.org/officeDocument/2006/custom-properties" xmlns:vt="http://schemas.openxmlformats.org/officeDocument/2006/docPropsVTypes"/>
</file>