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F9963" w14:textId="4CA004BA" w:rsidR="003D32FB" w:rsidRDefault="00CB68BC">
      <w:pPr>
        <w:spacing w:before="0" w:after="0"/>
        <w:rPr>
          <w:ins w:id="0" w:author="David Kleinschmidt" w:date="2014-12-09T10:11:00Z"/>
          <w:rFonts w:ascii="Arial" w:hAnsi="Arial" w:cs="Arial"/>
          <w:sz w:val="22"/>
          <w:szCs w:val="22"/>
        </w:rPr>
        <w:pPrChange w:id="1" w:author="David Kleinschmidt" w:date="2014-12-09T10:12:00Z">
          <w:pPr/>
        </w:pPrChange>
      </w:pPr>
      <w:ins w:id="2" w:author="David Kleinschmidt" w:date="2014-12-09T15:43:00Z">
        <w:r>
          <w:rPr>
            <w:rFonts w:ascii="Arial" w:hAnsi="Arial" w:cs="Arial"/>
            <w:b/>
            <w:sz w:val="22"/>
            <w:szCs w:val="22"/>
          </w:rPr>
          <w:t xml:space="preserve">Informativity in adaptation: </w:t>
        </w:r>
      </w:ins>
      <w:r w:rsidR="00FC4730" w:rsidRPr="00FC4730">
        <w:rPr>
          <w:rFonts w:ascii="Arial" w:hAnsi="Arial" w:cs="Arial"/>
          <w:b/>
          <w:sz w:val="22"/>
          <w:szCs w:val="22"/>
        </w:rPr>
        <w:t>Supervised and unsupervised learning of linguistic cue distributions</w:t>
      </w:r>
      <w:r w:rsidR="00FC4730" w:rsidRPr="00FC4730">
        <w:rPr>
          <w:rFonts w:ascii="Arial" w:hAnsi="Arial" w:cs="Arial"/>
          <w:sz w:val="22"/>
          <w:szCs w:val="22"/>
        </w:rPr>
        <w:t xml:space="preserve"> </w:t>
      </w:r>
    </w:p>
    <w:p w14:paraId="3F08FA1A" w14:textId="6A95273A" w:rsidR="00717C6A" w:rsidRPr="00FC4730" w:rsidDel="00E00234" w:rsidRDefault="00FC4730">
      <w:pPr>
        <w:spacing w:before="0" w:after="0"/>
        <w:rPr>
          <w:del w:id="3" w:author="David Kleinschmidt" w:date="2014-12-09T17:21:00Z"/>
          <w:rFonts w:ascii="Arial" w:hAnsi="Arial" w:cs="Arial"/>
          <w:sz w:val="22"/>
          <w:szCs w:val="22"/>
        </w:rPr>
        <w:pPrChange w:id="4" w:author="David Kleinschmidt" w:date="2014-12-09T10:12:00Z">
          <w:pPr/>
        </w:pPrChange>
      </w:pPr>
      <w:commentRangeStart w:id="5"/>
      <w:del w:id="6" w:author="David Kleinschmidt" w:date="2014-12-09T17:21:00Z">
        <w:r w:rsidRPr="00FC4730" w:rsidDel="00E00234">
          <w:rPr>
            <w:rFonts w:ascii="Arial" w:hAnsi="Arial" w:cs="Arial"/>
            <w:sz w:val="22"/>
            <w:szCs w:val="22"/>
          </w:rPr>
          <w:delText>Dave F. Kleinschmidt</w:delText>
        </w:r>
        <w:r w:rsidR="00E15CAA" w:rsidDel="00E00234">
          <w:rPr>
            <w:rFonts w:ascii="Arial" w:hAnsi="Arial" w:cs="Arial"/>
            <w:sz w:val="22"/>
            <w:szCs w:val="22"/>
          </w:rPr>
          <w:delText>, Rajeev Raizada,</w:delText>
        </w:r>
        <w:r w:rsidRPr="00FC4730" w:rsidDel="00E00234">
          <w:rPr>
            <w:rFonts w:ascii="Arial" w:hAnsi="Arial" w:cs="Arial"/>
            <w:sz w:val="22"/>
            <w:szCs w:val="22"/>
          </w:rPr>
          <w:delText xml:space="preserve"> &amp; T. Florian Jaeger (University of Rochester)</w:delText>
        </w:r>
        <w:r w:rsidR="000D6787" w:rsidDel="00E00234">
          <w:fldChar w:fldCharType="begin"/>
        </w:r>
        <w:r w:rsidR="000D6787" w:rsidDel="00E00234">
          <w:delInstrText xml:space="preserve"> HYPERLINK "mailto:dkleinschmidt@bcs.rochester.edu" \h </w:delInstrText>
        </w:r>
        <w:r w:rsidR="000D6787" w:rsidDel="00E00234">
          <w:fldChar w:fldCharType="separate"/>
        </w:r>
        <w:r w:rsidRPr="00FC4730" w:rsidDel="00E00234">
          <w:rPr>
            <w:rStyle w:val="Link"/>
            <w:rFonts w:ascii="Arial" w:hAnsi="Arial" w:cs="Arial"/>
            <w:sz w:val="22"/>
            <w:szCs w:val="22"/>
          </w:rPr>
          <w:delText>dkleinschmidt@bcs.rochester.edu</w:delText>
        </w:r>
        <w:r w:rsidR="000D6787" w:rsidDel="00E00234">
          <w:rPr>
            <w:rStyle w:val="Link"/>
            <w:rFonts w:ascii="Arial" w:hAnsi="Arial" w:cs="Arial"/>
            <w:sz w:val="22"/>
            <w:szCs w:val="22"/>
          </w:rPr>
          <w:fldChar w:fldCharType="end"/>
        </w:r>
        <w:r w:rsidRPr="00FC4730" w:rsidDel="00E00234">
          <w:rPr>
            <w:rFonts w:ascii="Arial" w:hAnsi="Arial" w:cs="Arial"/>
            <w:i/>
            <w:sz w:val="22"/>
            <w:szCs w:val="22"/>
          </w:rPr>
          <w:delText>Keywords go here</w:delText>
        </w:r>
        <w:commentRangeEnd w:id="5"/>
        <w:r w:rsidR="0070334E" w:rsidDel="00E00234">
          <w:rPr>
            <w:rStyle w:val="CommentReference"/>
          </w:rPr>
          <w:commentReference w:id="5"/>
        </w:r>
      </w:del>
    </w:p>
    <w:p w14:paraId="566F994D" w14:textId="745CF27F" w:rsidR="00717C6A" w:rsidRPr="00FC4730" w:rsidDel="005E06E2" w:rsidRDefault="00FC4730" w:rsidP="00CB68BC">
      <w:pPr>
        <w:spacing w:before="120" w:after="120"/>
        <w:rPr>
          <w:del w:id="7" w:author="T. Florian  Jaeger" w:date="2014-12-08T23:41:00Z"/>
          <w:rFonts w:ascii="Arial" w:hAnsi="Arial" w:cs="Arial"/>
          <w:sz w:val="22"/>
          <w:szCs w:val="22"/>
        </w:rPr>
        <w:pPrChange w:id="8" w:author="David Kleinschmidt" w:date="2014-12-09T15:43:00Z">
          <w:pPr/>
        </w:pPrChange>
      </w:pPr>
      <w:r w:rsidRPr="00FC4730">
        <w:rPr>
          <w:rFonts w:ascii="Arial" w:hAnsi="Arial" w:cs="Arial"/>
          <w:sz w:val="22"/>
          <w:szCs w:val="22"/>
        </w:rPr>
        <w:t xml:space="preserve">During language acquisition, </w:t>
      </w:r>
      <w:del w:id="9" w:author="T. Florian  Jaeger" w:date="2014-12-08T23:21:00Z">
        <w:r w:rsidRPr="00FC4730" w:rsidDel="0011742D">
          <w:rPr>
            <w:rFonts w:ascii="Arial" w:hAnsi="Arial" w:cs="Arial"/>
            <w:sz w:val="22"/>
            <w:szCs w:val="22"/>
          </w:rPr>
          <w:delText xml:space="preserve">people </w:delText>
        </w:r>
      </w:del>
      <w:ins w:id="10" w:author="T. Florian  Jaeger" w:date="2014-12-08T23:21:00Z">
        <w:r w:rsidR="0011742D">
          <w:rPr>
            <w:rFonts w:ascii="Arial" w:hAnsi="Arial" w:cs="Arial"/>
            <w:sz w:val="22"/>
            <w:szCs w:val="22"/>
          </w:rPr>
          <w:t>infants</w:t>
        </w:r>
        <w:r w:rsidR="0011742D" w:rsidRPr="00FC4730">
          <w:rPr>
            <w:rFonts w:ascii="Arial" w:hAnsi="Arial" w:cs="Arial"/>
            <w:sz w:val="22"/>
            <w:szCs w:val="22"/>
          </w:rPr>
          <w:t xml:space="preserve"> </w:t>
        </w:r>
      </w:ins>
      <w:r w:rsidRPr="00FC4730">
        <w:rPr>
          <w:rFonts w:ascii="Arial" w:hAnsi="Arial" w:cs="Arial"/>
          <w:sz w:val="22"/>
          <w:szCs w:val="22"/>
        </w:rPr>
        <w:t>learn the probabilistic mapping between observable cues and underlying linguistic structures. Recent work has shown that this learning continues into adulthood</w:t>
      </w:r>
      <w:ins w:id="11" w:author="T. Florian  Jaeger" w:date="2014-12-08T23:21:00Z">
        <w:r w:rsidR="0011742D">
          <w:rPr>
            <w:rFonts w:ascii="Arial" w:hAnsi="Arial" w:cs="Arial"/>
            <w:sz w:val="22"/>
            <w:szCs w:val="22"/>
          </w:rPr>
          <w:t>: comprehenders</w:t>
        </w:r>
      </w:ins>
      <w:del w:id="12" w:author="T. Florian  Jaeger" w:date="2014-12-08T23:21:00Z">
        <w:r w:rsidRPr="00FC4730" w:rsidDel="0011742D">
          <w:rPr>
            <w:rFonts w:ascii="Arial" w:hAnsi="Arial" w:cs="Arial"/>
            <w:sz w:val="22"/>
            <w:szCs w:val="22"/>
          </w:rPr>
          <w:delText>, with people</w:delText>
        </w:r>
      </w:del>
      <w:r w:rsidRPr="00FC4730">
        <w:rPr>
          <w:rFonts w:ascii="Arial" w:hAnsi="Arial" w:cs="Arial"/>
          <w:sz w:val="22"/>
          <w:szCs w:val="22"/>
        </w:rPr>
        <w:t xml:space="preserve"> </w:t>
      </w:r>
      <w:ins w:id="13" w:author="T. Florian  Jaeger" w:date="2014-12-08T23:22:00Z">
        <w:r w:rsidR="0011742D">
          <w:rPr>
            <w:rFonts w:ascii="Arial" w:hAnsi="Arial" w:cs="Arial"/>
            <w:sz w:val="22"/>
            <w:szCs w:val="22"/>
          </w:rPr>
          <w:t xml:space="preserve">seem to </w:t>
        </w:r>
      </w:ins>
      <w:r w:rsidRPr="00FC4730">
        <w:rPr>
          <w:rFonts w:ascii="Arial" w:hAnsi="Arial" w:cs="Arial"/>
          <w:sz w:val="22"/>
          <w:szCs w:val="22"/>
        </w:rPr>
        <w:t>rapidly adap</w:t>
      </w:r>
      <w:ins w:id="14" w:author="T. Florian  Jaeger" w:date="2014-12-08T23:21:00Z">
        <w:r w:rsidR="0011742D">
          <w:rPr>
            <w:rFonts w:ascii="Arial" w:hAnsi="Arial" w:cs="Arial"/>
            <w:sz w:val="22"/>
            <w:szCs w:val="22"/>
          </w:rPr>
          <w:t>t</w:t>
        </w:r>
      </w:ins>
      <w:del w:id="15" w:author="T. Florian  Jaeger" w:date="2014-12-08T23:21:00Z">
        <w:r w:rsidRPr="00FC4730" w:rsidDel="0011742D">
          <w:rPr>
            <w:rFonts w:ascii="Arial" w:hAnsi="Arial" w:cs="Arial"/>
            <w:sz w:val="22"/>
            <w:szCs w:val="22"/>
          </w:rPr>
          <w:delText>ting</w:delText>
        </w:r>
      </w:del>
      <w:r w:rsidRPr="00FC4730">
        <w:rPr>
          <w:rFonts w:ascii="Arial" w:hAnsi="Arial" w:cs="Arial"/>
          <w:sz w:val="22"/>
          <w:szCs w:val="22"/>
        </w:rPr>
        <w:t xml:space="preserve"> their linguistic expectations </w:t>
      </w:r>
      <w:del w:id="16" w:author="T. Florian  Jaeger" w:date="2014-12-08T23:22:00Z">
        <w:r w:rsidRPr="00FC4730" w:rsidDel="0011742D">
          <w:rPr>
            <w:rFonts w:ascii="Arial" w:hAnsi="Arial" w:cs="Arial"/>
            <w:sz w:val="22"/>
            <w:szCs w:val="22"/>
          </w:rPr>
          <w:delText xml:space="preserve">at many different levels </w:delText>
        </w:r>
      </w:del>
      <w:r w:rsidRPr="00FC4730">
        <w:rPr>
          <w:rFonts w:ascii="Arial" w:hAnsi="Arial" w:cs="Arial"/>
          <w:sz w:val="22"/>
          <w:szCs w:val="22"/>
        </w:rPr>
        <w:t xml:space="preserve">in response to experience (with, e.g., syntactic structures, phonetic categories, pragmatic interpretations, etc.). While there are many similarities between </w:t>
      </w:r>
      <w:del w:id="17" w:author="T. Florian  Jaeger" w:date="2014-12-08T23:25:00Z">
        <w:r w:rsidRPr="00FC4730" w:rsidDel="0011742D">
          <w:rPr>
            <w:rFonts w:ascii="Arial" w:hAnsi="Arial" w:cs="Arial"/>
            <w:sz w:val="22"/>
            <w:szCs w:val="22"/>
          </w:rPr>
          <w:delText xml:space="preserve">the sort of learning that occurs during </w:delText>
        </w:r>
      </w:del>
      <w:r w:rsidRPr="00FC4730">
        <w:rPr>
          <w:rFonts w:ascii="Arial" w:hAnsi="Arial" w:cs="Arial"/>
          <w:sz w:val="22"/>
          <w:szCs w:val="22"/>
        </w:rPr>
        <w:t>acquisition and adaptation in adults</w:t>
      </w:r>
      <w:ins w:id="18" w:author="T. Florian  Jaeger" w:date="2014-12-08T23:26:00Z">
        <w:r w:rsidR="0011742D">
          <w:rPr>
            <w:rFonts w:ascii="Arial" w:hAnsi="Arial" w:cs="Arial"/>
            <w:sz w:val="22"/>
            <w:szCs w:val="22"/>
          </w:rPr>
          <w:t xml:space="preserve"> (cf. </w:t>
        </w:r>
        <w:del w:id="19" w:author="David Kleinschmidt" w:date="2014-12-09T15:29:00Z">
          <w:r w:rsidR="0011742D" w:rsidDel="00D709D0">
            <w:rPr>
              <w:rFonts w:ascii="Arial" w:hAnsi="Arial" w:cs="Arial"/>
              <w:sz w:val="22"/>
              <w:szCs w:val="22"/>
            </w:rPr>
            <w:delText>Chang et al., 2006; McMurray et al., 20</w:delText>
          </w:r>
        </w:del>
      </w:ins>
      <w:ins w:id="20" w:author="David Kleinschmidt" w:date="2014-12-09T15:29:00Z">
        <w:r w:rsidR="00D709D0">
          <w:rPr>
            <w:rFonts w:ascii="Arial" w:hAnsi="Arial" w:cs="Arial"/>
            <w:sz w:val="22"/>
            <w:szCs w:val="22"/>
          </w:rPr>
          <w:t>[1,2]</w:t>
        </w:r>
      </w:ins>
      <w:ins w:id="21" w:author="T. Florian  Jaeger" w:date="2014-12-08T23:26:00Z">
        <w:del w:id="22" w:author="David Kleinschmidt" w:date="2014-12-09T15:18:00Z">
          <w:r w:rsidR="0011742D" w:rsidDel="00E15CAA">
            <w:rPr>
              <w:rFonts w:ascii="Arial" w:hAnsi="Arial" w:cs="Arial"/>
              <w:sz w:val="22"/>
              <w:szCs w:val="22"/>
            </w:rPr>
            <w:delText>XX</w:delText>
          </w:r>
        </w:del>
        <w:r w:rsidR="0011742D">
          <w:rPr>
            <w:rFonts w:ascii="Arial" w:hAnsi="Arial" w:cs="Arial"/>
            <w:sz w:val="22"/>
            <w:szCs w:val="22"/>
          </w:rPr>
          <w:t>)</w:t>
        </w:r>
      </w:ins>
      <w:r w:rsidRPr="00FC4730">
        <w:rPr>
          <w:rFonts w:ascii="Arial" w:hAnsi="Arial" w:cs="Arial"/>
          <w:sz w:val="22"/>
          <w:szCs w:val="22"/>
        </w:rPr>
        <w:t xml:space="preserve">, there is one major difference: acquisition is </w:t>
      </w:r>
      <w:r w:rsidRPr="00FC4730">
        <w:rPr>
          <w:rFonts w:ascii="Arial" w:hAnsi="Arial" w:cs="Arial"/>
          <w:i/>
          <w:sz w:val="22"/>
          <w:szCs w:val="22"/>
        </w:rPr>
        <w:t>unsupervised</w:t>
      </w:r>
      <w:r w:rsidRPr="00FC4730">
        <w:rPr>
          <w:rFonts w:ascii="Arial" w:hAnsi="Arial" w:cs="Arial"/>
          <w:sz w:val="22"/>
          <w:szCs w:val="22"/>
        </w:rPr>
        <w:t xml:space="preserve">, while adaptation is </w:t>
      </w:r>
      <w:ins w:id="23" w:author="T. Florian  Jaeger" w:date="2014-12-08T23:10:00Z">
        <w:r w:rsidR="0070334E">
          <w:rPr>
            <w:rFonts w:ascii="Arial" w:hAnsi="Arial" w:cs="Arial"/>
            <w:sz w:val="22"/>
            <w:szCs w:val="22"/>
          </w:rPr>
          <w:t xml:space="preserve">typically </w:t>
        </w:r>
      </w:ins>
      <w:r w:rsidRPr="00FC4730">
        <w:rPr>
          <w:rFonts w:ascii="Arial" w:hAnsi="Arial" w:cs="Arial"/>
          <w:i/>
          <w:sz w:val="22"/>
          <w:szCs w:val="22"/>
        </w:rPr>
        <w:t>supervised</w:t>
      </w:r>
      <w:del w:id="24" w:author="T. Florian  Jaeger" w:date="2014-12-08T23:10:00Z">
        <w:r w:rsidRPr="00FC4730" w:rsidDel="0070334E">
          <w:rPr>
            <w:rFonts w:ascii="Arial" w:hAnsi="Arial" w:cs="Arial"/>
            <w:sz w:val="22"/>
            <w:szCs w:val="22"/>
          </w:rPr>
          <w:delText>, at least as it's typically studied</w:delText>
        </w:r>
      </w:del>
      <w:r w:rsidRPr="00FC4730">
        <w:rPr>
          <w:rFonts w:ascii="Arial" w:hAnsi="Arial" w:cs="Arial"/>
          <w:sz w:val="22"/>
          <w:szCs w:val="22"/>
        </w:rPr>
        <w:t xml:space="preserve">. During adaptation, </w:t>
      </w:r>
      <w:del w:id="25" w:author="T. Florian  Jaeger" w:date="2014-12-08T23:10:00Z">
        <w:r w:rsidRPr="00FC4730" w:rsidDel="0070334E">
          <w:rPr>
            <w:rFonts w:ascii="Arial" w:hAnsi="Arial" w:cs="Arial"/>
            <w:sz w:val="22"/>
            <w:szCs w:val="22"/>
          </w:rPr>
          <w:delText xml:space="preserve">people </w:delText>
        </w:r>
      </w:del>
      <w:ins w:id="26" w:author="T. Florian  Jaeger" w:date="2014-12-08T23:10:00Z">
        <w:r w:rsidR="0070334E">
          <w:rPr>
            <w:rFonts w:ascii="Arial" w:hAnsi="Arial" w:cs="Arial"/>
            <w:sz w:val="22"/>
            <w:szCs w:val="22"/>
          </w:rPr>
          <w:t>adult comprehenders</w:t>
        </w:r>
        <w:r w:rsidR="0070334E" w:rsidRPr="00FC4730">
          <w:rPr>
            <w:rFonts w:ascii="Arial" w:hAnsi="Arial" w:cs="Arial"/>
            <w:sz w:val="22"/>
            <w:szCs w:val="22"/>
          </w:rPr>
          <w:t xml:space="preserve"> </w:t>
        </w:r>
      </w:ins>
      <w:r w:rsidRPr="00FC4730">
        <w:rPr>
          <w:rFonts w:ascii="Arial" w:hAnsi="Arial" w:cs="Arial"/>
          <w:sz w:val="22"/>
          <w:szCs w:val="22"/>
        </w:rPr>
        <w:t xml:space="preserve">have many sources of information that </w:t>
      </w:r>
      <w:r w:rsidRPr="00FC4730">
        <w:rPr>
          <w:rFonts w:ascii="Arial" w:hAnsi="Arial" w:cs="Arial"/>
          <w:i/>
          <w:sz w:val="22"/>
          <w:szCs w:val="22"/>
        </w:rPr>
        <w:t>label</w:t>
      </w:r>
      <w:r w:rsidRPr="00FC4730">
        <w:rPr>
          <w:rFonts w:ascii="Arial" w:hAnsi="Arial" w:cs="Arial"/>
          <w:sz w:val="22"/>
          <w:szCs w:val="22"/>
        </w:rPr>
        <w:t xml:space="preserve"> each observed cue value, such as lexical </w:t>
      </w:r>
      <w:ins w:id="27" w:author="T. Florian  Jaeger" w:date="2014-12-08T23:10:00Z">
        <w:r w:rsidR="0070334E">
          <w:rPr>
            <w:rFonts w:ascii="Arial" w:hAnsi="Arial" w:cs="Arial"/>
            <w:sz w:val="22"/>
            <w:szCs w:val="22"/>
          </w:rPr>
          <w:t>o</w:t>
        </w:r>
      </w:ins>
      <w:del w:id="28" w:author="T. Florian  Jaeger" w:date="2014-12-08T23:10:00Z">
        <w:r w:rsidRPr="00FC4730" w:rsidDel="0070334E">
          <w:rPr>
            <w:rFonts w:ascii="Arial" w:hAnsi="Arial" w:cs="Arial"/>
            <w:sz w:val="22"/>
            <w:szCs w:val="22"/>
          </w:rPr>
          <w:delText>context or audio-visual input (for phonetic adaptation) o</w:delText>
        </w:r>
      </w:del>
      <w:r w:rsidRPr="00FC4730">
        <w:rPr>
          <w:rFonts w:ascii="Arial" w:hAnsi="Arial" w:cs="Arial"/>
          <w:sz w:val="22"/>
          <w:szCs w:val="22"/>
        </w:rPr>
        <w:t>r sentential contexts</w:t>
      </w:r>
      <w:ins w:id="29" w:author="T. Florian  Jaeger" w:date="2014-12-08T23:11:00Z">
        <w:r w:rsidR="0070334E">
          <w:rPr>
            <w:rFonts w:ascii="Arial" w:hAnsi="Arial" w:cs="Arial"/>
            <w:sz w:val="22"/>
            <w:szCs w:val="22"/>
          </w:rPr>
          <w:t xml:space="preserve">. It is well known that comprehenders </w:t>
        </w:r>
      </w:ins>
      <w:del w:id="30" w:author="T. Florian  Jaeger" w:date="2014-12-08T23:11:00Z">
        <w:r w:rsidRPr="00FC4730" w:rsidDel="0070334E">
          <w:rPr>
            <w:rFonts w:ascii="Arial" w:hAnsi="Arial" w:cs="Arial"/>
            <w:sz w:val="22"/>
            <w:szCs w:val="22"/>
          </w:rPr>
          <w:delText xml:space="preserve"> that are not globally syntactically ambiguous (for syntactic expectation adaptation). People do </w:delText>
        </w:r>
      </w:del>
      <w:r w:rsidRPr="00FC4730">
        <w:rPr>
          <w:rFonts w:ascii="Arial" w:hAnsi="Arial" w:cs="Arial"/>
          <w:sz w:val="22"/>
          <w:szCs w:val="22"/>
        </w:rPr>
        <w:t xml:space="preserve">take advantage of such </w:t>
      </w:r>
      <w:ins w:id="31" w:author="T. Florian  Jaeger" w:date="2014-12-08T23:11:00Z">
        <w:r w:rsidR="0070334E">
          <w:rPr>
            <w:rFonts w:ascii="Arial" w:hAnsi="Arial" w:cs="Arial"/>
            <w:sz w:val="22"/>
            <w:szCs w:val="22"/>
          </w:rPr>
          <w:t xml:space="preserve">top-down </w:t>
        </w:r>
      </w:ins>
      <w:del w:id="32" w:author="T. Florian  Jaeger" w:date="2014-12-08T23:11:00Z">
        <w:r w:rsidRPr="00FC4730" w:rsidDel="0070334E">
          <w:rPr>
            <w:rFonts w:ascii="Arial" w:hAnsi="Arial" w:cs="Arial"/>
            <w:sz w:val="22"/>
            <w:szCs w:val="22"/>
          </w:rPr>
          <w:delText>top-down labels</w:delText>
        </w:r>
      </w:del>
      <w:ins w:id="33" w:author="T. Florian  Jaeger" w:date="2014-12-08T23:11:00Z">
        <w:r w:rsidR="0070334E">
          <w:rPr>
            <w:rFonts w:ascii="Arial" w:hAnsi="Arial" w:cs="Arial"/>
            <w:sz w:val="22"/>
            <w:szCs w:val="22"/>
          </w:rPr>
          <w:t>information</w:t>
        </w:r>
      </w:ins>
      <w:r w:rsidRPr="00FC4730">
        <w:rPr>
          <w:rFonts w:ascii="Arial" w:hAnsi="Arial" w:cs="Arial"/>
          <w:sz w:val="22"/>
          <w:szCs w:val="22"/>
        </w:rPr>
        <w:t xml:space="preserve"> during </w:t>
      </w:r>
      <w:r w:rsidRPr="00FC4730">
        <w:rPr>
          <w:rFonts w:ascii="Arial" w:hAnsi="Arial" w:cs="Arial"/>
          <w:i/>
          <w:sz w:val="22"/>
          <w:szCs w:val="22"/>
        </w:rPr>
        <w:t>processing</w:t>
      </w:r>
      <w:r w:rsidRPr="00FC4730">
        <w:rPr>
          <w:rFonts w:ascii="Arial" w:hAnsi="Arial" w:cs="Arial"/>
          <w:sz w:val="22"/>
          <w:szCs w:val="22"/>
        </w:rPr>
        <w:t>, integrating them with bottom-up cues to change the inferences they make (</w:t>
      </w:r>
      <w:ins w:id="34" w:author="David Kleinschmidt" w:date="2014-12-09T15:25:00Z">
        <w:r w:rsidR="003A711B">
          <w:rPr>
            <w:rFonts w:ascii="Arial" w:hAnsi="Arial" w:cs="Arial"/>
            <w:sz w:val="22"/>
            <w:szCs w:val="22"/>
          </w:rPr>
          <w:t>e.g.</w:t>
        </w:r>
      </w:ins>
      <w:del w:id="35" w:author="David Kleinschmidt" w:date="2014-12-09T15:25:00Z">
        <w:r w:rsidRPr="00FC4730" w:rsidDel="003A711B">
          <w:rPr>
            <w:rFonts w:ascii="Arial" w:hAnsi="Arial" w:cs="Arial"/>
            <w:sz w:val="22"/>
            <w:szCs w:val="22"/>
          </w:rPr>
          <w:delText>cf.</w:delText>
        </w:r>
      </w:del>
      <w:r w:rsidRPr="00FC4730">
        <w:rPr>
          <w:rFonts w:ascii="Arial" w:hAnsi="Arial" w:cs="Arial"/>
          <w:sz w:val="22"/>
          <w:szCs w:val="22"/>
        </w:rPr>
        <w:t xml:space="preserve"> </w:t>
      </w:r>
      <w:ins w:id="36" w:author="David Kleinschmidt" w:date="2014-12-09T15:31:00Z">
        <w:r w:rsidR="00121BE3">
          <w:rPr>
            <w:rFonts w:ascii="Arial" w:hAnsi="Arial" w:cs="Arial"/>
            <w:sz w:val="22"/>
            <w:szCs w:val="22"/>
          </w:rPr>
          <w:t>[3-6</w:t>
        </w:r>
        <w:r w:rsidR="00D709D0">
          <w:rPr>
            <w:rFonts w:ascii="Arial" w:hAnsi="Arial" w:cs="Arial"/>
            <w:sz w:val="22"/>
            <w:szCs w:val="22"/>
          </w:rPr>
          <w:t>]</w:t>
        </w:r>
      </w:ins>
      <w:commentRangeStart w:id="37"/>
      <w:del w:id="38" w:author="David Kleinschmidt" w:date="2014-12-09T10:30:00Z">
        <w:r w:rsidRPr="00FC4730" w:rsidDel="006C740E">
          <w:rPr>
            <w:rFonts w:ascii="Arial" w:hAnsi="Arial" w:cs="Arial"/>
            <w:sz w:val="22"/>
            <w:szCs w:val="22"/>
          </w:rPr>
          <w:delText>the Ganong and Mcgurk effects</w:delText>
        </w:r>
      </w:del>
      <w:del w:id="39" w:author="David Kleinschmidt" w:date="2014-12-09T15:31:00Z">
        <w:r w:rsidRPr="00FC4730" w:rsidDel="00D709D0">
          <w:rPr>
            <w:rFonts w:ascii="Arial" w:hAnsi="Arial" w:cs="Arial"/>
            <w:sz w:val="22"/>
            <w:szCs w:val="22"/>
          </w:rPr>
          <w:delText xml:space="preserve">, </w:delText>
        </w:r>
        <w:commentRangeEnd w:id="37"/>
        <w:r w:rsidR="0070334E" w:rsidDel="00D709D0">
          <w:rPr>
            <w:rStyle w:val="CommentReference"/>
          </w:rPr>
          <w:commentReference w:id="37"/>
        </w:r>
      </w:del>
      <w:ins w:id="40" w:author="T. Florian  Jaeger" w:date="2014-12-08T23:13:00Z">
        <w:del w:id="41" w:author="David Kleinschmidt" w:date="2014-12-09T15:31:00Z">
          <w:r w:rsidR="0070334E" w:rsidDel="00D709D0">
            <w:rPr>
              <w:rFonts w:ascii="Arial" w:hAnsi="Arial" w:cs="Arial"/>
              <w:sz w:val="22"/>
              <w:szCs w:val="22"/>
            </w:rPr>
            <w:delText xml:space="preserve">MacDonald et al., 1994; </w:delText>
          </w:r>
        </w:del>
      </w:ins>
      <w:del w:id="42" w:author="David Kleinschmidt" w:date="2014-12-09T15:31:00Z">
        <w:r w:rsidRPr="003A711B" w:rsidDel="00D709D0">
          <w:rPr>
            <w:rFonts w:ascii="Arial" w:hAnsi="Arial" w:cs="Arial"/>
            <w:sz w:val="22"/>
            <w:szCs w:val="22"/>
          </w:rPr>
          <w:delText>citation for mike stuff</w:delText>
        </w:r>
      </w:del>
      <w:ins w:id="43" w:author="T. Florian  Jaeger" w:date="2014-12-08T23:13:00Z">
        <w:del w:id="44" w:author="David Kleinschmidt" w:date="2014-12-09T15:31:00Z">
          <w:r w:rsidR="0070334E" w:rsidRPr="003A711B" w:rsidDel="00D709D0">
            <w:rPr>
              <w:rFonts w:ascii="Arial" w:hAnsi="Arial" w:cs="Arial"/>
              <w:sz w:val="22"/>
              <w:szCs w:val="22"/>
            </w:rPr>
            <w:delText>Tanenhaus et al., 1995; Trueswell et al., 1993</w:delText>
          </w:r>
        </w:del>
      </w:ins>
      <w:r w:rsidRPr="003A711B">
        <w:rPr>
          <w:rFonts w:ascii="Arial" w:hAnsi="Arial" w:cs="Arial"/>
          <w:sz w:val="22"/>
          <w:szCs w:val="22"/>
        </w:rPr>
        <w:t>).</w:t>
      </w:r>
      <w:r w:rsidRPr="00FC4730">
        <w:rPr>
          <w:rFonts w:ascii="Arial" w:hAnsi="Arial" w:cs="Arial"/>
          <w:sz w:val="22"/>
          <w:szCs w:val="22"/>
        </w:rPr>
        <w:t xml:space="preserve"> </w:t>
      </w:r>
      <w:del w:id="45" w:author="T. Florian  Jaeger" w:date="2014-12-08T23:27:00Z">
        <w:r w:rsidRPr="00FC4730" w:rsidDel="0011742D">
          <w:rPr>
            <w:rFonts w:ascii="Arial" w:hAnsi="Arial" w:cs="Arial"/>
            <w:sz w:val="22"/>
            <w:szCs w:val="22"/>
          </w:rPr>
          <w:delText>However, it is not</w:delText>
        </w:r>
      </w:del>
      <w:ins w:id="46" w:author="T. Florian  Jaeger" w:date="2014-12-08T23:27:00Z">
        <w:r w:rsidR="0011742D">
          <w:rPr>
            <w:rFonts w:ascii="Arial" w:hAnsi="Arial" w:cs="Arial"/>
            <w:sz w:val="22"/>
            <w:szCs w:val="22"/>
          </w:rPr>
          <w:t>What is</w:t>
        </w:r>
      </w:ins>
      <w:r w:rsidRPr="00FC4730">
        <w:rPr>
          <w:rFonts w:ascii="Arial" w:hAnsi="Arial" w:cs="Arial"/>
          <w:sz w:val="22"/>
          <w:szCs w:val="22"/>
        </w:rPr>
        <w:t xml:space="preserve"> </w:t>
      </w:r>
      <w:ins w:id="47" w:author="T. Florian  Jaeger" w:date="2014-12-08T23:27:00Z">
        <w:r w:rsidR="0011742D">
          <w:rPr>
            <w:rFonts w:ascii="Arial" w:hAnsi="Arial" w:cs="Arial"/>
            <w:sz w:val="22"/>
            <w:szCs w:val="22"/>
          </w:rPr>
          <w:t xml:space="preserve">not </w:t>
        </w:r>
      </w:ins>
      <w:r w:rsidRPr="00FC4730">
        <w:rPr>
          <w:rFonts w:ascii="Arial" w:hAnsi="Arial" w:cs="Arial"/>
          <w:sz w:val="22"/>
          <w:szCs w:val="22"/>
        </w:rPr>
        <w:t>known</w:t>
      </w:r>
      <w:ins w:id="48" w:author="T. Florian  Jaeger" w:date="2014-12-08T23:27:00Z">
        <w:r w:rsidR="0011742D">
          <w:rPr>
            <w:rFonts w:ascii="Arial" w:hAnsi="Arial" w:cs="Arial"/>
            <w:sz w:val="22"/>
            <w:szCs w:val="22"/>
          </w:rPr>
          <w:t>, however, is</w:t>
        </w:r>
      </w:ins>
      <w:r w:rsidRPr="00FC4730">
        <w:rPr>
          <w:rFonts w:ascii="Arial" w:hAnsi="Arial" w:cs="Arial"/>
          <w:sz w:val="22"/>
          <w:szCs w:val="22"/>
        </w:rPr>
        <w:t xml:space="preserve"> whether </w:t>
      </w:r>
      <w:ins w:id="49" w:author="T. Florian  Jaeger" w:date="2014-12-08T23:27:00Z">
        <w:r w:rsidR="0011742D">
          <w:rPr>
            <w:rFonts w:ascii="Arial" w:hAnsi="Arial" w:cs="Arial"/>
            <w:sz w:val="22"/>
            <w:szCs w:val="22"/>
          </w:rPr>
          <w:t xml:space="preserve">this labeling information is also taken advantage of </w:t>
        </w:r>
      </w:ins>
      <w:commentRangeStart w:id="50"/>
      <w:del w:id="51" w:author="T. Florian  Jaeger" w:date="2014-12-08T23:28:00Z">
        <w:r w:rsidRPr="00FC4730" w:rsidDel="0011742D">
          <w:rPr>
            <w:rFonts w:ascii="Arial" w:hAnsi="Arial" w:cs="Arial"/>
            <w:sz w:val="22"/>
            <w:szCs w:val="22"/>
          </w:rPr>
          <w:delText xml:space="preserve">people </w:delText>
        </w:r>
        <w:commentRangeEnd w:id="50"/>
        <w:r w:rsidR="0011742D" w:rsidDel="0011742D">
          <w:rPr>
            <w:rStyle w:val="CommentReference"/>
          </w:rPr>
          <w:commentReference w:id="50"/>
        </w:r>
        <w:r w:rsidRPr="00FC4730" w:rsidDel="0011742D">
          <w:rPr>
            <w:rFonts w:ascii="Arial" w:hAnsi="Arial" w:cs="Arial"/>
            <w:sz w:val="22"/>
            <w:szCs w:val="22"/>
          </w:rPr>
          <w:delText xml:space="preserve">additionally take advantage of them </w:delText>
        </w:r>
      </w:del>
      <w:r w:rsidRPr="00FC4730">
        <w:rPr>
          <w:rFonts w:ascii="Arial" w:hAnsi="Arial" w:cs="Arial"/>
          <w:sz w:val="22"/>
          <w:szCs w:val="22"/>
        </w:rPr>
        <w:t>during adaptation, or whether adaptation is purely a bottom-up learning process.</w:t>
      </w:r>
      <w:ins w:id="52" w:author="T. Florian  Jaeger" w:date="2014-12-08T23:41:00Z">
        <w:r w:rsidR="005E06E2">
          <w:rPr>
            <w:rFonts w:ascii="Arial" w:hAnsi="Arial" w:cs="Arial"/>
            <w:sz w:val="22"/>
            <w:szCs w:val="22"/>
          </w:rPr>
          <w:t xml:space="preserve"> </w:t>
        </w:r>
      </w:ins>
    </w:p>
    <w:p w14:paraId="07D4B654" w14:textId="77777777" w:rsidR="005E06E2" w:rsidRDefault="00FC4730" w:rsidP="00CB68BC">
      <w:pPr>
        <w:spacing w:before="120" w:after="120"/>
        <w:rPr>
          <w:ins w:id="53" w:author="T. Florian  Jaeger" w:date="2014-12-08T23:41:00Z"/>
          <w:rFonts w:ascii="Arial" w:hAnsi="Arial" w:cs="Arial"/>
          <w:sz w:val="22"/>
          <w:szCs w:val="22"/>
        </w:rPr>
        <w:pPrChange w:id="54" w:author="David Kleinschmidt" w:date="2014-12-09T15:43:00Z">
          <w:pPr/>
        </w:pPrChange>
      </w:pPr>
      <w:r w:rsidRPr="00FC4730">
        <w:rPr>
          <w:rFonts w:ascii="Arial" w:hAnsi="Arial" w:cs="Arial"/>
          <w:sz w:val="22"/>
          <w:szCs w:val="22"/>
        </w:rPr>
        <w:t xml:space="preserve">To </w:t>
      </w:r>
      <w:ins w:id="55" w:author="T. Florian  Jaeger" w:date="2014-12-08T23:28:00Z">
        <w:r w:rsidR="0011742D">
          <w:rPr>
            <w:rFonts w:ascii="Arial" w:hAnsi="Arial" w:cs="Arial"/>
            <w:sz w:val="22"/>
            <w:szCs w:val="22"/>
          </w:rPr>
          <w:t xml:space="preserve">begin to </w:t>
        </w:r>
      </w:ins>
      <w:ins w:id="56" w:author="T. Florian  Jaeger" w:date="2014-12-08T23:30:00Z">
        <w:r w:rsidR="000411B1">
          <w:rPr>
            <w:rFonts w:ascii="Arial" w:hAnsi="Arial" w:cs="Arial"/>
            <w:sz w:val="22"/>
            <w:szCs w:val="22"/>
          </w:rPr>
          <w:t xml:space="preserve">address this question, we investigate supervised and unsupervised </w:t>
        </w:r>
      </w:ins>
      <w:del w:id="57" w:author="T. Florian  Jaeger" w:date="2014-12-08T23:30:00Z">
        <w:r w:rsidRPr="00FC4730" w:rsidDel="000411B1">
          <w:rPr>
            <w:rFonts w:ascii="Arial" w:hAnsi="Arial" w:cs="Arial"/>
            <w:sz w:val="22"/>
            <w:szCs w:val="22"/>
          </w:rPr>
          <w:delText xml:space="preserve">investigate the extent to which people take advantage of labels during linguistic adaptation, we used a </w:delText>
        </w:r>
      </w:del>
      <w:r w:rsidRPr="00FC4730">
        <w:rPr>
          <w:rFonts w:ascii="Arial" w:hAnsi="Arial" w:cs="Arial"/>
          <w:sz w:val="22"/>
          <w:szCs w:val="22"/>
        </w:rPr>
        <w:t>phonetic adaptation</w:t>
      </w:r>
      <w:del w:id="58" w:author="T. Florian  Jaeger" w:date="2014-12-08T23:31:00Z">
        <w:r w:rsidRPr="00FC4730" w:rsidDel="000411B1">
          <w:rPr>
            <w:rFonts w:ascii="Arial" w:hAnsi="Arial" w:cs="Arial"/>
            <w:sz w:val="22"/>
            <w:szCs w:val="22"/>
          </w:rPr>
          <w:delText xml:space="preserve"> task that could be easily adapted to be either supervised or unsupervised</w:delText>
        </w:r>
      </w:del>
      <w:r w:rsidRPr="00FC4730">
        <w:rPr>
          <w:rFonts w:ascii="Arial" w:hAnsi="Arial" w:cs="Arial"/>
          <w:sz w:val="22"/>
          <w:szCs w:val="22"/>
        </w:rPr>
        <w:t xml:space="preserve">. </w:t>
      </w:r>
    </w:p>
    <w:p w14:paraId="36DFDE15" w14:textId="3ED33953" w:rsidR="005E06E2" w:rsidRDefault="005E06E2" w:rsidP="00CB68BC">
      <w:pPr>
        <w:spacing w:before="120" w:after="120"/>
        <w:rPr>
          <w:ins w:id="59" w:author="T. Florian  Jaeger" w:date="2014-12-08T23:48:00Z"/>
          <w:rFonts w:ascii="Arial" w:hAnsi="Arial" w:cs="Arial"/>
          <w:sz w:val="22"/>
          <w:szCs w:val="22"/>
        </w:rPr>
        <w:pPrChange w:id="60" w:author="David Kleinschmidt" w:date="2014-12-09T15:43:00Z">
          <w:pPr/>
        </w:pPrChange>
      </w:pPr>
      <w:commentRangeStart w:id="61"/>
      <w:ins w:id="62" w:author="T. Florian  Jaeger" w:date="2014-12-08T23:41:00Z">
        <w:r>
          <w:rPr>
            <w:rFonts w:ascii="Arial" w:hAnsi="Arial" w:cs="Arial"/>
            <w:b/>
            <w:sz w:val="22"/>
            <w:szCs w:val="22"/>
          </w:rPr>
          <w:t>Exp</w:t>
        </w:r>
      </w:ins>
      <w:ins w:id="63" w:author="T. Florian  Jaeger" w:date="2014-12-08T23:57:00Z">
        <w:r w:rsidR="001851EE">
          <w:rPr>
            <w:rFonts w:ascii="Arial" w:hAnsi="Arial" w:cs="Arial"/>
            <w:b/>
            <w:sz w:val="22"/>
            <w:szCs w:val="22"/>
          </w:rPr>
          <w:t>1</w:t>
        </w:r>
      </w:ins>
      <w:ins w:id="64" w:author="T. Florian  Jaeger" w:date="2014-12-08T23:41:00Z">
        <w:r>
          <w:rPr>
            <w:rFonts w:ascii="Arial" w:hAnsi="Arial" w:cs="Arial"/>
            <w:b/>
            <w:sz w:val="22"/>
            <w:szCs w:val="22"/>
          </w:rPr>
          <w:t xml:space="preserve">: </w:t>
        </w:r>
        <w:commentRangeEnd w:id="61"/>
        <w:r>
          <w:rPr>
            <w:rStyle w:val="CommentReference"/>
          </w:rPr>
          <w:commentReference w:id="61"/>
        </w:r>
      </w:ins>
      <w:ins w:id="66" w:author="T. Florian  Jaeger" w:date="2014-12-08T23:31:00Z">
        <w:r w:rsidR="000411B1">
          <w:rPr>
            <w:rFonts w:ascii="Arial" w:hAnsi="Arial" w:cs="Arial"/>
            <w:sz w:val="22"/>
            <w:szCs w:val="22"/>
          </w:rPr>
          <w:t xml:space="preserve">Following </w:t>
        </w:r>
        <w:del w:id="67" w:author="David Kleinschmidt" w:date="2014-12-09T15:31:00Z">
          <w:r w:rsidR="000411B1" w:rsidDel="003E020B">
            <w:rPr>
              <w:rFonts w:ascii="Arial" w:hAnsi="Arial" w:cs="Arial"/>
              <w:sz w:val="22"/>
              <w:szCs w:val="22"/>
            </w:rPr>
            <w:delText>Clayards et al., (2008)</w:delText>
          </w:r>
        </w:del>
      </w:ins>
      <w:ins w:id="68" w:author="David Kleinschmidt" w:date="2014-12-09T15:31:00Z">
        <w:r w:rsidR="00121BE3">
          <w:rPr>
            <w:rFonts w:ascii="Arial" w:hAnsi="Arial" w:cs="Arial"/>
            <w:sz w:val="22"/>
            <w:szCs w:val="22"/>
          </w:rPr>
          <w:t>[7</w:t>
        </w:r>
        <w:bookmarkStart w:id="69" w:name="_GoBack"/>
        <w:bookmarkEnd w:id="69"/>
        <w:r w:rsidR="003E020B">
          <w:rPr>
            <w:rFonts w:ascii="Arial" w:hAnsi="Arial" w:cs="Arial"/>
            <w:sz w:val="22"/>
            <w:szCs w:val="22"/>
          </w:rPr>
          <w:t>]</w:t>
        </w:r>
      </w:ins>
      <w:ins w:id="70" w:author="T. Florian  Jaeger" w:date="2014-12-08T23:31:00Z">
        <w:r w:rsidR="000411B1">
          <w:rPr>
            <w:rFonts w:ascii="Arial" w:hAnsi="Arial" w:cs="Arial"/>
            <w:sz w:val="22"/>
            <w:szCs w:val="22"/>
          </w:rPr>
          <w:t>, s</w:t>
        </w:r>
      </w:ins>
      <w:del w:id="71" w:author="T. Florian  Jaeger" w:date="2014-12-08T23:31:00Z">
        <w:r w:rsidR="00FC4730" w:rsidRPr="00FC4730" w:rsidDel="000411B1">
          <w:rPr>
            <w:rFonts w:ascii="Arial" w:hAnsi="Arial" w:cs="Arial"/>
            <w:sz w:val="22"/>
            <w:szCs w:val="22"/>
          </w:rPr>
          <w:delText>S</w:delText>
        </w:r>
      </w:del>
      <w:r w:rsidR="00FC4730" w:rsidRPr="00FC4730">
        <w:rPr>
          <w:rFonts w:ascii="Arial" w:hAnsi="Arial" w:cs="Arial"/>
          <w:sz w:val="22"/>
          <w:szCs w:val="22"/>
        </w:rPr>
        <w:t xml:space="preserve">ubjects heard spoken words, all members of /b/-/p/ minimal pairs (beach/peach, bees/peas, and beak/peak) synthesized with VOTs ranging </w:t>
      </w:r>
      <w:commentRangeStart w:id="72"/>
      <w:r w:rsidR="00FC4730" w:rsidRPr="00FC4730">
        <w:rPr>
          <w:rFonts w:ascii="Arial" w:hAnsi="Arial" w:cs="Arial"/>
          <w:sz w:val="22"/>
          <w:szCs w:val="22"/>
        </w:rPr>
        <w:t xml:space="preserve">from -20ms to 90ms </w:t>
      </w:r>
      <w:del w:id="73" w:author="T. Florian  Jaeger" w:date="2014-12-08T23:56:00Z">
        <w:r w:rsidR="00FC4730" w:rsidRPr="00FC4730" w:rsidDel="001851EE">
          <w:rPr>
            <w:rFonts w:ascii="Arial" w:hAnsi="Arial" w:cs="Arial"/>
            <w:sz w:val="22"/>
            <w:szCs w:val="22"/>
          </w:rPr>
          <w:delText>in 10ms steps</w:delText>
        </w:r>
        <w:commentRangeEnd w:id="72"/>
        <w:r w:rsidR="000411B1" w:rsidDel="001851EE">
          <w:rPr>
            <w:rStyle w:val="CommentReference"/>
          </w:rPr>
          <w:commentReference w:id="72"/>
        </w:r>
      </w:del>
      <w:r w:rsidR="00FC4730" w:rsidRPr="00FC4730">
        <w:rPr>
          <w:rFonts w:ascii="Arial" w:hAnsi="Arial" w:cs="Arial"/>
          <w:sz w:val="22"/>
          <w:szCs w:val="22"/>
        </w:rPr>
        <w:t xml:space="preserve">. </w:t>
      </w:r>
      <w:ins w:id="74" w:author="T. Florian  Jaeger" w:date="2014-12-08T23:48:00Z">
        <w:r>
          <w:rPr>
            <w:rFonts w:ascii="Arial" w:hAnsi="Arial" w:cs="Arial"/>
            <w:sz w:val="22"/>
            <w:szCs w:val="22"/>
          </w:rPr>
          <w:t>Between subjects</w:t>
        </w:r>
        <w:r w:rsidR="001851EE">
          <w:rPr>
            <w:rFonts w:ascii="Arial" w:hAnsi="Arial" w:cs="Arial"/>
            <w:sz w:val="22"/>
            <w:szCs w:val="22"/>
          </w:rPr>
          <w:t xml:space="preserve">, </w:t>
        </w:r>
        <w:r>
          <w:rPr>
            <w:rFonts w:ascii="Arial" w:hAnsi="Arial" w:cs="Arial"/>
            <w:sz w:val="22"/>
            <w:szCs w:val="22"/>
          </w:rPr>
          <w:t>the</w:t>
        </w:r>
      </w:ins>
      <w:ins w:id="75" w:author="T. Florian  Jaeger" w:date="2014-12-08T23:49:00Z">
        <w:r w:rsidR="001851EE">
          <w:rPr>
            <w:rFonts w:ascii="Arial" w:hAnsi="Arial" w:cs="Arial"/>
            <w:sz w:val="22"/>
            <w:szCs w:val="22"/>
          </w:rPr>
          <w:t xml:space="preserve"> bimodal VOT distribution (the /p/ and /b/ means) were </w:t>
        </w:r>
      </w:ins>
      <w:ins w:id="76" w:author="T. Florian  Jaeger" w:date="2014-12-08T23:52:00Z">
        <w:r w:rsidR="001851EE">
          <w:rPr>
            <w:rFonts w:ascii="Arial" w:hAnsi="Arial" w:cs="Arial"/>
            <w:sz w:val="22"/>
            <w:szCs w:val="22"/>
          </w:rPr>
          <w:t xml:space="preserve">either </w:t>
        </w:r>
      </w:ins>
      <w:ins w:id="77" w:author="T. Florian  Jaeger" w:date="2014-12-08T23:51:00Z">
        <w:r w:rsidR="001851EE">
          <w:rPr>
            <w:rFonts w:ascii="Arial" w:hAnsi="Arial" w:cs="Arial"/>
            <w:sz w:val="22"/>
            <w:szCs w:val="22"/>
          </w:rPr>
          <w:t>left normal (0ms for /b/ and 40ms for /p/</w:t>
        </w:r>
      </w:ins>
      <w:ins w:id="78" w:author="T. Florian  Jaeger" w:date="2014-12-08T23:53:00Z">
        <w:r w:rsidR="001851EE">
          <w:rPr>
            <w:rFonts w:ascii="Arial" w:hAnsi="Arial" w:cs="Arial"/>
            <w:sz w:val="22"/>
            <w:szCs w:val="22"/>
          </w:rPr>
          <w:t xml:space="preserve">, </w:t>
        </w:r>
      </w:ins>
      <w:ins w:id="79" w:author="David Kleinschmidt" w:date="2014-12-09T10:10:00Z">
        <w:r w:rsidR="003D32FB">
          <w:rPr>
            <w:rFonts w:ascii="Arial" w:hAnsi="Arial" w:cs="Arial"/>
            <w:sz w:val="22"/>
            <w:szCs w:val="22"/>
          </w:rPr>
          <w:t xml:space="preserve">implied </w:t>
        </w:r>
      </w:ins>
      <w:ins w:id="80" w:author="T. Florian  Jaeger" w:date="2014-12-08T23:53:00Z">
        <w:r w:rsidR="001851EE">
          <w:rPr>
            <w:rFonts w:ascii="Arial" w:hAnsi="Arial" w:cs="Arial"/>
            <w:sz w:val="22"/>
            <w:szCs w:val="22"/>
          </w:rPr>
          <w:t>/b/-/p/ boundary at 20ms</w:t>
        </w:r>
      </w:ins>
      <w:ins w:id="81" w:author="T. Florian  Jaeger" w:date="2014-12-08T23:51:00Z">
        <w:r w:rsidR="001851EE">
          <w:rPr>
            <w:rFonts w:ascii="Arial" w:hAnsi="Arial" w:cs="Arial"/>
            <w:sz w:val="22"/>
            <w:szCs w:val="22"/>
          </w:rPr>
          <w:t>)</w:t>
        </w:r>
      </w:ins>
      <w:ins w:id="82" w:author="T. Florian  Jaeger" w:date="2014-12-08T23:52:00Z">
        <w:r w:rsidR="001851EE">
          <w:rPr>
            <w:rFonts w:ascii="Arial" w:hAnsi="Arial" w:cs="Arial"/>
            <w:sz w:val="22"/>
            <w:szCs w:val="22"/>
          </w:rPr>
          <w:t xml:space="preserve"> or shifted up by </w:t>
        </w:r>
        <w:commentRangeStart w:id="83"/>
        <w:r w:rsidR="001851EE">
          <w:rPr>
            <w:rFonts w:ascii="Arial" w:hAnsi="Arial" w:cs="Arial"/>
            <w:sz w:val="22"/>
            <w:szCs w:val="22"/>
          </w:rPr>
          <w:t>10msecs</w:t>
        </w:r>
        <w:commentRangeEnd w:id="83"/>
        <w:r w:rsidR="001851EE">
          <w:rPr>
            <w:rStyle w:val="CommentReference"/>
          </w:rPr>
          <w:commentReference w:id="83"/>
        </w:r>
      </w:ins>
      <w:ins w:id="85" w:author="T. Florian  Jaeger" w:date="2014-12-08T23:50:00Z">
        <w:r w:rsidR="001851EE">
          <w:rPr>
            <w:rFonts w:ascii="Arial" w:hAnsi="Arial" w:cs="Arial"/>
            <w:sz w:val="22"/>
            <w:szCs w:val="22"/>
          </w:rPr>
          <w:t>, to assess adaptation to the shift.</w:t>
        </w:r>
      </w:ins>
      <w:ins w:id="86" w:author="T. Florian  Jaeger" w:date="2014-12-08T23:48:00Z">
        <w:r>
          <w:rPr>
            <w:rFonts w:ascii="Arial" w:hAnsi="Arial" w:cs="Arial"/>
            <w:sz w:val="22"/>
            <w:szCs w:val="22"/>
          </w:rPr>
          <w:t xml:space="preserve"> </w:t>
        </w:r>
      </w:ins>
    </w:p>
    <w:p w14:paraId="451A3576" w14:textId="196660C3" w:rsidR="005E06E2" w:rsidRDefault="00FC4730" w:rsidP="00CB68BC">
      <w:pPr>
        <w:spacing w:before="120" w:after="120"/>
        <w:rPr>
          <w:ins w:id="87" w:author="T. Florian  Jaeger" w:date="2014-12-08T23:44:00Z"/>
          <w:rFonts w:ascii="Arial" w:hAnsi="Arial" w:cs="Arial"/>
          <w:sz w:val="22"/>
          <w:szCs w:val="22"/>
        </w:rPr>
        <w:pPrChange w:id="88" w:author="David Kleinschmidt" w:date="2014-12-09T15:43:00Z">
          <w:pPr/>
        </w:pPrChange>
      </w:pPr>
      <w:r w:rsidRPr="00FC4730">
        <w:rPr>
          <w:rFonts w:ascii="Arial" w:hAnsi="Arial" w:cs="Arial"/>
          <w:sz w:val="22"/>
          <w:szCs w:val="22"/>
        </w:rPr>
        <w:t xml:space="preserve">On each trial, two pictures </w:t>
      </w:r>
      <w:ins w:id="89" w:author="T. Florian  Jaeger" w:date="2014-12-08T23:36:00Z">
        <w:r w:rsidR="000411B1">
          <w:rPr>
            <w:rFonts w:ascii="Arial" w:hAnsi="Arial" w:cs="Arial"/>
            <w:sz w:val="22"/>
            <w:szCs w:val="22"/>
          </w:rPr>
          <w:t xml:space="preserve">(target + distractor) </w:t>
        </w:r>
      </w:ins>
      <w:del w:id="90" w:author="T. Florian  Jaeger" w:date="2014-12-08T23:36:00Z">
        <w:r w:rsidRPr="00FC4730" w:rsidDel="000411B1">
          <w:rPr>
            <w:rFonts w:ascii="Arial" w:hAnsi="Arial" w:cs="Arial"/>
            <w:sz w:val="22"/>
            <w:szCs w:val="22"/>
          </w:rPr>
          <w:delText xml:space="preserve">portraying one /b/ word and one /p/ word </w:delText>
        </w:r>
      </w:del>
      <w:r w:rsidRPr="00FC4730">
        <w:rPr>
          <w:rFonts w:ascii="Arial" w:hAnsi="Arial" w:cs="Arial"/>
          <w:sz w:val="22"/>
          <w:szCs w:val="22"/>
        </w:rPr>
        <w:t xml:space="preserve">were shown, and subjects were instructed to click on the picture that matched the </w:t>
      </w:r>
      <w:ins w:id="91" w:author="T. Florian  Jaeger" w:date="2014-12-08T23:34:00Z">
        <w:r w:rsidR="000411B1">
          <w:rPr>
            <w:rFonts w:ascii="Arial" w:hAnsi="Arial" w:cs="Arial"/>
            <w:sz w:val="22"/>
            <w:szCs w:val="22"/>
          </w:rPr>
          <w:t xml:space="preserve">target </w:t>
        </w:r>
      </w:ins>
      <w:r w:rsidRPr="00FC4730">
        <w:rPr>
          <w:rFonts w:ascii="Arial" w:hAnsi="Arial" w:cs="Arial"/>
          <w:sz w:val="22"/>
          <w:szCs w:val="22"/>
        </w:rPr>
        <w:t>word</w:t>
      </w:r>
      <w:ins w:id="92" w:author="T. Florian  Jaeger" w:date="2014-12-08T23:38:00Z">
        <w:r w:rsidR="000411B1">
          <w:rPr>
            <w:rFonts w:ascii="Arial" w:hAnsi="Arial" w:cs="Arial"/>
            <w:sz w:val="22"/>
            <w:szCs w:val="22"/>
          </w:rPr>
          <w:t xml:space="preserve"> (e.g., </w:t>
        </w:r>
        <w:r w:rsidR="000411B1">
          <w:rPr>
            <w:rFonts w:ascii="Arial" w:hAnsi="Arial" w:cs="Arial"/>
            <w:i/>
            <w:sz w:val="22"/>
            <w:szCs w:val="22"/>
          </w:rPr>
          <w:t>peach</w:t>
        </w:r>
        <w:r w:rsidR="000411B1">
          <w:rPr>
            <w:rFonts w:ascii="Arial" w:hAnsi="Arial" w:cs="Arial"/>
            <w:sz w:val="22"/>
            <w:szCs w:val="22"/>
          </w:rPr>
          <w:t>)</w:t>
        </w:r>
      </w:ins>
      <w:del w:id="93" w:author="T. Florian  Jaeger" w:date="2014-12-08T23:35:00Z">
        <w:r w:rsidRPr="00FC4730" w:rsidDel="000411B1">
          <w:rPr>
            <w:rFonts w:ascii="Arial" w:hAnsi="Arial" w:cs="Arial"/>
            <w:sz w:val="22"/>
            <w:szCs w:val="22"/>
          </w:rPr>
          <w:delText xml:space="preserve"> </w:delText>
        </w:r>
      </w:del>
      <w:del w:id="94" w:author="T. Florian  Jaeger" w:date="2014-12-08T23:34:00Z">
        <w:r w:rsidRPr="00FC4730" w:rsidDel="000411B1">
          <w:rPr>
            <w:rFonts w:ascii="Arial" w:hAnsi="Arial" w:cs="Arial"/>
            <w:sz w:val="22"/>
            <w:szCs w:val="22"/>
          </w:rPr>
          <w:delText>they heard</w:delText>
        </w:r>
      </w:del>
      <w:r w:rsidRPr="00FC4730">
        <w:rPr>
          <w:rFonts w:ascii="Arial" w:hAnsi="Arial" w:cs="Arial"/>
          <w:sz w:val="22"/>
          <w:szCs w:val="22"/>
        </w:rPr>
        <w:t xml:space="preserve">. </w:t>
      </w:r>
      <w:ins w:id="95" w:author="T. Florian  Jaeger" w:date="2014-12-08T23:48:00Z">
        <w:r w:rsidR="005E06E2">
          <w:rPr>
            <w:rFonts w:ascii="Arial" w:hAnsi="Arial" w:cs="Arial"/>
            <w:sz w:val="22"/>
            <w:szCs w:val="22"/>
          </w:rPr>
          <w:t>S</w:t>
        </w:r>
        <w:r w:rsidR="005E06E2" w:rsidRPr="00FC4730">
          <w:rPr>
            <w:rFonts w:ascii="Arial" w:hAnsi="Arial" w:cs="Arial"/>
            <w:sz w:val="22"/>
            <w:szCs w:val="22"/>
          </w:rPr>
          <w:t>ubject</w:t>
        </w:r>
        <w:r w:rsidR="005E06E2">
          <w:rPr>
            <w:rFonts w:ascii="Arial" w:hAnsi="Arial" w:cs="Arial"/>
            <w:sz w:val="22"/>
            <w:szCs w:val="22"/>
          </w:rPr>
          <w:t>s</w:t>
        </w:r>
        <w:r w:rsidR="005E06E2" w:rsidRPr="00FC4730">
          <w:rPr>
            <w:rFonts w:ascii="Arial" w:hAnsi="Arial" w:cs="Arial"/>
            <w:sz w:val="22"/>
            <w:szCs w:val="22"/>
          </w:rPr>
          <w:t xml:space="preserve"> w</w:t>
        </w:r>
        <w:r w:rsidR="005E06E2">
          <w:rPr>
            <w:rFonts w:ascii="Arial" w:hAnsi="Arial" w:cs="Arial"/>
            <w:sz w:val="22"/>
            <w:szCs w:val="22"/>
          </w:rPr>
          <w:t>ere</w:t>
        </w:r>
        <w:r w:rsidR="005E06E2" w:rsidRPr="00FC4730">
          <w:rPr>
            <w:rFonts w:ascii="Arial" w:hAnsi="Arial" w:cs="Arial"/>
            <w:sz w:val="22"/>
            <w:szCs w:val="22"/>
          </w:rPr>
          <w:t xml:space="preserve"> </w:t>
        </w:r>
        <w:r w:rsidR="005E06E2">
          <w:rPr>
            <w:rFonts w:ascii="Arial" w:hAnsi="Arial" w:cs="Arial"/>
            <w:sz w:val="22"/>
            <w:szCs w:val="22"/>
          </w:rPr>
          <w:t xml:space="preserve">randomly </w:t>
        </w:r>
        <w:r w:rsidR="005E06E2" w:rsidRPr="00FC4730">
          <w:rPr>
            <w:rFonts w:ascii="Arial" w:hAnsi="Arial" w:cs="Arial"/>
            <w:sz w:val="22"/>
            <w:szCs w:val="22"/>
          </w:rPr>
          <w:t xml:space="preserve">assigned to </w:t>
        </w:r>
        <w:r w:rsidR="005E06E2">
          <w:rPr>
            <w:rFonts w:ascii="Arial" w:hAnsi="Arial" w:cs="Arial"/>
            <w:sz w:val="22"/>
            <w:szCs w:val="22"/>
          </w:rPr>
          <w:t>one of two conditions. In</w:t>
        </w:r>
        <w:r w:rsidR="005E06E2" w:rsidRPr="00FC4730">
          <w:rPr>
            <w:rFonts w:ascii="Arial" w:hAnsi="Arial" w:cs="Arial"/>
            <w:sz w:val="22"/>
            <w:szCs w:val="22"/>
          </w:rPr>
          <w:t xml:space="preserve"> the </w:t>
        </w:r>
        <w:r w:rsidR="005E06E2" w:rsidRPr="00FC4730">
          <w:rPr>
            <w:rFonts w:ascii="Arial" w:hAnsi="Arial" w:cs="Arial"/>
            <w:i/>
            <w:sz w:val="22"/>
            <w:szCs w:val="22"/>
          </w:rPr>
          <w:t>unsupervised</w:t>
        </w:r>
        <w:r w:rsidR="005E06E2" w:rsidRPr="00FC4730">
          <w:rPr>
            <w:rFonts w:ascii="Arial" w:hAnsi="Arial" w:cs="Arial"/>
            <w:sz w:val="22"/>
            <w:szCs w:val="22"/>
          </w:rPr>
          <w:t xml:space="preserve"> condition, all trials were unlabeled</w:t>
        </w:r>
        <w:r w:rsidR="005E06E2">
          <w:rPr>
            <w:rFonts w:ascii="Arial" w:hAnsi="Arial" w:cs="Arial"/>
            <w:sz w:val="22"/>
            <w:szCs w:val="22"/>
          </w:rPr>
          <w:t xml:space="preserve">. In </w:t>
        </w:r>
        <w:r w:rsidR="005E06E2" w:rsidRPr="00FC4730">
          <w:rPr>
            <w:rFonts w:ascii="Arial" w:hAnsi="Arial" w:cs="Arial"/>
            <w:sz w:val="22"/>
            <w:szCs w:val="22"/>
          </w:rPr>
          <w:t xml:space="preserve"> the </w:t>
        </w:r>
        <w:r w:rsidR="005E06E2" w:rsidRPr="00FC4730">
          <w:rPr>
            <w:rFonts w:ascii="Arial" w:hAnsi="Arial" w:cs="Arial"/>
            <w:i/>
            <w:sz w:val="22"/>
            <w:szCs w:val="22"/>
          </w:rPr>
          <w:t>supervised</w:t>
        </w:r>
        <w:r w:rsidR="005E06E2" w:rsidRPr="00FC4730">
          <w:rPr>
            <w:rFonts w:ascii="Arial" w:hAnsi="Arial" w:cs="Arial"/>
            <w:sz w:val="22"/>
            <w:szCs w:val="22"/>
          </w:rPr>
          <w:t xml:space="preserve"> condition half were labeled and half unlabeled. </w:t>
        </w:r>
      </w:ins>
      <w:del w:id="96" w:author="T. Florian  Jaeger" w:date="2014-12-08T23:48:00Z">
        <w:r w:rsidRPr="00FC4730" w:rsidDel="005E06E2">
          <w:rPr>
            <w:rFonts w:ascii="Arial" w:hAnsi="Arial" w:cs="Arial"/>
            <w:sz w:val="22"/>
            <w:szCs w:val="22"/>
          </w:rPr>
          <w:delText xml:space="preserve">There were two types of trials. </w:delText>
        </w:r>
      </w:del>
      <w:r w:rsidRPr="00FC4730">
        <w:rPr>
          <w:rFonts w:ascii="Arial" w:hAnsi="Arial" w:cs="Arial"/>
          <w:sz w:val="22"/>
          <w:szCs w:val="22"/>
        </w:rPr>
        <w:t xml:space="preserve">On </w:t>
      </w:r>
      <w:r w:rsidRPr="00FC4730">
        <w:rPr>
          <w:rFonts w:ascii="Arial" w:hAnsi="Arial" w:cs="Arial"/>
          <w:i/>
          <w:sz w:val="22"/>
          <w:szCs w:val="22"/>
        </w:rPr>
        <w:t>unlabeled</w:t>
      </w:r>
      <w:r w:rsidRPr="00FC4730">
        <w:rPr>
          <w:rFonts w:ascii="Arial" w:hAnsi="Arial" w:cs="Arial"/>
          <w:sz w:val="22"/>
          <w:szCs w:val="22"/>
        </w:rPr>
        <w:t xml:space="preserve"> trials, </w:t>
      </w:r>
      <w:del w:id="97" w:author="T. Florian  Jaeger" w:date="2014-12-08T23:38:00Z">
        <w:r w:rsidRPr="00FC4730" w:rsidDel="000411B1">
          <w:rPr>
            <w:rFonts w:ascii="Arial" w:hAnsi="Arial" w:cs="Arial"/>
            <w:sz w:val="22"/>
            <w:szCs w:val="22"/>
          </w:rPr>
          <w:delText xml:space="preserve">both </w:delText>
        </w:r>
      </w:del>
      <w:del w:id="98" w:author="T. Florian  Jaeger" w:date="2014-12-08T23:37:00Z">
        <w:r w:rsidRPr="00FC4730" w:rsidDel="000411B1">
          <w:rPr>
            <w:rFonts w:ascii="Arial" w:hAnsi="Arial" w:cs="Arial"/>
            <w:sz w:val="22"/>
            <w:szCs w:val="22"/>
          </w:rPr>
          <w:delText>response options</w:delText>
        </w:r>
      </w:del>
      <w:ins w:id="99" w:author="T. Florian  Jaeger" w:date="2014-12-08T23:38:00Z">
        <w:r w:rsidR="000411B1">
          <w:rPr>
            <w:rFonts w:ascii="Arial" w:hAnsi="Arial" w:cs="Arial"/>
            <w:sz w:val="22"/>
            <w:szCs w:val="22"/>
          </w:rPr>
          <w:t xml:space="preserve">the distractor picture was </w:t>
        </w:r>
      </w:ins>
      <w:del w:id="100" w:author="T. Florian  Jaeger" w:date="2014-12-08T23:38:00Z">
        <w:r w:rsidRPr="00FC4730" w:rsidDel="000411B1">
          <w:rPr>
            <w:rFonts w:ascii="Arial" w:hAnsi="Arial" w:cs="Arial"/>
            <w:sz w:val="22"/>
            <w:szCs w:val="22"/>
          </w:rPr>
          <w:delText xml:space="preserve"> were members of the same </w:delText>
        </w:r>
      </w:del>
      <w:r w:rsidRPr="00FC4730">
        <w:rPr>
          <w:rFonts w:ascii="Arial" w:hAnsi="Arial" w:cs="Arial"/>
          <w:sz w:val="22"/>
          <w:szCs w:val="22"/>
        </w:rPr>
        <w:t>minimal pair</w:t>
      </w:r>
      <w:ins w:id="101" w:author="T. Florian  Jaeger" w:date="2014-12-08T23:35:00Z">
        <w:r w:rsidR="000411B1">
          <w:rPr>
            <w:rFonts w:ascii="Arial" w:hAnsi="Arial" w:cs="Arial"/>
            <w:sz w:val="22"/>
            <w:szCs w:val="22"/>
          </w:rPr>
          <w:t xml:space="preserve"> </w:t>
        </w:r>
      </w:ins>
      <w:ins w:id="102" w:author="T. Florian  Jaeger" w:date="2014-12-08T23:38:00Z">
        <w:r w:rsidR="000411B1">
          <w:rPr>
            <w:rFonts w:ascii="Arial" w:hAnsi="Arial" w:cs="Arial"/>
            <w:sz w:val="22"/>
            <w:szCs w:val="22"/>
          </w:rPr>
          <w:t xml:space="preserve">neighbor </w:t>
        </w:r>
      </w:ins>
      <w:ins w:id="103" w:author="T. Florian  Jaeger" w:date="2014-12-08T23:35:00Z">
        <w:r w:rsidR="000411B1">
          <w:rPr>
            <w:rFonts w:ascii="Arial" w:hAnsi="Arial" w:cs="Arial"/>
            <w:sz w:val="22"/>
            <w:szCs w:val="22"/>
          </w:rPr>
          <w:t>(e.g.,</w:t>
        </w:r>
      </w:ins>
      <w:ins w:id="104" w:author="T. Florian  Jaeger" w:date="2014-12-08T23:38:00Z">
        <w:r w:rsidR="000411B1">
          <w:rPr>
            <w:rFonts w:ascii="Arial" w:hAnsi="Arial" w:cs="Arial"/>
            <w:sz w:val="22"/>
            <w:szCs w:val="22"/>
          </w:rPr>
          <w:t xml:space="preserve"> a</w:t>
        </w:r>
      </w:ins>
      <w:ins w:id="105" w:author="T. Florian  Jaeger" w:date="2014-12-08T23:37:00Z">
        <w:r w:rsidR="000411B1">
          <w:rPr>
            <w:rFonts w:ascii="Arial" w:hAnsi="Arial" w:cs="Arial"/>
            <w:sz w:val="22"/>
            <w:szCs w:val="22"/>
          </w:rPr>
          <w:t xml:space="preserve"> beach</w:t>
        </w:r>
      </w:ins>
      <w:ins w:id="106" w:author="T. Florian  Jaeger" w:date="2014-12-08T23:35:00Z">
        <w:r w:rsidR="000411B1">
          <w:rPr>
            <w:rFonts w:ascii="Arial" w:hAnsi="Arial" w:cs="Arial"/>
            <w:sz w:val="22"/>
            <w:szCs w:val="22"/>
          </w:rPr>
          <w:t>)</w:t>
        </w:r>
      </w:ins>
      <w:r w:rsidRPr="00FC4730">
        <w:rPr>
          <w:rFonts w:ascii="Arial" w:hAnsi="Arial" w:cs="Arial"/>
          <w:sz w:val="22"/>
          <w:szCs w:val="22"/>
        </w:rPr>
        <w:t xml:space="preserve">. On </w:t>
      </w:r>
      <w:r w:rsidRPr="00FC4730">
        <w:rPr>
          <w:rFonts w:ascii="Arial" w:hAnsi="Arial" w:cs="Arial"/>
          <w:i/>
          <w:sz w:val="22"/>
          <w:szCs w:val="22"/>
        </w:rPr>
        <w:t>labeled</w:t>
      </w:r>
      <w:r w:rsidRPr="00FC4730">
        <w:rPr>
          <w:rFonts w:ascii="Arial" w:hAnsi="Arial" w:cs="Arial"/>
          <w:sz w:val="22"/>
          <w:szCs w:val="22"/>
        </w:rPr>
        <w:t xml:space="preserve"> trials, </w:t>
      </w:r>
      <w:del w:id="107" w:author="T. Florian  Jaeger" w:date="2014-12-08T23:34:00Z">
        <w:r w:rsidRPr="00FC4730" w:rsidDel="000411B1">
          <w:rPr>
            <w:rFonts w:ascii="Arial" w:hAnsi="Arial" w:cs="Arial"/>
            <w:sz w:val="22"/>
            <w:szCs w:val="22"/>
          </w:rPr>
          <w:delText>one response</w:delText>
        </w:r>
      </w:del>
      <w:ins w:id="108" w:author="T. Florian  Jaeger" w:date="2014-12-08T23:34:00Z">
        <w:r w:rsidR="000411B1">
          <w:rPr>
            <w:rFonts w:ascii="Arial" w:hAnsi="Arial" w:cs="Arial"/>
            <w:sz w:val="22"/>
            <w:szCs w:val="22"/>
          </w:rPr>
          <w:t xml:space="preserve">the </w:t>
        </w:r>
      </w:ins>
      <w:ins w:id="109" w:author="T. Florian  Jaeger" w:date="2014-12-08T23:39:00Z">
        <w:r w:rsidR="000411B1">
          <w:rPr>
            <w:rFonts w:ascii="Arial" w:hAnsi="Arial" w:cs="Arial"/>
            <w:sz w:val="22"/>
            <w:szCs w:val="22"/>
          </w:rPr>
          <w:t>distractor</w:t>
        </w:r>
      </w:ins>
      <w:r w:rsidRPr="00FC4730">
        <w:rPr>
          <w:rFonts w:ascii="Arial" w:hAnsi="Arial" w:cs="Arial"/>
          <w:sz w:val="22"/>
          <w:szCs w:val="22"/>
        </w:rPr>
        <w:t xml:space="preserve"> picture</w:t>
      </w:r>
      <w:ins w:id="110" w:author="David Kleinschmidt" w:date="2014-12-09T09:51:00Z">
        <w:r w:rsidR="00A912FE">
          <w:rPr>
            <w:rFonts w:ascii="Arial" w:hAnsi="Arial" w:cs="Arial"/>
            <w:sz w:val="22"/>
            <w:szCs w:val="22"/>
          </w:rPr>
          <w:t>’s onset was a minimal pair neighbor, but the rest of the word was unrelated</w:t>
        </w:r>
      </w:ins>
      <w:r w:rsidRPr="00FC4730">
        <w:rPr>
          <w:rFonts w:ascii="Arial" w:hAnsi="Arial" w:cs="Arial"/>
          <w:sz w:val="22"/>
          <w:szCs w:val="22"/>
        </w:rPr>
        <w:t xml:space="preserve"> </w:t>
      </w:r>
      <w:del w:id="111" w:author="T. Florian  Jaeger" w:date="2014-12-08T23:39:00Z">
        <w:r w:rsidRPr="00FC4730" w:rsidDel="005E06E2">
          <w:rPr>
            <w:rFonts w:ascii="Arial" w:hAnsi="Arial" w:cs="Arial"/>
            <w:sz w:val="22"/>
            <w:szCs w:val="22"/>
          </w:rPr>
          <w:delText>matched the minimal pair of the stimulus, and the other did not</w:delText>
        </w:r>
      </w:del>
      <w:ins w:id="112" w:author="T. Florian  Jaeger" w:date="2014-12-08T23:39:00Z">
        <w:del w:id="113" w:author="David Kleinschmidt" w:date="2014-12-09T09:51:00Z">
          <w:r w:rsidR="005E06E2" w:rsidDel="00A912FE">
            <w:rPr>
              <w:rFonts w:ascii="Arial" w:hAnsi="Arial" w:cs="Arial"/>
              <w:sz w:val="22"/>
              <w:szCs w:val="22"/>
            </w:rPr>
            <w:delText xml:space="preserve">shared the target’s onset but nothing else </w:delText>
          </w:r>
        </w:del>
        <w:r w:rsidR="005E06E2">
          <w:rPr>
            <w:rFonts w:ascii="Arial" w:hAnsi="Arial" w:cs="Arial"/>
            <w:sz w:val="22"/>
            <w:szCs w:val="22"/>
          </w:rPr>
          <w:t>(e.g.,</w:t>
        </w:r>
      </w:ins>
      <w:ins w:id="114" w:author="David Kleinschmidt" w:date="2014-12-09T09:52:00Z">
        <w:r w:rsidR="00A912FE">
          <w:rPr>
            <w:rFonts w:ascii="Arial" w:hAnsi="Arial" w:cs="Arial"/>
            <w:sz w:val="22"/>
            <w:szCs w:val="22"/>
          </w:rPr>
          <w:t xml:space="preserve"> bees</w:t>
        </w:r>
      </w:ins>
      <w:ins w:id="115" w:author="T. Florian  Jaeger" w:date="2014-12-08T23:39:00Z">
        <w:del w:id="116" w:author="David Kleinschmidt" w:date="2014-12-09T09:52:00Z">
          <w:r w:rsidR="005E06E2" w:rsidDel="00A912FE">
            <w:rPr>
              <w:rFonts w:ascii="Arial" w:hAnsi="Arial" w:cs="Arial"/>
              <w:sz w:val="22"/>
              <w:szCs w:val="22"/>
            </w:rPr>
            <w:delText xml:space="preserve"> peas</w:delText>
          </w:r>
        </w:del>
        <w:r w:rsidR="005E06E2">
          <w:rPr>
            <w:rFonts w:ascii="Arial" w:hAnsi="Arial" w:cs="Arial"/>
            <w:sz w:val="22"/>
            <w:szCs w:val="22"/>
          </w:rPr>
          <w:t>)</w:t>
        </w:r>
      </w:ins>
      <w:ins w:id="117" w:author="T. Florian  Jaeger" w:date="2014-12-09T00:04:00Z">
        <w:r w:rsidR="00444B6E">
          <w:rPr>
            <w:rFonts w:ascii="Arial" w:hAnsi="Arial" w:cs="Arial"/>
            <w:sz w:val="22"/>
            <w:szCs w:val="22"/>
          </w:rPr>
          <w:t>, thereby effectively labeling the acoustic percept</w:t>
        </w:r>
      </w:ins>
      <w:r w:rsidRPr="00FC4730">
        <w:rPr>
          <w:rFonts w:ascii="Arial" w:hAnsi="Arial" w:cs="Arial"/>
          <w:sz w:val="22"/>
          <w:szCs w:val="22"/>
        </w:rPr>
        <w:t>.</w:t>
      </w:r>
      <w:del w:id="118" w:author="David Kleinschmidt" w:date="2014-12-09T15:20:00Z">
        <w:r w:rsidRPr="00FC4730" w:rsidDel="00657DE6">
          <w:rPr>
            <w:rFonts w:ascii="Arial" w:hAnsi="Arial" w:cs="Arial"/>
            <w:sz w:val="22"/>
            <w:szCs w:val="22"/>
          </w:rPr>
          <w:delText xml:space="preserve"> </w:delText>
        </w:r>
      </w:del>
    </w:p>
    <w:p w14:paraId="1259015B" w14:textId="4465B929" w:rsidR="00717C6A" w:rsidRPr="00FC4730" w:rsidDel="001851EE" w:rsidRDefault="00FC4730" w:rsidP="00CB68BC">
      <w:pPr>
        <w:spacing w:before="120" w:after="120"/>
        <w:rPr>
          <w:del w:id="119" w:author="T. Florian  Jaeger" w:date="2014-12-08T23:51:00Z"/>
          <w:rFonts w:ascii="Arial" w:hAnsi="Arial" w:cs="Arial"/>
          <w:sz w:val="22"/>
          <w:szCs w:val="22"/>
        </w:rPr>
        <w:pPrChange w:id="120" w:author="David Kleinschmidt" w:date="2014-12-09T15:43:00Z">
          <w:pPr/>
        </w:pPrChange>
      </w:pPr>
      <w:del w:id="121" w:author="T. Florian  Jaeger" w:date="2014-12-08T23:40:00Z">
        <w:r w:rsidRPr="00FC4730" w:rsidDel="005E06E2">
          <w:rPr>
            <w:rFonts w:ascii="Arial" w:hAnsi="Arial" w:cs="Arial"/>
            <w:sz w:val="22"/>
            <w:szCs w:val="22"/>
          </w:rPr>
          <w:delText>For instance, for a stimulus from the beach-peach continuum, an unlabeled trial would have pictures of a beach and a peach, while a labeled trial might have a picture of a beach and pees. Each s</w:delText>
        </w:r>
      </w:del>
      <w:del w:id="122" w:author="T. Florian  Jaeger" w:date="2014-12-08T23:48:00Z">
        <w:r w:rsidRPr="00FC4730" w:rsidDel="005E06E2">
          <w:rPr>
            <w:rFonts w:ascii="Arial" w:hAnsi="Arial" w:cs="Arial"/>
            <w:sz w:val="22"/>
            <w:szCs w:val="22"/>
          </w:rPr>
          <w:delText>ubject w</w:delText>
        </w:r>
      </w:del>
      <w:del w:id="123" w:author="T. Florian  Jaeger" w:date="2014-12-08T23:40:00Z">
        <w:r w:rsidRPr="00FC4730" w:rsidDel="005E06E2">
          <w:rPr>
            <w:rFonts w:ascii="Arial" w:hAnsi="Arial" w:cs="Arial"/>
            <w:sz w:val="22"/>
            <w:szCs w:val="22"/>
          </w:rPr>
          <w:delText>as</w:delText>
        </w:r>
      </w:del>
      <w:del w:id="124" w:author="T. Florian  Jaeger" w:date="2014-12-08T23:48:00Z">
        <w:r w:rsidRPr="00FC4730" w:rsidDel="005E06E2">
          <w:rPr>
            <w:rFonts w:ascii="Arial" w:hAnsi="Arial" w:cs="Arial"/>
            <w:sz w:val="22"/>
            <w:szCs w:val="22"/>
          </w:rPr>
          <w:delText xml:space="preserve"> assigned to </w:delText>
        </w:r>
      </w:del>
      <w:del w:id="125" w:author="T. Florian  Jaeger" w:date="2014-12-08T23:45:00Z">
        <w:r w:rsidRPr="00FC4730" w:rsidDel="005E06E2">
          <w:rPr>
            <w:rFonts w:ascii="Arial" w:hAnsi="Arial" w:cs="Arial"/>
            <w:sz w:val="22"/>
            <w:szCs w:val="22"/>
          </w:rPr>
          <w:delText xml:space="preserve">either </w:delText>
        </w:r>
      </w:del>
      <w:del w:id="126" w:author="T. Florian  Jaeger" w:date="2014-12-08T23:48:00Z">
        <w:r w:rsidRPr="00FC4730" w:rsidDel="005E06E2">
          <w:rPr>
            <w:rFonts w:ascii="Arial" w:hAnsi="Arial" w:cs="Arial"/>
            <w:sz w:val="22"/>
            <w:szCs w:val="22"/>
          </w:rPr>
          <w:delText xml:space="preserve">the </w:delText>
        </w:r>
        <w:r w:rsidRPr="00FC4730" w:rsidDel="005E06E2">
          <w:rPr>
            <w:rFonts w:ascii="Arial" w:hAnsi="Arial" w:cs="Arial"/>
            <w:i/>
            <w:sz w:val="22"/>
            <w:szCs w:val="22"/>
          </w:rPr>
          <w:delText>unsupervised</w:delText>
        </w:r>
        <w:r w:rsidRPr="00FC4730" w:rsidDel="005E06E2">
          <w:rPr>
            <w:rFonts w:ascii="Arial" w:hAnsi="Arial" w:cs="Arial"/>
            <w:sz w:val="22"/>
            <w:szCs w:val="22"/>
          </w:rPr>
          <w:delText xml:space="preserve"> condition, </w:delText>
        </w:r>
      </w:del>
      <w:del w:id="127" w:author="T. Florian  Jaeger" w:date="2014-12-08T23:45:00Z">
        <w:r w:rsidRPr="00FC4730" w:rsidDel="005E06E2">
          <w:rPr>
            <w:rFonts w:ascii="Arial" w:hAnsi="Arial" w:cs="Arial"/>
            <w:sz w:val="22"/>
            <w:szCs w:val="22"/>
          </w:rPr>
          <w:delText xml:space="preserve">where </w:delText>
        </w:r>
      </w:del>
      <w:del w:id="128" w:author="T. Florian  Jaeger" w:date="2014-12-08T23:48:00Z">
        <w:r w:rsidRPr="00FC4730" w:rsidDel="005E06E2">
          <w:rPr>
            <w:rFonts w:ascii="Arial" w:hAnsi="Arial" w:cs="Arial"/>
            <w:sz w:val="22"/>
            <w:szCs w:val="22"/>
          </w:rPr>
          <w:delText>all trials were unlabeled</w:delText>
        </w:r>
      </w:del>
      <w:del w:id="129" w:author="T. Florian  Jaeger" w:date="2014-12-08T23:46:00Z">
        <w:r w:rsidRPr="00FC4730" w:rsidDel="005E06E2">
          <w:rPr>
            <w:rFonts w:ascii="Arial" w:hAnsi="Arial" w:cs="Arial"/>
            <w:sz w:val="22"/>
            <w:szCs w:val="22"/>
          </w:rPr>
          <w:delText>, or</w:delText>
        </w:r>
      </w:del>
      <w:del w:id="130" w:author="T. Florian  Jaeger" w:date="2014-12-08T23:48:00Z">
        <w:r w:rsidRPr="00FC4730" w:rsidDel="005E06E2">
          <w:rPr>
            <w:rFonts w:ascii="Arial" w:hAnsi="Arial" w:cs="Arial"/>
            <w:sz w:val="22"/>
            <w:szCs w:val="22"/>
          </w:rPr>
          <w:delText xml:space="preserve"> the </w:delText>
        </w:r>
        <w:r w:rsidRPr="00FC4730" w:rsidDel="005E06E2">
          <w:rPr>
            <w:rFonts w:ascii="Arial" w:hAnsi="Arial" w:cs="Arial"/>
            <w:i/>
            <w:sz w:val="22"/>
            <w:szCs w:val="22"/>
          </w:rPr>
          <w:delText>supervised</w:delText>
        </w:r>
        <w:r w:rsidRPr="00FC4730" w:rsidDel="005E06E2">
          <w:rPr>
            <w:rFonts w:ascii="Arial" w:hAnsi="Arial" w:cs="Arial"/>
            <w:sz w:val="22"/>
            <w:szCs w:val="22"/>
          </w:rPr>
          <w:delText xml:space="preserve"> condition</w:delText>
        </w:r>
      </w:del>
      <w:del w:id="131" w:author="T. Florian  Jaeger" w:date="2014-12-08T23:47:00Z">
        <w:r w:rsidRPr="00FC4730" w:rsidDel="005E06E2">
          <w:rPr>
            <w:rFonts w:ascii="Arial" w:hAnsi="Arial" w:cs="Arial"/>
            <w:sz w:val="22"/>
            <w:szCs w:val="22"/>
          </w:rPr>
          <w:delText>, where</w:delText>
        </w:r>
      </w:del>
      <w:del w:id="132" w:author="T. Florian  Jaeger" w:date="2014-12-08T23:48:00Z">
        <w:r w:rsidRPr="00FC4730" w:rsidDel="005E06E2">
          <w:rPr>
            <w:rFonts w:ascii="Arial" w:hAnsi="Arial" w:cs="Arial"/>
            <w:sz w:val="22"/>
            <w:szCs w:val="22"/>
          </w:rPr>
          <w:delText xml:space="preserve"> half were labeled and half unlabeled. </w:delText>
        </w:r>
      </w:del>
      <w:del w:id="133" w:author="T. Florian  Jaeger" w:date="2014-12-08T23:51:00Z">
        <w:r w:rsidRPr="00FC4730" w:rsidDel="001851EE">
          <w:rPr>
            <w:rFonts w:ascii="Arial" w:hAnsi="Arial" w:cs="Arial"/>
            <w:sz w:val="22"/>
            <w:szCs w:val="22"/>
          </w:rPr>
          <w:delText>The particular VOT values that each subject heard were determined by one of four bimodal distributions. These distributions were distinguished only by the mean VOT values of their high and low VOT clusters (corresponding to /p/ and /b/). These were: 0/40ms, 10/50ms, 20/60ms, and 30/70ms, with implied b/p category boundaries of 20ms, 30ms, 40ms, and 50ms, respectively. The lowest distribution is similar to natural distributions, while the highest distribution is rather unusual.</w:delText>
        </w:r>
      </w:del>
    </w:p>
    <w:p w14:paraId="7B95C67D" w14:textId="7DBE1E65" w:rsidR="00717C6A" w:rsidRPr="001851EE" w:rsidRDefault="00FC4730" w:rsidP="00CB68BC">
      <w:pPr>
        <w:spacing w:before="120" w:after="120"/>
        <w:rPr>
          <w:rFonts w:ascii="Arial" w:hAnsi="Arial" w:cs="Arial"/>
          <w:sz w:val="22"/>
          <w:szCs w:val="22"/>
        </w:rPr>
        <w:pPrChange w:id="134" w:author="David Kleinschmidt" w:date="2014-12-09T15:43:00Z">
          <w:pPr/>
        </w:pPrChange>
      </w:pPr>
      <w:del w:id="135" w:author="T. Florian  Jaeger" w:date="2014-12-09T00:05:00Z">
        <w:r w:rsidRPr="00FC4730" w:rsidDel="00444B6E">
          <w:rPr>
            <w:rFonts w:ascii="Arial" w:hAnsi="Arial" w:cs="Arial"/>
            <w:sz w:val="22"/>
            <w:szCs w:val="22"/>
          </w:rPr>
          <w:delText>Listeners learned in all conditions, showing higher category boundarie</w:delText>
        </w:r>
      </w:del>
      <w:ins w:id="136" w:author="T. Florian  Jaeger" w:date="2014-12-09T00:05:00Z">
        <w:r w:rsidR="00444B6E">
          <w:rPr>
            <w:rFonts w:ascii="Arial" w:hAnsi="Arial" w:cs="Arial"/>
            <w:sz w:val="22"/>
            <w:szCs w:val="22"/>
          </w:rPr>
          <w:t>Learning</w:t>
        </w:r>
      </w:ins>
      <w:del w:id="137" w:author="T. Florian  Jaeger" w:date="2014-12-09T00:05:00Z">
        <w:r w:rsidRPr="00FC4730" w:rsidDel="00444B6E">
          <w:rPr>
            <w:rFonts w:ascii="Arial" w:hAnsi="Arial" w:cs="Arial"/>
            <w:sz w:val="22"/>
            <w:szCs w:val="22"/>
          </w:rPr>
          <w:delText>s</w:delText>
        </w:r>
      </w:del>
      <w:r w:rsidRPr="00FC4730">
        <w:rPr>
          <w:rFonts w:ascii="Arial" w:hAnsi="Arial" w:cs="Arial"/>
          <w:sz w:val="22"/>
          <w:szCs w:val="22"/>
        </w:rPr>
        <w:t xml:space="preserve"> (measured only on unlabeled trials) </w:t>
      </w:r>
      <w:del w:id="138" w:author="T. Florian  Jaeger" w:date="2014-12-09T00:05:00Z">
        <w:r w:rsidRPr="00FC4730" w:rsidDel="00444B6E">
          <w:rPr>
            <w:rFonts w:ascii="Arial" w:hAnsi="Arial" w:cs="Arial"/>
            <w:sz w:val="22"/>
            <w:szCs w:val="22"/>
          </w:rPr>
          <w:delText xml:space="preserve">in higher-VOT conditions. Learning </w:delText>
        </w:r>
      </w:del>
      <w:r w:rsidRPr="00FC4730">
        <w:rPr>
          <w:rFonts w:ascii="Arial" w:hAnsi="Arial" w:cs="Arial"/>
          <w:sz w:val="22"/>
          <w:szCs w:val="22"/>
        </w:rPr>
        <w:t xml:space="preserve">was nearly perfect </w:t>
      </w:r>
      <w:del w:id="139" w:author="T. Florian  Jaeger" w:date="2014-12-08T23:55:00Z">
        <w:r w:rsidRPr="00FC4730" w:rsidDel="001851EE">
          <w:rPr>
            <w:rFonts w:ascii="Arial" w:hAnsi="Arial" w:cs="Arial"/>
            <w:sz w:val="22"/>
            <w:szCs w:val="22"/>
          </w:rPr>
          <w:delText>in the 20ms and 30ms boundary conditions</w:delText>
        </w:r>
      </w:del>
      <w:ins w:id="140" w:author="T. Florian  Jaeger" w:date="2014-12-08T23:55:00Z">
        <w:r w:rsidR="001851EE">
          <w:rPr>
            <w:rFonts w:ascii="Arial" w:hAnsi="Arial" w:cs="Arial"/>
            <w:sz w:val="22"/>
            <w:szCs w:val="22"/>
          </w:rPr>
          <w:t xml:space="preserve">(as reflected in the boundary shift </w:t>
        </w:r>
      </w:ins>
      <w:ins w:id="141" w:author="T. Florian  Jaeger" w:date="2014-12-09T00:06:00Z">
        <w:r w:rsidR="00444B6E">
          <w:rPr>
            <w:rFonts w:ascii="Arial" w:hAnsi="Arial" w:cs="Arial"/>
            <w:sz w:val="22"/>
            <w:szCs w:val="22"/>
          </w:rPr>
          <w:t xml:space="preserve">during and </w:t>
        </w:r>
      </w:ins>
      <w:ins w:id="142" w:author="T. Florian  Jaeger" w:date="2014-12-08T23:55:00Z">
        <w:r w:rsidR="001851EE">
          <w:rPr>
            <w:rFonts w:ascii="Arial" w:hAnsi="Arial" w:cs="Arial"/>
            <w:sz w:val="22"/>
            <w:szCs w:val="22"/>
          </w:rPr>
          <w:t>after adaptation</w:t>
        </w:r>
      </w:ins>
      <w:ins w:id="143" w:author="David Kleinschmidt" w:date="2014-12-09T09:47:00Z">
        <w:r w:rsidR="00CE4BBA">
          <w:rPr>
            <w:rFonts w:ascii="Arial" w:hAnsi="Arial" w:cs="Arial"/>
            <w:sz w:val="22"/>
            <w:szCs w:val="22"/>
          </w:rPr>
          <w:t>)</w:t>
        </w:r>
      </w:ins>
      <w:del w:id="144" w:author="T. Florian  Jaeger" w:date="2014-12-08T23:55:00Z">
        <w:r w:rsidRPr="00FC4730" w:rsidDel="001851EE">
          <w:rPr>
            <w:rFonts w:ascii="Arial" w:hAnsi="Arial" w:cs="Arial"/>
            <w:sz w:val="22"/>
            <w:szCs w:val="22"/>
          </w:rPr>
          <w:delText xml:space="preserve">, </w:delText>
        </w:r>
        <w:commentRangeStart w:id="145"/>
        <w:r w:rsidRPr="00FC4730" w:rsidDel="001851EE">
          <w:rPr>
            <w:rFonts w:ascii="Arial" w:hAnsi="Arial" w:cs="Arial"/>
            <w:sz w:val="22"/>
            <w:szCs w:val="22"/>
          </w:rPr>
          <w:delText>but in the 40ms and 50ms boundary conditions listeners' category boundaries were substantially lower than expected based on the distributions they heard</w:delText>
        </w:r>
        <w:commentRangeEnd w:id="145"/>
        <w:r w:rsidR="001851EE" w:rsidDel="001851EE">
          <w:rPr>
            <w:rStyle w:val="CommentReference"/>
          </w:rPr>
          <w:commentReference w:id="145"/>
        </w:r>
      </w:del>
      <w:r w:rsidRPr="00FC4730">
        <w:rPr>
          <w:rFonts w:ascii="Arial" w:hAnsi="Arial" w:cs="Arial"/>
          <w:sz w:val="22"/>
          <w:szCs w:val="22"/>
        </w:rPr>
        <w:t>. In the supervised condition, listeners consistently used the label information provided on label</w:t>
      </w:r>
      <w:ins w:id="146" w:author="David Kleinschmidt" w:date="2014-12-09T09:47:00Z">
        <w:r w:rsidR="00A9749A">
          <w:rPr>
            <w:rFonts w:ascii="Arial" w:hAnsi="Arial" w:cs="Arial"/>
            <w:sz w:val="22"/>
            <w:szCs w:val="22"/>
          </w:rPr>
          <w:t>ed</w:t>
        </w:r>
      </w:ins>
      <w:r w:rsidRPr="00FC4730">
        <w:rPr>
          <w:rFonts w:ascii="Arial" w:hAnsi="Arial" w:cs="Arial"/>
          <w:sz w:val="22"/>
          <w:szCs w:val="22"/>
        </w:rPr>
        <w:t xml:space="preserve"> trials to guide their responses (98% consistent with label)</w:t>
      </w:r>
      <w:ins w:id="147" w:author="T. Florian  Jaeger" w:date="2014-12-08T23:54:00Z">
        <w:r w:rsidR="001851EE">
          <w:rPr>
            <w:rFonts w:ascii="Arial" w:hAnsi="Arial" w:cs="Arial"/>
            <w:sz w:val="22"/>
            <w:szCs w:val="22"/>
          </w:rPr>
          <w:t>, showing integration of top-down cues during processing</w:t>
        </w:r>
      </w:ins>
      <w:r w:rsidRPr="00FC4730">
        <w:rPr>
          <w:rFonts w:ascii="Arial" w:hAnsi="Arial" w:cs="Arial"/>
          <w:sz w:val="22"/>
          <w:szCs w:val="22"/>
        </w:rPr>
        <w:t xml:space="preserve">. However, </w:t>
      </w:r>
      <w:r w:rsidRPr="00444B6E">
        <w:rPr>
          <w:rFonts w:ascii="Arial" w:hAnsi="Arial" w:cs="Arial"/>
          <w:i/>
          <w:sz w:val="22"/>
          <w:szCs w:val="22"/>
          <w:rPrChange w:id="148" w:author="T. Florian  Jaeger" w:date="2014-12-09T00:06:00Z">
            <w:rPr>
              <w:rFonts w:ascii="Arial" w:hAnsi="Arial" w:cs="Arial"/>
              <w:sz w:val="22"/>
              <w:szCs w:val="22"/>
            </w:rPr>
          </w:rPrChange>
        </w:rPr>
        <w:t>learning</w:t>
      </w:r>
      <w:r w:rsidRPr="00FC4730">
        <w:rPr>
          <w:rFonts w:ascii="Arial" w:hAnsi="Arial" w:cs="Arial"/>
          <w:sz w:val="22"/>
          <w:szCs w:val="22"/>
        </w:rPr>
        <w:t xml:space="preserve"> was neither more complete nor faster in the supervised than in the unsupervised condition</w:t>
      </w:r>
      <w:del w:id="149" w:author="T. Florian  Jaeger" w:date="2014-12-08T23:55:00Z">
        <w:r w:rsidRPr="00FC4730" w:rsidDel="001851EE">
          <w:rPr>
            <w:rFonts w:ascii="Arial" w:hAnsi="Arial" w:cs="Arial"/>
            <w:sz w:val="22"/>
            <w:szCs w:val="22"/>
          </w:rPr>
          <w:delText xml:space="preserve">, and </w:delText>
        </w:r>
      </w:del>
      <w:ins w:id="150" w:author="David Kleinschmidt" w:date="2014-12-09T15:20:00Z">
        <w:r w:rsidR="00657DE6">
          <w:rPr>
            <w:rFonts w:ascii="Arial" w:hAnsi="Arial" w:cs="Arial"/>
            <w:sz w:val="22"/>
            <w:szCs w:val="22"/>
          </w:rPr>
          <w:t xml:space="preserve">. </w:t>
        </w:r>
      </w:ins>
      <w:ins w:id="151" w:author="T. Florian  Jaeger" w:date="2014-12-08T23:55:00Z">
        <w:del w:id="152" w:author="David Kleinschmidt" w:date="2014-12-09T15:20:00Z">
          <w:r w:rsidR="001851EE" w:rsidDel="00657DE6">
            <w:rPr>
              <w:rFonts w:ascii="Arial" w:hAnsi="Arial" w:cs="Arial"/>
              <w:sz w:val="22"/>
              <w:szCs w:val="22"/>
            </w:rPr>
            <w:delText xml:space="preserve">. </w:delText>
          </w:r>
          <w:commentRangeStart w:id="153"/>
          <w:r w:rsidR="001851EE" w:rsidDel="00657DE6">
            <w:rPr>
              <w:rFonts w:ascii="Arial" w:hAnsi="Arial" w:cs="Arial"/>
              <w:sz w:val="22"/>
              <w:szCs w:val="22"/>
            </w:rPr>
            <w:delText>I</w:delText>
          </w:r>
        </w:del>
      </w:ins>
      <w:del w:id="154" w:author="David Kleinschmidt" w:date="2014-12-09T15:20:00Z">
        <w:r w:rsidRPr="00FC4730" w:rsidDel="00657DE6">
          <w:rPr>
            <w:rFonts w:ascii="Arial" w:hAnsi="Arial" w:cs="Arial"/>
            <w:sz w:val="22"/>
            <w:szCs w:val="22"/>
          </w:rPr>
          <w:delText>in fact</w:delText>
        </w:r>
      </w:del>
      <w:ins w:id="155" w:author="T. Florian  Jaeger" w:date="2014-12-08T23:55:00Z">
        <w:del w:id="156" w:author="David Kleinschmidt" w:date="2014-12-09T15:20:00Z">
          <w:r w:rsidR="001851EE" w:rsidDel="00657DE6">
            <w:rPr>
              <w:rFonts w:ascii="Arial" w:hAnsi="Arial" w:cs="Arial"/>
              <w:sz w:val="22"/>
              <w:szCs w:val="22"/>
            </w:rPr>
            <w:delText>,</w:delText>
          </w:r>
        </w:del>
      </w:ins>
      <w:del w:id="157" w:author="David Kleinschmidt" w:date="2014-12-09T15:20:00Z">
        <w:r w:rsidRPr="00FC4730" w:rsidDel="00657DE6">
          <w:rPr>
            <w:rFonts w:ascii="Arial" w:hAnsi="Arial" w:cs="Arial"/>
            <w:sz w:val="22"/>
            <w:szCs w:val="22"/>
          </w:rPr>
          <w:delText xml:space="preserve"> by one measure (category boundary slope) listeners in the supervised condition performed </w:delText>
        </w:r>
        <w:r w:rsidRPr="00FC4730" w:rsidDel="00657DE6">
          <w:rPr>
            <w:rFonts w:ascii="Arial" w:hAnsi="Arial" w:cs="Arial"/>
            <w:i/>
            <w:sz w:val="22"/>
            <w:szCs w:val="22"/>
          </w:rPr>
          <w:delText>worse</w:delText>
        </w:r>
        <w:r w:rsidRPr="00FC4730" w:rsidDel="00657DE6">
          <w:rPr>
            <w:rFonts w:ascii="Arial" w:hAnsi="Arial" w:cs="Arial"/>
            <w:sz w:val="22"/>
            <w:szCs w:val="22"/>
          </w:rPr>
          <w:delText xml:space="preserve"> (shallower boundaries) than in the unsupervised condition.</w:delText>
        </w:r>
        <w:commentRangeEnd w:id="153"/>
        <w:r w:rsidR="001851EE" w:rsidDel="00657DE6">
          <w:rPr>
            <w:rStyle w:val="CommentReference"/>
          </w:rPr>
          <w:commentReference w:id="153"/>
        </w:r>
      </w:del>
      <w:ins w:id="158" w:author="T. Florian  Jaeger" w:date="2014-12-08T23:56:00Z">
        <w:r w:rsidR="001851EE">
          <w:rPr>
            <w:rFonts w:ascii="Arial" w:hAnsi="Arial" w:cs="Arial"/>
            <w:sz w:val="22"/>
            <w:szCs w:val="22"/>
          </w:rPr>
          <w:t xml:space="preserve">This was replicated in </w:t>
        </w:r>
        <w:r w:rsidR="001851EE" w:rsidRPr="001851EE">
          <w:rPr>
            <w:rFonts w:ascii="Arial" w:hAnsi="Arial" w:cs="Arial"/>
            <w:b/>
            <w:sz w:val="22"/>
            <w:szCs w:val="22"/>
            <w:rPrChange w:id="159" w:author="T. Florian  Jaeger" w:date="2014-12-08T23:59:00Z">
              <w:rPr>
                <w:rFonts w:ascii="Arial" w:hAnsi="Arial" w:cs="Arial"/>
                <w:sz w:val="22"/>
                <w:szCs w:val="22"/>
              </w:rPr>
            </w:rPrChange>
          </w:rPr>
          <w:t>Exp</w:t>
        </w:r>
        <w:r w:rsidR="001851EE" w:rsidRPr="00CE4BBA">
          <w:rPr>
            <w:rFonts w:ascii="Arial" w:hAnsi="Arial" w:cs="Arial"/>
            <w:b/>
            <w:sz w:val="22"/>
            <w:szCs w:val="22"/>
          </w:rPr>
          <w:t>2</w:t>
        </w:r>
        <w:r w:rsidR="001851EE">
          <w:rPr>
            <w:rFonts w:ascii="Arial" w:hAnsi="Arial" w:cs="Arial"/>
            <w:sz w:val="22"/>
            <w:szCs w:val="22"/>
          </w:rPr>
          <w:t xml:space="preserve"> and </w:t>
        </w:r>
      </w:ins>
      <w:ins w:id="160" w:author="T. Florian  Jaeger" w:date="2014-12-08T23:59:00Z">
        <w:r w:rsidR="001851EE" w:rsidRPr="001851EE">
          <w:rPr>
            <w:rFonts w:ascii="Arial" w:hAnsi="Arial" w:cs="Arial"/>
            <w:b/>
            <w:sz w:val="22"/>
            <w:szCs w:val="22"/>
            <w:rPrChange w:id="161" w:author="T. Florian  Jaeger" w:date="2014-12-08T23:59:00Z">
              <w:rPr>
                <w:rFonts w:ascii="Arial" w:hAnsi="Arial" w:cs="Arial"/>
                <w:sz w:val="22"/>
                <w:szCs w:val="22"/>
              </w:rPr>
            </w:rPrChange>
          </w:rPr>
          <w:t>Exp</w:t>
        </w:r>
      </w:ins>
      <w:ins w:id="162" w:author="T. Florian  Jaeger" w:date="2014-12-08T23:56:00Z">
        <w:r w:rsidR="001851EE" w:rsidRPr="001851EE">
          <w:rPr>
            <w:rFonts w:ascii="Arial" w:hAnsi="Arial" w:cs="Arial"/>
            <w:b/>
            <w:sz w:val="22"/>
            <w:szCs w:val="22"/>
            <w:rPrChange w:id="163" w:author="T. Florian  Jaeger" w:date="2014-12-08T23:59:00Z">
              <w:rPr>
                <w:rFonts w:ascii="Arial" w:hAnsi="Arial" w:cs="Arial"/>
                <w:sz w:val="22"/>
                <w:szCs w:val="22"/>
              </w:rPr>
            </w:rPrChange>
          </w:rPr>
          <w:t>3</w:t>
        </w:r>
        <w:r w:rsidR="001851EE">
          <w:rPr>
            <w:rFonts w:ascii="Arial" w:hAnsi="Arial" w:cs="Arial"/>
            <w:sz w:val="22"/>
            <w:szCs w:val="22"/>
          </w:rPr>
          <w:t xml:space="preserve"> </w:t>
        </w:r>
        <w:del w:id="164" w:author="David Kleinschmidt" w:date="2014-12-09T10:10:00Z">
          <w:r w:rsidR="001851EE" w:rsidDel="003D32FB">
            <w:rPr>
              <w:rFonts w:ascii="Arial" w:hAnsi="Arial" w:cs="Arial"/>
              <w:sz w:val="22"/>
              <w:szCs w:val="22"/>
            </w:rPr>
            <w:delText>(</w:delText>
          </w:r>
        </w:del>
        <w:r w:rsidR="001851EE">
          <w:rPr>
            <w:rFonts w:ascii="Arial" w:hAnsi="Arial" w:cs="Arial"/>
            <w:sz w:val="22"/>
            <w:szCs w:val="22"/>
          </w:rPr>
          <w:t>with 20ms &amp; 30ms boundary shifts</w:t>
        </w:r>
      </w:ins>
      <w:ins w:id="165" w:author="David Kleinschmidt" w:date="2014-12-09T10:10:00Z">
        <w:r w:rsidR="003D32FB">
          <w:rPr>
            <w:rFonts w:ascii="Arial" w:hAnsi="Arial" w:cs="Arial"/>
            <w:sz w:val="22"/>
            <w:szCs w:val="22"/>
          </w:rPr>
          <w:t xml:space="preserve">, resulting in poorer learning but </w:t>
        </w:r>
      </w:ins>
      <w:ins w:id="166" w:author="David Kleinschmidt" w:date="2014-12-09T10:11:00Z">
        <w:r w:rsidR="003D32FB">
          <w:rPr>
            <w:rFonts w:ascii="Arial" w:hAnsi="Arial" w:cs="Arial"/>
            <w:sz w:val="22"/>
            <w:szCs w:val="22"/>
          </w:rPr>
          <w:t xml:space="preserve">still </w:t>
        </w:r>
      </w:ins>
      <w:ins w:id="167" w:author="David Kleinschmidt" w:date="2014-12-09T10:10:00Z">
        <w:r w:rsidR="003D32FB">
          <w:rPr>
            <w:rFonts w:ascii="Arial" w:hAnsi="Arial" w:cs="Arial"/>
            <w:sz w:val="22"/>
            <w:szCs w:val="22"/>
          </w:rPr>
          <w:t>no benefit of supervision</w:t>
        </w:r>
      </w:ins>
      <w:ins w:id="168" w:author="David Kleinschmidt" w:date="2014-12-09T10:11:00Z">
        <w:r w:rsidR="003D32FB">
          <w:rPr>
            <w:rFonts w:ascii="Arial" w:hAnsi="Arial" w:cs="Arial"/>
            <w:sz w:val="22"/>
            <w:szCs w:val="22"/>
          </w:rPr>
          <w:t>.</w:t>
        </w:r>
      </w:ins>
      <w:ins w:id="169" w:author="T. Florian  Jaeger" w:date="2014-12-08T23:57:00Z">
        <w:r w:rsidR="001851EE">
          <w:rPr>
            <w:rFonts w:ascii="Arial" w:hAnsi="Arial" w:cs="Arial"/>
            <w:sz w:val="22"/>
            <w:szCs w:val="22"/>
          </w:rPr>
          <w:t xml:space="preserve"> (</w:t>
        </w:r>
      </w:ins>
      <w:ins w:id="170" w:author="T. Florian  Jaeger" w:date="2014-12-08T23:59:00Z">
        <w:r w:rsidR="001851EE">
          <w:rPr>
            <w:rFonts w:ascii="Arial" w:hAnsi="Arial" w:cs="Arial"/>
            <w:b/>
            <w:sz w:val="22"/>
            <w:szCs w:val="22"/>
          </w:rPr>
          <w:t xml:space="preserve">Exp4 </w:t>
        </w:r>
        <w:r w:rsidR="001851EE">
          <w:rPr>
            <w:rFonts w:ascii="Arial" w:hAnsi="Arial" w:cs="Arial"/>
            <w:sz w:val="22"/>
            <w:szCs w:val="22"/>
          </w:rPr>
          <w:t>varied aspects of the design and again replicated the result).</w:t>
        </w:r>
      </w:ins>
    </w:p>
    <w:p w14:paraId="3BEC9FB9" w14:textId="754022B6" w:rsidR="00717C6A" w:rsidRDefault="001851EE" w:rsidP="00CB68BC">
      <w:pPr>
        <w:spacing w:before="120" w:after="120"/>
        <w:rPr>
          <w:ins w:id="171" w:author="David Kleinschmidt" w:date="2014-12-09T15:23:00Z"/>
          <w:rFonts w:ascii="Arial" w:hAnsi="Arial" w:cs="Arial"/>
          <w:sz w:val="22"/>
          <w:szCs w:val="22"/>
        </w:rPr>
        <w:pPrChange w:id="172" w:author="David Kleinschmidt" w:date="2014-12-09T15:43:00Z">
          <w:pPr/>
        </w:pPrChange>
      </w:pPr>
      <w:ins w:id="173" w:author="T. Florian  Jaeger" w:date="2014-12-08T23:57:00Z">
        <w:r>
          <w:rPr>
            <w:rFonts w:ascii="Arial" w:hAnsi="Arial" w:cs="Arial"/>
            <w:b/>
            <w:sz w:val="22"/>
            <w:szCs w:val="22"/>
          </w:rPr>
          <w:t xml:space="preserve">Conclusion: </w:t>
        </w:r>
      </w:ins>
      <w:del w:id="174" w:author="T. Florian  Jaeger" w:date="2014-12-08T23:57:00Z">
        <w:r w:rsidR="00FC4730" w:rsidRPr="00FC4730" w:rsidDel="001851EE">
          <w:rPr>
            <w:rFonts w:ascii="Arial" w:hAnsi="Arial" w:cs="Arial"/>
            <w:sz w:val="22"/>
            <w:szCs w:val="22"/>
          </w:rPr>
          <w:delText>The most straightforward interpretation of these results is</w:delText>
        </w:r>
      </w:del>
      <w:ins w:id="175" w:author="T. Florian  Jaeger" w:date="2014-12-08T23:57:00Z">
        <w:r>
          <w:rPr>
            <w:rFonts w:ascii="Arial" w:hAnsi="Arial" w:cs="Arial"/>
            <w:sz w:val="22"/>
            <w:szCs w:val="22"/>
          </w:rPr>
          <w:t>This suggests</w:t>
        </w:r>
      </w:ins>
      <w:r w:rsidR="00FC4730" w:rsidRPr="00FC4730">
        <w:rPr>
          <w:rFonts w:ascii="Arial" w:hAnsi="Arial" w:cs="Arial"/>
          <w:sz w:val="22"/>
          <w:szCs w:val="22"/>
        </w:rPr>
        <w:t xml:space="preserve"> that the </w:t>
      </w:r>
      <w:ins w:id="176" w:author="T. Florian  Jaeger" w:date="2014-12-08T23:57:00Z">
        <w:r>
          <w:rPr>
            <w:rFonts w:ascii="Arial" w:hAnsi="Arial" w:cs="Arial"/>
            <w:sz w:val="22"/>
            <w:szCs w:val="22"/>
          </w:rPr>
          <w:t xml:space="preserve">top-down </w:t>
        </w:r>
      </w:ins>
      <w:r w:rsidR="00FC4730" w:rsidRPr="00FC4730">
        <w:rPr>
          <w:rFonts w:ascii="Arial" w:hAnsi="Arial" w:cs="Arial"/>
          <w:sz w:val="22"/>
          <w:szCs w:val="22"/>
        </w:rPr>
        <w:t xml:space="preserve">label information </w:t>
      </w:r>
      <w:del w:id="177" w:author="T. Florian  Jaeger" w:date="2014-12-08T23:58:00Z">
        <w:r w:rsidR="00FC4730" w:rsidRPr="00FC4730" w:rsidDel="001851EE">
          <w:rPr>
            <w:rFonts w:ascii="Arial" w:hAnsi="Arial" w:cs="Arial"/>
            <w:sz w:val="22"/>
            <w:szCs w:val="22"/>
          </w:rPr>
          <w:delText xml:space="preserve">we </w:delText>
        </w:r>
      </w:del>
      <w:r w:rsidR="00FC4730" w:rsidRPr="00FC4730">
        <w:rPr>
          <w:rFonts w:ascii="Arial" w:hAnsi="Arial" w:cs="Arial"/>
          <w:sz w:val="22"/>
          <w:szCs w:val="22"/>
        </w:rPr>
        <w:t xml:space="preserve">provided </w:t>
      </w:r>
      <w:ins w:id="178" w:author="T. Florian  Jaeger" w:date="2014-12-08T23:58:00Z">
        <w:r>
          <w:rPr>
            <w:rFonts w:ascii="Arial" w:hAnsi="Arial" w:cs="Arial"/>
            <w:sz w:val="22"/>
            <w:szCs w:val="22"/>
          </w:rPr>
          <w:t xml:space="preserve">by context (the distractor) </w:t>
        </w:r>
      </w:ins>
      <w:del w:id="179" w:author="T. Florian  Jaeger" w:date="2014-12-08T23:58:00Z">
        <w:r w:rsidR="00FC4730" w:rsidRPr="00FC4730" w:rsidDel="001851EE">
          <w:rPr>
            <w:rFonts w:ascii="Arial" w:hAnsi="Arial" w:cs="Arial"/>
            <w:sz w:val="22"/>
            <w:szCs w:val="22"/>
          </w:rPr>
          <w:delText xml:space="preserve">to subjects </w:delText>
        </w:r>
      </w:del>
      <w:r w:rsidR="00FC4730" w:rsidRPr="00FC4730">
        <w:rPr>
          <w:rFonts w:ascii="Arial" w:hAnsi="Arial" w:cs="Arial"/>
          <w:sz w:val="22"/>
          <w:szCs w:val="22"/>
        </w:rPr>
        <w:t xml:space="preserve">is </w:t>
      </w:r>
      <w:del w:id="180" w:author="T. Florian  Jaeger" w:date="2014-12-08T23:58:00Z">
        <w:r w:rsidR="00FC4730" w:rsidRPr="00FC4730" w:rsidDel="001851EE">
          <w:rPr>
            <w:rFonts w:ascii="Arial" w:hAnsi="Arial" w:cs="Arial"/>
            <w:sz w:val="22"/>
            <w:szCs w:val="22"/>
          </w:rPr>
          <w:delText xml:space="preserve">not </w:delText>
        </w:r>
      </w:del>
      <w:ins w:id="181" w:author="T. Florian  Jaeger" w:date="2014-12-08T23:58:00Z">
        <w:r>
          <w:rPr>
            <w:rFonts w:ascii="Arial" w:hAnsi="Arial" w:cs="Arial"/>
            <w:sz w:val="22"/>
            <w:szCs w:val="22"/>
          </w:rPr>
          <w:t>un</w:t>
        </w:r>
      </w:ins>
      <w:r w:rsidR="00FC4730" w:rsidRPr="00FC4730">
        <w:rPr>
          <w:rFonts w:ascii="Arial" w:hAnsi="Arial" w:cs="Arial"/>
          <w:sz w:val="22"/>
          <w:szCs w:val="22"/>
        </w:rPr>
        <w:t xml:space="preserve">available </w:t>
      </w:r>
      <w:del w:id="182" w:author="T. Florian  Jaeger" w:date="2014-12-08T23:58:00Z">
        <w:r w:rsidR="00FC4730" w:rsidRPr="00FC4730" w:rsidDel="001851EE">
          <w:rPr>
            <w:rFonts w:ascii="Arial" w:hAnsi="Arial" w:cs="Arial"/>
            <w:sz w:val="22"/>
            <w:szCs w:val="22"/>
          </w:rPr>
          <w:delText>to or used for the</w:delText>
        </w:r>
      </w:del>
      <w:ins w:id="183" w:author="T. Florian  Jaeger" w:date="2014-12-08T23:58:00Z">
        <w:r>
          <w:rPr>
            <w:rFonts w:ascii="Arial" w:hAnsi="Arial" w:cs="Arial"/>
            <w:sz w:val="22"/>
            <w:szCs w:val="22"/>
          </w:rPr>
          <w:t>to</w:t>
        </w:r>
      </w:ins>
      <w:r w:rsidR="00FC4730" w:rsidRPr="00FC4730">
        <w:rPr>
          <w:rFonts w:ascii="Arial" w:hAnsi="Arial" w:cs="Arial"/>
          <w:sz w:val="22"/>
          <w:szCs w:val="22"/>
        </w:rPr>
        <w:t xml:space="preserve"> learning processes that result in adaptation, and that these processes are primarily bottom-up. This is surprising given that labels are highly informative about the statistical structure of the environment, and </w:t>
      </w:r>
      <w:ins w:id="184" w:author="T. Florian  Jaeger" w:date="2014-12-09T00:00:00Z">
        <w:r w:rsidR="00444B6E">
          <w:rPr>
            <w:rFonts w:ascii="Arial" w:hAnsi="Arial" w:cs="Arial"/>
            <w:sz w:val="22"/>
            <w:szCs w:val="22"/>
          </w:rPr>
          <w:t xml:space="preserve">should </w:t>
        </w:r>
      </w:ins>
      <w:r w:rsidR="00FC4730" w:rsidRPr="00FC4730">
        <w:rPr>
          <w:rFonts w:ascii="Arial" w:hAnsi="Arial" w:cs="Arial"/>
          <w:sz w:val="22"/>
          <w:szCs w:val="22"/>
        </w:rPr>
        <w:t xml:space="preserve">substantially reduce the difficulty of the learning problem. </w:t>
      </w:r>
      <w:ins w:id="185" w:author="T. Florian  Jaeger" w:date="2014-12-09T00:01:00Z">
        <w:r w:rsidR="00444B6E">
          <w:rPr>
            <w:rFonts w:ascii="Arial" w:hAnsi="Arial" w:cs="Arial"/>
            <w:sz w:val="22"/>
            <w:szCs w:val="22"/>
          </w:rPr>
          <w:t>In ongoing work, we test whether labeling by lexical, rather than visual context can be integrated during learning</w:t>
        </w:r>
      </w:ins>
      <w:ins w:id="186" w:author="T. Florian  Jaeger" w:date="2014-12-09T00:06:00Z">
        <w:r w:rsidR="00444B6E">
          <w:rPr>
            <w:rFonts w:ascii="Arial" w:hAnsi="Arial" w:cs="Arial"/>
            <w:sz w:val="22"/>
            <w:szCs w:val="22"/>
          </w:rPr>
          <w:t xml:space="preserve">. </w:t>
        </w:r>
      </w:ins>
      <w:ins w:id="187" w:author="T. Florian  Jaeger" w:date="2014-12-09T00:08:00Z">
        <w:r w:rsidR="00444B6E">
          <w:rPr>
            <w:rFonts w:ascii="Arial" w:hAnsi="Arial" w:cs="Arial"/>
            <w:sz w:val="22"/>
            <w:szCs w:val="22"/>
          </w:rPr>
          <w:t xml:space="preserve">We discuss alternative explanations, including the possibility that </w:t>
        </w:r>
      </w:ins>
      <w:del w:id="188" w:author="T. Florian  Jaeger" w:date="2014-12-09T00:07:00Z">
        <w:r w:rsidR="00FC4730" w:rsidRPr="00FC4730" w:rsidDel="00444B6E">
          <w:rPr>
            <w:rFonts w:ascii="Arial" w:hAnsi="Arial" w:cs="Arial"/>
            <w:sz w:val="22"/>
            <w:szCs w:val="22"/>
          </w:rPr>
          <w:delText xml:space="preserve">However, we hesitate to conclude this for two reasons. First, we provide labeling information through the context, or task structure, rather than as part of the linguistic signal per se. In other studies of phonetic adaptation, labels are typically provided by the linguistic signal itself, either lexical or audio-visual. Second, the cue distributions subjects heard may have been either too far outside the normal range to be adapted to at all (very high mean VOT values), or </w:delText>
        </w:r>
      </w:del>
      <w:r w:rsidR="00FC4730" w:rsidRPr="00FC4730">
        <w:rPr>
          <w:rFonts w:ascii="Arial" w:hAnsi="Arial" w:cs="Arial"/>
          <w:sz w:val="22"/>
          <w:szCs w:val="22"/>
        </w:rPr>
        <w:t>adapt</w:t>
      </w:r>
      <w:ins w:id="189" w:author="T. Florian  Jaeger" w:date="2014-12-09T00:09:00Z">
        <w:r w:rsidR="00444B6E">
          <w:rPr>
            <w:rFonts w:ascii="Arial" w:hAnsi="Arial" w:cs="Arial"/>
            <w:sz w:val="22"/>
            <w:szCs w:val="22"/>
          </w:rPr>
          <w:t xml:space="preserve">ation </w:t>
        </w:r>
      </w:ins>
      <w:del w:id="190" w:author="T. Florian  Jaeger" w:date="2014-12-09T00:09:00Z">
        <w:r w:rsidR="00FC4730" w:rsidRPr="00FC4730" w:rsidDel="00444B6E">
          <w:rPr>
            <w:rFonts w:ascii="Arial" w:hAnsi="Arial" w:cs="Arial"/>
            <w:sz w:val="22"/>
            <w:szCs w:val="22"/>
          </w:rPr>
          <w:delText xml:space="preserve">ed </w:delText>
        </w:r>
      </w:del>
      <w:ins w:id="191" w:author="T. Florian  Jaeger" w:date="2014-12-09T00:07:00Z">
        <w:r w:rsidR="00444B6E">
          <w:rPr>
            <w:rFonts w:ascii="Arial" w:hAnsi="Arial" w:cs="Arial"/>
            <w:sz w:val="22"/>
            <w:szCs w:val="22"/>
          </w:rPr>
          <w:t xml:space="preserve">might have been too </w:t>
        </w:r>
      </w:ins>
      <w:del w:id="192" w:author="T. Florian  Jaeger" w:date="2014-12-09T00:07:00Z">
        <w:r w:rsidR="00FC4730" w:rsidRPr="00FC4730" w:rsidDel="00444B6E">
          <w:rPr>
            <w:rFonts w:ascii="Arial" w:hAnsi="Arial" w:cs="Arial"/>
            <w:sz w:val="22"/>
            <w:szCs w:val="22"/>
          </w:rPr>
          <w:delText xml:space="preserve">to so </w:delText>
        </w:r>
      </w:del>
      <w:r w:rsidR="00FC4730" w:rsidRPr="00FC4730">
        <w:rPr>
          <w:rFonts w:ascii="Arial" w:hAnsi="Arial" w:cs="Arial"/>
          <w:sz w:val="22"/>
          <w:szCs w:val="22"/>
        </w:rPr>
        <w:t>quick</w:t>
      </w:r>
      <w:del w:id="193" w:author="T. Florian  Jaeger" w:date="2014-12-09T00:07:00Z">
        <w:r w:rsidR="00FC4730" w:rsidRPr="00FC4730" w:rsidDel="00444B6E">
          <w:rPr>
            <w:rFonts w:ascii="Arial" w:hAnsi="Arial" w:cs="Arial"/>
            <w:sz w:val="22"/>
            <w:szCs w:val="22"/>
          </w:rPr>
          <w:delText>ly</w:delText>
        </w:r>
      </w:del>
      <w:r w:rsidR="00FC4730" w:rsidRPr="00FC4730">
        <w:rPr>
          <w:rFonts w:ascii="Arial" w:hAnsi="Arial" w:cs="Arial"/>
          <w:sz w:val="22"/>
          <w:szCs w:val="22"/>
        </w:rPr>
        <w:t xml:space="preserve"> </w:t>
      </w:r>
      <w:del w:id="194" w:author="T. Florian  Jaeger" w:date="2014-12-09T00:08:00Z">
        <w:r w:rsidR="00FC4730" w:rsidRPr="00FC4730" w:rsidDel="00444B6E">
          <w:rPr>
            <w:rFonts w:ascii="Arial" w:hAnsi="Arial" w:cs="Arial"/>
            <w:sz w:val="22"/>
            <w:szCs w:val="22"/>
          </w:rPr>
          <w:delText>that no</w:delText>
        </w:r>
      </w:del>
      <w:ins w:id="195" w:author="T. Florian  Jaeger" w:date="2014-12-09T00:08:00Z">
        <w:r w:rsidR="00444B6E">
          <w:rPr>
            <w:rFonts w:ascii="Arial" w:hAnsi="Arial" w:cs="Arial"/>
            <w:sz w:val="22"/>
            <w:szCs w:val="22"/>
          </w:rPr>
          <w:t>to detect</w:t>
        </w:r>
      </w:ins>
      <w:r w:rsidR="00FC4730" w:rsidRPr="00FC4730">
        <w:rPr>
          <w:rFonts w:ascii="Arial" w:hAnsi="Arial" w:cs="Arial"/>
          <w:sz w:val="22"/>
          <w:szCs w:val="22"/>
        </w:rPr>
        <w:t xml:space="preserve"> effect</w:t>
      </w:r>
      <w:ins w:id="196" w:author="T. Florian  Jaeger" w:date="2014-12-09T00:08:00Z">
        <w:r w:rsidR="00444B6E">
          <w:rPr>
            <w:rFonts w:ascii="Arial" w:hAnsi="Arial" w:cs="Arial"/>
            <w:sz w:val="22"/>
            <w:szCs w:val="22"/>
          </w:rPr>
          <w:t>s</w:t>
        </w:r>
      </w:ins>
      <w:r w:rsidR="00FC4730" w:rsidRPr="00FC4730">
        <w:rPr>
          <w:rFonts w:ascii="Arial" w:hAnsi="Arial" w:cs="Arial"/>
          <w:sz w:val="22"/>
          <w:szCs w:val="22"/>
        </w:rPr>
        <w:t xml:space="preserve"> of supervision</w:t>
      </w:r>
      <w:del w:id="197" w:author="T. Florian  Jaeger" w:date="2014-12-09T00:08:00Z">
        <w:r w:rsidR="00FC4730" w:rsidRPr="00FC4730" w:rsidDel="00444B6E">
          <w:rPr>
            <w:rFonts w:ascii="Arial" w:hAnsi="Arial" w:cs="Arial"/>
            <w:sz w:val="22"/>
            <w:szCs w:val="22"/>
          </w:rPr>
          <w:delText xml:space="preserve"> would have been detectable</w:delText>
        </w:r>
      </w:del>
      <w:r w:rsidR="00FC4730" w:rsidRPr="00FC4730">
        <w:rPr>
          <w:rFonts w:ascii="Arial" w:hAnsi="Arial" w:cs="Arial"/>
          <w:sz w:val="22"/>
          <w:szCs w:val="22"/>
        </w:rPr>
        <w:t>.</w:t>
      </w:r>
    </w:p>
    <w:p w14:paraId="0391D313" w14:textId="5E67889F" w:rsidR="003A711B" w:rsidRPr="00FC4730" w:rsidRDefault="000D4513" w:rsidP="00CB68BC">
      <w:pPr>
        <w:spacing w:before="120" w:after="120"/>
        <w:rPr>
          <w:rFonts w:ascii="Arial" w:hAnsi="Arial" w:cs="Arial"/>
          <w:sz w:val="22"/>
          <w:szCs w:val="22"/>
        </w:rPr>
        <w:pPrChange w:id="198" w:author="David Kleinschmidt" w:date="2014-12-09T15:43:00Z">
          <w:pPr/>
        </w:pPrChange>
      </w:pPr>
      <w:ins w:id="199" w:author="David Kleinschmidt" w:date="2014-12-09T15:38:00Z">
        <w:r>
          <w:rPr>
            <w:rFonts w:ascii="Arial" w:hAnsi="Arial" w:cs="Arial"/>
            <w:b/>
            <w:sz w:val="22"/>
            <w:szCs w:val="22"/>
          </w:rPr>
          <w:t xml:space="preserve">References: </w:t>
        </w:r>
      </w:ins>
      <w:ins w:id="200" w:author="David Kleinschmidt" w:date="2014-12-09T15:30:00Z">
        <w:r w:rsidR="00D709D0">
          <w:rPr>
            <w:rFonts w:ascii="Arial" w:hAnsi="Arial" w:cs="Arial"/>
            <w:sz w:val="22"/>
            <w:szCs w:val="22"/>
          </w:rPr>
          <w:t>[1</w:t>
        </w:r>
        <w:r w:rsidR="00D709D0">
          <w:rPr>
            <w:rFonts w:ascii="Arial" w:hAnsi="Arial" w:cs="Arial"/>
            <w:sz w:val="22"/>
            <w:szCs w:val="22"/>
          </w:rPr>
          <w:t xml:space="preserve">] Chang et al. (2006). </w:t>
        </w:r>
        <w:r w:rsidR="00D709D0">
          <w:rPr>
            <w:rFonts w:ascii="Arial" w:hAnsi="Arial" w:cs="Arial"/>
            <w:i/>
            <w:sz w:val="22"/>
            <w:szCs w:val="22"/>
          </w:rPr>
          <w:t>Psych. Rev.</w:t>
        </w:r>
        <w:r w:rsidR="00D709D0">
          <w:rPr>
            <w:rFonts w:ascii="Arial" w:hAnsi="Arial" w:cs="Arial"/>
            <w:sz w:val="22"/>
            <w:szCs w:val="22"/>
          </w:rPr>
          <w:t xml:space="preserve">; </w:t>
        </w:r>
        <w:r w:rsidR="00D709D0">
          <w:rPr>
            <w:rFonts w:ascii="Arial" w:hAnsi="Arial" w:cs="Arial"/>
            <w:sz w:val="22"/>
            <w:szCs w:val="22"/>
          </w:rPr>
          <w:t>[2</w:t>
        </w:r>
        <w:r w:rsidR="00D709D0">
          <w:rPr>
            <w:rFonts w:ascii="Arial" w:hAnsi="Arial" w:cs="Arial"/>
            <w:sz w:val="22"/>
            <w:szCs w:val="22"/>
          </w:rPr>
          <w:t xml:space="preserve">] </w:t>
        </w:r>
        <w:r w:rsidR="00D709D0" w:rsidRPr="003A711B">
          <w:rPr>
            <w:rFonts w:ascii="Arial" w:hAnsi="Arial" w:cs="Arial"/>
            <w:sz w:val="22"/>
            <w:szCs w:val="22"/>
          </w:rPr>
          <w:t>McMurray</w:t>
        </w:r>
        <w:r w:rsidR="00D709D0">
          <w:rPr>
            <w:rFonts w:ascii="Arial" w:hAnsi="Arial" w:cs="Arial"/>
            <w:sz w:val="22"/>
            <w:szCs w:val="22"/>
          </w:rPr>
          <w:t xml:space="preserve"> et al.</w:t>
        </w:r>
        <w:r w:rsidR="00D709D0" w:rsidRPr="003A711B">
          <w:rPr>
            <w:rFonts w:ascii="Arial" w:hAnsi="Arial" w:cs="Arial"/>
            <w:sz w:val="22"/>
            <w:szCs w:val="22"/>
          </w:rPr>
          <w:t xml:space="preserve"> (2009). </w:t>
        </w:r>
        <w:r w:rsidR="00D709D0" w:rsidRPr="00FB454A">
          <w:rPr>
            <w:rFonts w:ascii="Arial" w:hAnsi="Arial" w:cs="Arial"/>
            <w:i/>
            <w:sz w:val="22"/>
            <w:szCs w:val="22"/>
          </w:rPr>
          <w:t>Dev. Sci.</w:t>
        </w:r>
        <w:r w:rsidR="00D709D0">
          <w:rPr>
            <w:rFonts w:ascii="Arial" w:hAnsi="Arial" w:cs="Arial"/>
            <w:sz w:val="22"/>
            <w:szCs w:val="22"/>
          </w:rPr>
          <w:t xml:space="preserve">; </w:t>
        </w:r>
      </w:ins>
      <w:ins w:id="201" w:author="David Kleinschmidt" w:date="2014-12-09T15:26:00Z">
        <w:r w:rsidR="00D709D0">
          <w:rPr>
            <w:rFonts w:ascii="Arial" w:hAnsi="Arial" w:cs="Arial"/>
            <w:sz w:val="22"/>
            <w:szCs w:val="22"/>
          </w:rPr>
          <w:t>[3</w:t>
        </w:r>
        <w:r w:rsidR="003A711B">
          <w:rPr>
            <w:rFonts w:ascii="Arial" w:hAnsi="Arial" w:cs="Arial"/>
            <w:sz w:val="22"/>
            <w:szCs w:val="22"/>
          </w:rPr>
          <w:t xml:space="preserve">] </w:t>
        </w:r>
      </w:ins>
      <w:ins w:id="202" w:author="David Kleinschmidt" w:date="2014-12-09T15:27:00Z">
        <w:r w:rsidR="003A711B">
          <w:rPr>
            <w:rFonts w:ascii="Arial" w:hAnsi="Arial" w:cs="Arial"/>
            <w:sz w:val="22"/>
            <w:szCs w:val="22"/>
          </w:rPr>
          <w:t xml:space="preserve">Ganong </w:t>
        </w:r>
        <w:r w:rsidR="003A711B" w:rsidRPr="003A711B">
          <w:rPr>
            <w:rFonts w:ascii="Arial" w:hAnsi="Arial" w:cs="Arial"/>
            <w:sz w:val="22"/>
            <w:szCs w:val="22"/>
          </w:rPr>
          <w:t xml:space="preserve">(1980). </w:t>
        </w:r>
        <w:r w:rsidR="003A711B" w:rsidRPr="00FB454A">
          <w:rPr>
            <w:rFonts w:ascii="Arial" w:hAnsi="Arial" w:cs="Arial"/>
            <w:i/>
            <w:sz w:val="22"/>
            <w:szCs w:val="22"/>
          </w:rPr>
          <w:t>JEP:H</w:t>
        </w:r>
        <w:r w:rsidR="00D709D0" w:rsidRPr="00FB454A">
          <w:rPr>
            <w:rFonts w:ascii="Arial" w:hAnsi="Arial" w:cs="Arial"/>
            <w:i/>
            <w:sz w:val="22"/>
            <w:szCs w:val="22"/>
          </w:rPr>
          <w:t>PP</w:t>
        </w:r>
        <w:r w:rsidR="00D709D0">
          <w:rPr>
            <w:rFonts w:ascii="Arial" w:hAnsi="Arial" w:cs="Arial"/>
            <w:sz w:val="22"/>
            <w:szCs w:val="22"/>
          </w:rPr>
          <w:t>; [4</w:t>
        </w:r>
        <w:r w:rsidR="003A711B">
          <w:rPr>
            <w:rFonts w:ascii="Arial" w:hAnsi="Arial" w:cs="Arial"/>
            <w:sz w:val="22"/>
            <w:szCs w:val="22"/>
          </w:rPr>
          <w:t>] McGurk &amp; MacDonald (1976</w:t>
        </w:r>
      </w:ins>
      <w:ins w:id="203" w:author="David Kleinschmidt" w:date="2014-12-09T15:28:00Z">
        <w:r w:rsidR="003A711B">
          <w:rPr>
            <w:rFonts w:ascii="Arial" w:hAnsi="Arial" w:cs="Arial"/>
            <w:sz w:val="22"/>
            <w:szCs w:val="22"/>
          </w:rPr>
          <w:t xml:space="preserve">). </w:t>
        </w:r>
        <w:r w:rsidR="003A711B" w:rsidRPr="00FB454A">
          <w:rPr>
            <w:rFonts w:ascii="Arial" w:hAnsi="Arial" w:cs="Arial"/>
            <w:i/>
            <w:sz w:val="22"/>
            <w:szCs w:val="22"/>
          </w:rPr>
          <w:t>Nature</w:t>
        </w:r>
        <w:r w:rsidR="003A711B">
          <w:rPr>
            <w:rFonts w:ascii="Arial" w:hAnsi="Arial" w:cs="Arial"/>
            <w:sz w:val="22"/>
            <w:szCs w:val="22"/>
          </w:rPr>
          <w:t xml:space="preserve">; </w:t>
        </w:r>
      </w:ins>
      <w:ins w:id="204" w:author="David Kleinschmidt" w:date="2014-12-09T15:30:00Z">
        <w:r w:rsidR="00D709D0">
          <w:rPr>
            <w:rFonts w:ascii="Arial" w:hAnsi="Arial" w:cs="Arial"/>
            <w:sz w:val="22"/>
            <w:szCs w:val="22"/>
          </w:rPr>
          <w:t xml:space="preserve">[5] Tanenhaus et al. (1995) </w:t>
        </w:r>
        <w:r w:rsidR="00D709D0">
          <w:rPr>
            <w:rFonts w:ascii="Arial" w:hAnsi="Arial" w:cs="Arial"/>
            <w:i/>
            <w:sz w:val="22"/>
            <w:szCs w:val="22"/>
          </w:rPr>
          <w:t>Science</w:t>
        </w:r>
        <w:r w:rsidR="00D709D0">
          <w:rPr>
            <w:rFonts w:ascii="Arial" w:hAnsi="Arial" w:cs="Arial"/>
            <w:sz w:val="22"/>
            <w:szCs w:val="22"/>
          </w:rPr>
          <w:t>; [6] Trueswell</w:t>
        </w:r>
      </w:ins>
      <w:ins w:id="205" w:author="David Kleinschmidt" w:date="2014-12-09T15:31:00Z">
        <w:r w:rsidR="00D709D0">
          <w:rPr>
            <w:rFonts w:ascii="Arial" w:hAnsi="Arial" w:cs="Arial"/>
            <w:sz w:val="22"/>
            <w:szCs w:val="22"/>
          </w:rPr>
          <w:t xml:space="preserve"> et al. (1993). </w:t>
        </w:r>
        <w:r w:rsidR="00D709D0" w:rsidRPr="00FB454A">
          <w:rPr>
            <w:rFonts w:ascii="Arial" w:hAnsi="Arial" w:cs="Arial"/>
            <w:i/>
            <w:sz w:val="22"/>
            <w:szCs w:val="22"/>
          </w:rPr>
          <w:t>JEP:LMC</w:t>
        </w:r>
        <w:r w:rsidR="00D709D0">
          <w:rPr>
            <w:rFonts w:ascii="Arial" w:hAnsi="Arial" w:cs="Arial"/>
            <w:sz w:val="22"/>
            <w:szCs w:val="22"/>
          </w:rPr>
          <w:t xml:space="preserve">; </w:t>
        </w:r>
      </w:ins>
      <w:ins w:id="206" w:author="David Kleinschmidt" w:date="2014-12-09T15:32:00Z">
        <w:r w:rsidR="00121BE3">
          <w:rPr>
            <w:rFonts w:ascii="Arial" w:hAnsi="Arial" w:cs="Arial"/>
            <w:sz w:val="22"/>
            <w:szCs w:val="22"/>
          </w:rPr>
          <w:t>[7</w:t>
        </w:r>
        <w:r w:rsidR="003E020B">
          <w:rPr>
            <w:rFonts w:ascii="Arial" w:hAnsi="Arial" w:cs="Arial"/>
            <w:sz w:val="22"/>
            <w:szCs w:val="22"/>
          </w:rPr>
          <w:t xml:space="preserve">] Clayards et al. (2008) </w:t>
        </w:r>
        <w:r w:rsidR="003E020B">
          <w:rPr>
            <w:rFonts w:ascii="Arial" w:hAnsi="Arial" w:cs="Arial"/>
            <w:i/>
            <w:sz w:val="22"/>
            <w:szCs w:val="22"/>
          </w:rPr>
          <w:t>Cognition</w:t>
        </w:r>
        <w:r w:rsidR="003E020B">
          <w:rPr>
            <w:rFonts w:ascii="Arial" w:hAnsi="Arial" w:cs="Arial"/>
            <w:sz w:val="22"/>
            <w:szCs w:val="22"/>
          </w:rPr>
          <w:t xml:space="preserve">; </w:t>
        </w:r>
      </w:ins>
    </w:p>
    <w:sectPr w:rsidR="003A711B" w:rsidRPr="00FC4730" w:rsidSect="00FC47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 Florian  Jaeger" w:date="2014-12-08T23:09:00Z" w:initials="TJ">
    <w:p w14:paraId="291D3228" w14:textId="6A48A295" w:rsidR="006C740E" w:rsidRDefault="006C740E">
      <w:pPr>
        <w:pStyle w:val="CommentText"/>
      </w:pPr>
      <w:r>
        <w:rPr>
          <w:rStyle w:val="CommentReference"/>
        </w:rPr>
        <w:annotationRef/>
      </w:r>
      <w:r>
        <w:t>Neeeds to go before submission. Also Raj should be on this.</w:t>
      </w:r>
    </w:p>
  </w:comment>
  <w:comment w:id="37" w:author="T. Florian  Jaeger" w:date="2014-12-08T23:19:00Z" w:initials="TJ">
    <w:p w14:paraId="4651330F" w14:textId="4B3E5A10" w:rsidR="006C740E" w:rsidRDefault="006C740E">
      <w:pPr>
        <w:pStyle w:val="CommentText"/>
      </w:pPr>
      <w:r>
        <w:rPr>
          <w:rStyle w:val="CommentReference"/>
        </w:rPr>
        <w:annotationRef/>
      </w:r>
      <w:r>
        <w:t>Replae with refs</w:t>
      </w:r>
    </w:p>
  </w:comment>
  <w:comment w:id="50" w:author="T. Florian  Jaeger" w:date="2014-12-08T23:20:00Z" w:initials="TJ">
    <w:p w14:paraId="351E403E" w14:textId="63A5D7F7" w:rsidR="006C740E" w:rsidRDefault="006C740E">
      <w:pPr>
        <w:pStyle w:val="CommentText"/>
      </w:pPr>
      <w:r>
        <w:rPr>
          <w:rStyle w:val="CommentReference"/>
        </w:rPr>
        <w:annotationRef/>
      </w:r>
      <w:r>
        <w:t>Id’ replace this with comprehender throughout. Or learner.</w:t>
      </w:r>
    </w:p>
  </w:comment>
  <w:comment w:id="61" w:author="T. Florian  Jaeger" w:date="2014-12-08T23:42:00Z" w:initials="TJ">
    <w:p w14:paraId="4A29B94E" w14:textId="3A2F1751" w:rsidR="006C740E" w:rsidRDefault="006C740E">
      <w:pPr>
        <w:pStyle w:val="CommentText"/>
      </w:pPr>
      <w:ins w:id="65" w:author="T. Florian  Jaeger" w:date="2014-12-08T23:41:00Z">
        <w:r>
          <w:rPr>
            <w:rStyle w:val="CommentReference"/>
          </w:rPr>
          <w:annotationRef/>
        </w:r>
      </w:ins>
      <w:r>
        <w:t>Is there really no space for both experiments?</w:t>
      </w:r>
    </w:p>
  </w:comment>
  <w:comment w:id="72" w:author="T. Florian  Jaeger" w:date="2014-12-09T09:24:00Z" w:initials="TJ">
    <w:p w14:paraId="1D88E1AB" w14:textId="7E6F3DAD" w:rsidR="006C740E" w:rsidRDefault="006C740E">
      <w:pPr>
        <w:pStyle w:val="CommentText"/>
      </w:pPr>
      <w:r>
        <w:rPr>
          <w:rStyle w:val="CommentReference"/>
        </w:rPr>
        <w:annotationRef/>
      </w:r>
      <w:r>
        <w:t xml:space="preserve">Detail </w:t>
      </w:r>
      <w:r>
        <w:tab/>
        <w:t>could be reduced</w:t>
      </w:r>
    </w:p>
  </w:comment>
  <w:comment w:id="83" w:author="T. Florian  Jaeger" w:date="2014-12-08T23:52:00Z" w:initials="TJ">
    <w:p w14:paraId="7B45977B" w14:textId="50A85E4B" w:rsidR="006C740E" w:rsidRDefault="006C740E">
      <w:pPr>
        <w:pStyle w:val="CommentText"/>
      </w:pPr>
      <w:ins w:id="84" w:author="T. Florian  Jaeger" w:date="2014-12-08T23:52:00Z">
        <w:r>
          <w:rPr>
            <w:rStyle w:val="CommentReference"/>
          </w:rPr>
          <w:annotationRef/>
        </w:r>
      </w:ins>
      <w:r>
        <w:t>Could simplify to focus on one condition</w:t>
      </w:r>
    </w:p>
  </w:comment>
  <w:comment w:id="145" w:author="T. Florian  Jaeger" w:date="2014-12-08T23:54:00Z" w:initials="TJ">
    <w:p w14:paraId="6473B153" w14:textId="31B623AB" w:rsidR="006C740E" w:rsidRDefault="006C740E">
      <w:pPr>
        <w:pStyle w:val="CommentText"/>
      </w:pPr>
      <w:r>
        <w:rPr>
          <w:rStyle w:val="CommentReference"/>
        </w:rPr>
        <w:annotationRef/>
      </w:r>
      <w:r>
        <w:t>Could leave this for the poster, rather than abstract. I.e. only report 20 and 30 condition?</w:t>
      </w:r>
    </w:p>
  </w:comment>
  <w:comment w:id="153" w:author="T. Florian  Jaeger" w:date="2014-12-08T23:56:00Z" w:initials="TJ">
    <w:p w14:paraId="28C2084D" w14:textId="4719CE16" w:rsidR="006C740E" w:rsidRDefault="006C740E">
      <w:pPr>
        <w:pStyle w:val="CommentText"/>
      </w:pPr>
      <w:r>
        <w:rPr>
          <w:rStyle w:val="CommentReference"/>
        </w:rPr>
        <w:annotationRef/>
      </w:r>
      <w:r>
        <w:t>Could go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E016F"/>
    <w:multiLevelType w:val="multilevel"/>
    <w:tmpl w:val="345AE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11B1"/>
    <w:rsid w:val="000D4513"/>
    <w:rsid w:val="000D6787"/>
    <w:rsid w:val="0011742D"/>
    <w:rsid w:val="00121BE3"/>
    <w:rsid w:val="001851EE"/>
    <w:rsid w:val="001B3108"/>
    <w:rsid w:val="00315384"/>
    <w:rsid w:val="003A711B"/>
    <w:rsid w:val="003D32FB"/>
    <w:rsid w:val="003E020B"/>
    <w:rsid w:val="00434FCE"/>
    <w:rsid w:val="00444B6E"/>
    <w:rsid w:val="004618E1"/>
    <w:rsid w:val="004E29B3"/>
    <w:rsid w:val="00590D07"/>
    <w:rsid w:val="005E06E2"/>
    <w:rsid w:val="00657DE6"/>
    <w:rsid w:val="006C740E"/>
    <w:rsid w:val="0070334E"/>
    <w:rsid w:val="00717C6A"/>
    <w:rsid w:val="00732526"/>
    <w:rsid w:val="00784D58"/>
    <w:rsid w:val="008D6863"/>
    <w:rsid w:val="00A912FE"/>
    <w:rsid w:val="00A9749A"/>
    <w:rsid w:val="00B55EBA"/>
    <w:rsid w:val="00B86B75"/>
    <w:rsid w:val="00BC48D5"/>
    <w:rsid w:val="00BD101F"/>
    <w:rsid w:val="00C36279"/>
    <w:rsid w:val="00CB68BC"/>
    <w:rsid w:val="00CE4BBA"/>
    <w:rsid w:val="00D709D0"/>
    <w:rsid w:val="00E00234"/>
    <w:rsid w:val="00E15CAA"/>
    <w:rsid w:val="00E315A3"/>
    <w:rsid w:val="00F77173"/>
    <w:rsid w:val="00FB454A"/>
    <w:rsid w:val="00FC4730"/>
    <w:rsid w:val="00FD16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5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70334E"/>
    <w:rPr>
      <w:sz w:val="18"/>
      <w:szCs w:val="18"/>
    </w:rPr>
  </w:style>
  <w:style w:type="paragraph" w:styleId="CommentText">
    <w:name w:val="annotation text"/>
    <w:basedOn w:val="Normal"/>
    <w:link w:val="CommentTextChar"/>
    <w:rsid w:val="0070334E"/>
  </w:style>
  <w:style w:type="character" w:customStyle="1" w:styleId="CommentTextChar">
    <w:name w:val="Comment Text Char"/>
    <w:basedOn w:val="DefaultParagraphFont"/>
    <w:link w:val="CommentText"/>
    <w:rsid w:val="0070334E"/>
  </w:style>
  <w:style w:type="paragraph" w:styleId="CommentSubject">
    <w:name w:val="annotation subject"/>
    <w:basedOn w:val="CommentText"/>
    <w:next w:val="CommentText"/>
    <w:link w:val="CommentSubjectChar"/>
    <w:rsid w:val="0070334E"/>
    <w:rPr>
      <w:b/>
      <w:bCs/>
      <w:sz w:val="20"/>
      <w:szCs w:val="20"/>
    </w:rPr>
  </w:style>
  <w:style w:type="character" w:customStyle="1" w:styleId="CommentSubjectChar">
    <w:name w:val="Comment Subject Char"/>
    <w:basedOn w:val="CommentTextChar"/>
    <w:link w:val="CommentSubject"/>
    <w:rsid w:val="0070334E"/>
    <w:rPr>
      <w:b/>
      <w:bCs/>
      <w:sz w:val="20"/>
      <w:szCs w:val="20"/>
    </w:rPr>
  </w:style>
  <w:style w:type="paragraph" w:styleId="BalloonText">
    <w:name w:val="Balloon Text"/>
    <w:basedOn w:val="Normal"/>
    <w:link w:val="BalloonTextChar"/>
    <w:rsid w:val="0070334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70334E"/>
    <w:rPr>
      <w:rFonts w:ascii="Lucida Grande" w:hAnsi="Lucida Grande" w:cs="Lucida Grande"/>
      <w:sz w:val="18"/>
      <w:szCs w:val="18"/>
    </w:rPr>
  </w:style>
  <w:style w:type="paragraph" w:styleId="Revision">
    <w:name w:val="Revision"/>
    <w:hidden/>
    <w:rsid w:val="000D6787"/>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70334E"/>
    <w:rPr>
      <w:sz w:val="18"/>
      <w:szCs w:val="18"/>
    </w:rPr>
  </w:style>
  <w:style w:type="paragraph" w:styleId="CommentText">
    <w:name w:val="annotation text"/>
    <w:basedOn w:val="Normal"/>
    <w:link w:val="CommentTextChar"/>
    <w:rsid w:val="0070334E"/>
  </w:style>
  <w:style w:type="character" w:customStyle="1" w:styleId="CommentTextChar">
    <w:name w:val="Comment Text Char"/>
    <w:basedOn w:val="DefaultParagraphFont"/>
    <w:link w:val="CommentText"/>
    <w:rsid w:val="0070334E"/>
  </w:style>
  <w:style w:type="paragraph" w:styleId="CommentSubject">
    <w:name w:val="annotation subject"/>
    <w:basedOn w:val="CommentText"/>
    <w:next w:val="CommentText"/>
    <w:link w:val="CommentSubjectChar"/>
    <w:rsid w:val="0070334E"/>
    <w:rPr>
      <w:b/>
      <w:bCs/>
      <w:sz w:val="20"/>
      <w:szCs w:val="20"/>
    </w:rPr>
  </w:style>
  <w:style w:type="character" w:customStyle="1" w:styleId="CommentSubjectChar">
    <w:name w:val="Comment Subject Char"/>
    <w:basedOn w:val="CommentTextChar"/>
    <w:link w:val="CommentSubject"/>
    <w:rsid w:val="0070334E"/>
    <w:rPr>
      <w:b/>
      <w:bCs/>
      <w:sz w:val="20"/>
      <w:szCs w:val="20"/>
    </w:rPr>
  </w:style>
  <w:style w:type="paragraph" w:styleId="BalloonText">
    <w:name w:val="Balloon Text"/>
    <w:basedOn w:val="Normal"/>
    <w:link w:val="BalloonTextChar"/>
    <w:rsid w:val="0070334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70334E"/>
    <w:rPr>
      <w:rFonts w:ascii="Lucida Grande" w:hAnsi="Lucida Grande" w:cs="Lucida Grande"/>
      <w:sz w:val="18"/>
      <w:szCs w:val="18"/>
    </w:rPr>
  </w:style>
  <w:style w:type="paragraph" w:styleId="Revision">
    <w:name w:val="Revision"/>
    <w:hidden/>
    <w:rsid w:val="000D67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9903">
      <w:bodyDiv w:val="1"/>
      <w:marLeft w:val="0"/>
      <w:marRight w:val="0"/>
      <w:marTop w:val="0"/>
      <w:marBottom w:val="0"/>
      <w:divBdr>
        <w:top w:val="none" w:sz="0" w:space="0" w:color="auto"/>
        <w:left w:val="none" w:sz="0" w:space="0" w:color="auto"/>
        <w:bottom w:val="none" w:sz="0" w:space="0" w:color="auto"/>
        <w:right w:val="none" w:sz="0" w:space="0" w:color="auto"/>
      </w:divBdr>
    </w:div>
    <w:div w:id="858393838">
      <w:bodyDiv w:val="1"/>
      <w:marLeft w:val="0"/>
      <w:marRight w:val="0"/>
      <w:marTop w:val="0"/>
      <w:marBottom w:val="0"/>
      <w:divBdr>
        <w:top w:val="none" w:sz="0" w:space="0" w:color="auto"/>
        <w:left w:val="none" w:sz="0" w:space="0" w:color="auto"/>
        <w:bottom w:val="none" w:sz="0" w:space="0" w:color="auto"/>
        <w:right w:val="none" w:sz="0" w:space="0" w:color="auto"/>
      </w:divBdr>
    </w:div>
    <w:div w:id="1205213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1045</Words>
  <Characters>5958</Characters>
  <Application>Microsoft Macintosh Word</Application>
  <DocSecurity>0</DocSecurity>
  <Lines>49</Lines>
  <Paragraphs>13</Paragraphs>
  <ScaleCrop>false</ScaleCrop>
  <Company>University of Rochester</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 Florian  Jaeger</dc:creator>
  <cp:lastModifiedBy>David Kleinschmidt</cp:lastModifiedBy>
  <cp:revision>3</cp:revision>
  <cp:lastPrinted>2014-12-09T04:22:00Z</cp:lastPrinted>
  <dcterms:created xsi:type="dcterms:W3CDTF">2014-12-09T04:22:00Z</dcterms:created>
  <dcterms:modified xsi:type="dcterms:W3CDTF">2014-12-09T04:24:00Z</dcterms:modified>
</cp:coreProperties>
</file>