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9734" w14:textId="4F28CFD9" w:rsidR="000E0803" w:rsidRPr="000E0803" w:rsidRDefault="000E0803">
      <w:pPr>
        <w:rPr>
          <w:b/>
          <w:bCs/>
          <w:color w:val="000000" w:themeColor="text1"/>
          <w:sz w:val="28"/>
          <w:szCs w:val="28"/>
        </w:rPr>
      </w:pPr>
      <w:r w:rsidRPr="000E0803">
        <w:rPr>
          <w:b/>
          <w:bCs/>
          <w:color w:val="000000" w:themeColor="text1"/>
          <w:sz w:val="28"/>
          <w:szCs w:val="28"/>
        </w:rPr>
        <w:t xml:space="preserve">Please insert the requested items in the space provided.  Please do not use more than the space provided.  If your submission does not adhere to this template, points will be deducted from your assignment. </w:t>
      </w:r>
    </w:p>
    <w:p w14:paraId="6BBAA00E" w14:textId="77777777" w:rsidR="000E0803" w:rsidRDefault="000E0803">
      <w:pPr>
        <w:rPr>
          <w:b/>
          <w:bCs/>
          <w:i/>
          <w:iCs/>
          <w:color w:val="767171" w:themeColor="background2" w:themeShade="80"/>
        </w:rPr>
      </w:pPr>
    </w:p>
    <w:p w14:paraId="46AC46C3" w14:textId="13A3C0D6" w:rsidR="005A750A" w:rsidRDefault="005A750A">
      <w:pPr>
        <w:rPr>
          <w:b/>
          <w:bCs/>
          <w:i/>
          <w:iCs/>
          <w:color w:val="767171" w:themeColor="background2" w:themeShade="80"/>
        </w:rPr>
      </w:pPr>
      <w:r>
        <w:rPr>
          <w:b/>
          <w:bCs/>
          <w:i/>
          <w:iCs/>
          <w:color w:val="767171" w:themeColor="background2" w:themeShade="80"/>
        </w:rPr>
        <w:t>Insert figure</w:t>
      </w:r>
      <w:r w:rsidRPr="005A750A">
        <w:rPr>
          <w:b/>
          <w:bCs/>
          <w:i/>
          <w:iCs/>
          <w:color w:val="767171" w:themeColor="background2" w:themeShade="80"/>
        </w:rPr>
        <w:t xml:space="preserve"> </w:t>
      </w:r>
      <w:r>
        <w:rPr>
          <w:b/>
          <w:bCs/>
          <w:i/>
          <w:iCs/>
          <w:color w:val="767171" w:themeColor="background2" w:themeShade="80"/>
        </w:rPr>
        <w:t>here, with border and caption.</w:t>
      </w:r>
    </w:p>
    <w:p w14:paraId="406286CF" w14:textId="77777777" w:rsidR="00103B1C" w:rsidRDefault="00103B1C" w:rsidP="00103B1C">
      <w:pPr>
        <w:keepNext/>
      </w:pPr>
      <w:r>
        <w:rPr>
          <w:noProof/>
        </w:rPr>
        <w:drawing>
          <wp:inline distT="0" distB="0" distL="0" distR="0" wp14:anchorId="5DBCF386" wp14:editId="34D74721">
            <wp:extent cx="3185160" cy="1684020"/>
            <wp:effectExtent l="19050" t="19050" r="15240" b="1143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5160" cy="1684020"/>
                    </a:xfrm>
                    <a:prstGeom prst="rect">
                      <a:avLst/>
                    </a:prstGeom>
                    <a:noFill/>
                    <a:ln>
                      <a:solidFill>
                        <a:schemeClr val="tx1"/>
                      </a:solidFill>
                    </a:ln>
                  </pic:spPr>
                </pic:pic>
              </a:graphicData>
            </a:graphic>
          </wp:inline>
        </w:drawing>
      </w:r>
    </w:p>
    <w:p w14:paraId="1EDA9894" w14:textId="2A27EED2" w:rsidR="00103B1C" w:rsidRDefault="00103B1C" w:rsidP="00103B1C">
      <w:pPr>
        <w:pStyle w:val="Caption"/>
      </w:pPr>
      <w:r w:rsidRPr="00103B1C">
        <w:rPr>
          <w:b/>
          <w:bCs/>
        </w:rPr>
        <w:t xml:space="preserve">Figure </w:t>
      </w:r>
      <w:r w:rsidRPr="00103B1C">
        <w:rPr>
          <w:b/>
          <w:bCs/>
        </w:rPr>
        <w:fldChar w:fldCharType="begin"/>
      </w:r>
      <w:r w:rsidRPr="00103B1C">
        <w:rPr>
          <w:b/>
          <w:bCs/>
        </w:rPr>
        <w:instrText xml:space="preserve"> SEQ Figure \* ARABIC </w:instrText>
      </w:r>
      <w:r w:rsidRPr="00103B1C">
        <w:rPr>
          <w:b/>
          <w:bCs/>
        </w:rPr>
        <w:fldChar w:fldCharType="separate"/>
      </w:r>
      <w:r w:rsidR="00FA66A1">
        <w:rPr>
          <w:b/>
          <w:bCs/>
          <w:noProof/>
        </w:rPr>
        <w:t>1</w:t>
      </w:r>
      <w:r w:rsidRPr="00103B1C">
        <w:rPr>
          <w:b/>
          <w:bCs/>
        </w:rPr>
        <w:fldChar w:fldCharType="end"/>
      </w:r>
      <w:r w:rsidRPr="007D25CE">
        <w:t>. A Synthetic Scheme for Chemistry</w:t>
      </w:r>
    </w:p>
    <w:p w14:paraId="4AAD5267" w14:textId="3F5F26DB" w:rsidR="005A750A" w:rsidRDefault="005A750A">
      <w:pPr>
        <w:rPr>
          <w:b/>
          <w:bCs/>
          <w:i/>
          <w:iCs/>
          <w:color w:val="767171" w:themeColor="background2" w:themeShade="80"/>
        </w:rPr>
      </w:pPr>
      <w:r>
        <w:rPr>
          <w:b/>
          <w:bCs/>
          <w:i/>
          <w:iCs/>
          <w:color w:val="767171" w:themeColor="background2" w:themeShade="80"/>
        </w:rPr>
        <w:br w:type="page"/>
      </w:r>
    </w:p>
    <w:p w14:paraId="0961176F" w14:textId="24370824" w:rsidR="00C301AF" w:rsidRDefault="00B63497" w:rsidP="00B63497">
      <w:pPr>
        <w:rPr>
          <w:b/>
          <w:bCs/>
          <w:i/>
          <w:iCs/>
          <w:color w:val="767171" w:themeColor="background2" w:themeShade="80"/>
        </w:rPr>
      </w:pPr>
      <w:r>
        <w:rPr>
          <w:b/>
          <w:bCs/>
          <w:i/>
          <w:iCs/>
          <w:color w:val="767171" w:themeColor="background2" w:themeShade="80"/>
        </w:rPr>
        <w:lastRenderedPageBreak/>
        <w:t xml:space="preserve">Type your first and last name </w:t>
      </w:r>
      <w:r w:rsidR="000E0803">
        <w:rPr>
          <w:b/>
          <w:bCs/>
          <w:i/>
          <w:iCs/>
          <w:color w:val="767171" w:themeColor="background2" w:themeShade="80"/>
        </w:rPr>
        <w:t>below</w:t>
      </w:r>
    </w:p>
    <w:p w14:paraId="6E402424" w14:textId="6630FCC1" w:rsidR="00103B1C" w:rsidRDefault="00103B1C" w:rsidP="00B63497">
      <w:pPr>
        <w:rPr>
          <w:b/>
          <w:bCs/>
          <w:i/>
          <w:iCs/>
          <w:color w:val="767171" w:themeColor="background2" w:themeShade="80"/>
        </w:rPr>
      </w:pPr>
      <w:r>
        <w:rPr>
          <w:b/>
          <w:bCs/>
          <w:i/>
          <w:iCs/>
          <w:color w:val="767171" w:themeColor="background2" w:themeShade="80"/>
        </w:rPr>
        <w:t>Kevin Lei</w:t>
      </w:r>
    </w:p>
    <w:p w14:paraId="16519DFF" w14:textId="77777777" w:rsidR="000E0803" w:rsidRDefault="000E0803" w:rsidP="00B63497">
      <w:pPr>
        <w:rPr>
          <w:b/>
          <w:bCs/>
          <w:i/>
          <w:iCs/>
          <w:color w:val="767171" w:themeColor="background2" w:themeShade="80"/>
        </w:rPr>
      </w:pPr>
    </w:p>
    <w:p w14:paraId="66E027F9" w14:textId="24F51802" w:rsidR="005A750A" w:rsidRDefault="005A750A" w:rsidP="005A750A">
      <w:pPr>
        <w:tabs>
          <w:tab w:val="left" w:pos="7836"/>
        </w:tabs>
        <w:rPr>
          <w:b/>
          <w:bCs/>
          <w:i/>
          <w:iCs/>
          <w:color w:val="767171" w:themeColor="background2" w:themeShade="80"/>
        </w:rPr>
      </w:pPr>
      <w:r>
        <w:rPr>
          <w:b/>
          <w:bCs/>
          <w:i/>
          <w:iCs/>
          <w:color w:val="767171" w:themeColor="background2" w:themeShade="80"/>
        </w:rPr>
        <w:t xml:space="preserve">Insert table of elements with </w:t>
      </w:r>
      <w:r w:rsidR="00103B1C">
        <w:rPr>
          <w:b/>
          <w:bCs/>
          <w:i/>
          <w:iCs/>
          <w:color w:val="767171" w:themeColor="background2" w:themeShade="80"/>
        </w:rPr>
        <w:t>property,</w:t>
      </w:r>
      <w:r>
        <w:rPr>
          <w:b/>
          <w:bCs/>
          <w:i/>
          <w:iCs/>
          <w:color w:val="767171" w:themeColor="background2" w:themeShade="80"/>
        </w:rPr>
        <w:t xml:space="preserve"> with border, </w:t>
      </w:r>
      <w:r w:rsidR="00103B1C">
        <w:rPr>
          <w:b/>
          <w:bCs/>
          <w:i/>
          <w:iCs/>
          <w:color w:val="767171" w:themeColor="background2" w:themeShade="80"/>
        </w:rPr>
        <w:t>caption,</w:t>
      </w:r>
      <w:r>
        <w:rPr>
          <w:b/>
          <w:bCs/>
          <w:i/>
          <w:iCs/>
          <w:color w:val="767171" w:themeColor="background2" w:themeShade="80"/>
        </w:rPr>
        <w:t xml:space="preserve"> and citation.</w:t>
      </w:r>
      <w:r>
        <w:rPr>
          <w:b/>
          <w:bCs/>
          <w:i/>
          <w:iCs/>
          <w:color w:val="767171" w:themeColor="background2" w:themeShade="80"/>
        </w:rPr>
        <w:tab/>
      </w:r>
    </w:p>
    <w:p w14:paraId="16D4C76F" w14:textId="77DE1DCF" w:rsidR="00103B1C" w:rsidRPr="00103B1C" w:rsidRDefault="00103B1C" w:rsidP="00103B1C">
      <w:pPr>
        <w:pStyle w:val="Caption"/>
        <w:keepNext/>
        <w:rPr>
          <w:vertAlign w:val="superscript"/>
        </w:rPr>
      </w:pPr>
      <w:r w:rsidRPr="00103B1C">
        <w:rPr>
          <w:b/>
          <w:bCs/>
        </w:rPr>
        <w:t xml:space="preserve">Table </w:t>
      </w:r>
      <w:r w:rsidRPr="00103B1C">
        <w:rPr>
          <w:b/>
          <w:bCs/>
        </w:rPr>
        <w:fldChar w:fldCharType="begin"/>
      </w:r>
      <w:r w:rsidRPr="00103B1C">
        <w:rPr>
          <w:b/>
          <w:bCs/>
        </w:rPr>
        <w:instrText xml:space="preserve"> SEQ Table \* ARABIC </w:instrText>
      </w:r>
      <w:r w:rsidRPr="00103B1C">
        <w:rPr>
          <w:b/>
          <w:bCs/>
        </w:rPr>
        <w:fldChar w:fldCharType="separate"/>
      </w:r>
      <w:r w:rsidR="001D27FC">
        <w:rPr>
          <w:b/>
          <w:bCs/>
          <w:noProof/>
        </w:rPr>
        <w:t>1</w:t>
      </w:r>
      <w:r w:rsidRPr="00103B1C">
        <w:rPr>
          <w:b/>
          <w:bCs/>
        </w:rPr>
        <w:fldChar w:fldCharType="end"/>
      </w:r>
      <w:r>
        <w:t xml:space="preserve">. Boiling Points of a Series of Elements. </w:t>
      </w:r>
      <w:r>
        <w:rPr>
          <w:vertAlign w:val="superscript"/>
        </w:rPr>
        <w:t>1</w:t>
      </w:r>
    </w:p>
    <w:tbl>
      <w:tblPr>
        <w:tblStyle w:val="TableGrid"/>
        <w:tblW w:w="0" w:type="auto"/>
        <w:tblLook w:val="04A0" w:firstRow="1" w:lastRow="0" w:firstColumn="1" w:lastColumn="0" w:noHBand="0" w:noVBand="1"/>
      </w:tblPr>
      <w:tblGrid>
        <w:gridCol w:w="1499"/>
        <w:gridCol w:w="1778"/>
        <w:gridCol w:w="1793"/>
      </w:tblGrid>
      <w:tr w:rsidR="00103B1C" w14:paraId="6555FCA5" w14:textId="77777777" w:rsidTr="00103B1C">
        <w:tc>
          <w:tcPr>
            <w:tcW w:w="1499" w:type="dxa"/>
            <w:tcBorders>
              <w:bottom w:val="single" w:sz="4" w:space="0" w:color="auto"/>
            </w:tcBorders>
            <w:shd w:val="clear" w:color="auto" w:fill="AEAAAA" w:themeFill="background2" w:themeFillShade="BF"/>
          </w:tcPr>
          <w:p w14:paraId="58B0E9FC" w14:textId="77777777" w:rsidR="00103B1C" w:rsidRPr="00103B1C" w:rsidRDefault="00103B1C" w:rsidP="00103B1C">
            <w:pPr>
              <w:jc w:val="center"/>
              <w:rPr>
                <w:b/>
                <w:bCs/>
              </w:rPr>
            </w:pPr>
            <w:r w:rsidRPr="00103B1C">
              <w:rPr>
                <w:b/>
                <w:bCs/>
              </w:rPr>
              <w:t>Element</w:t>
            </w:r>
          </w:p>
        </w:tc>
        <w:tc>
          <w:tcPr>
            <w:tcW w:w="1778" w:type="dxa"/>
            <w:tcBorders>
              <w:bottom w:val="single" w:sz="4" w:space="0" w:color="auto"/>
            </w:tcBorders>
            <w:shd w:val="clear" w:color="auto" w:fill="AEAAAA" w:themeFill="background2" w:themeFillShade="BF"/>
          </w:tcPr>
          <w:p w14:paraId="160D3AD2" w14:textId="77777777" w:rsidR="00103B1C" w:rsidRPr="00103B1C" w:rsidRDefault="00103B1C" w:rsidP="00103B1C">
            <w:pPr>
              <w:jc w:val="center"/>
              <w:rPr>
                <w:b/>
                <w:bCs/>
              </w:rPr>
            </w:pPr>
            <w:r w:rsidRPr="00103B1C">
              <w:rPr>
                <w:b/>
                <w:bCs/>
              </w:rPr>
              <w:t>Atomic Number</w:t>
            </w:r>
          </w:p>
        </w:tc>
        <w:tc>
          <w:tcPr>
            <w:tcW w:w="1793" w:type="dxa"/>
            <w:tcBorders>
              <w:bottom w:val="single" w:sz="4" w:space="0" w:color="auto"/>
            </w:tcBorders>
            <w:shd w:val="clear" w:color="auto" w:fill="AEAAAA" w:themeFill="background2" w:themeFillShade="BF"/>
          </w:tcPr>
          <w:p w14:paraId="14964EB4" w14:textId="77777777" w:rsidR="00103B1C" w:rsidRPr="00103B1C" w:rsidRDefault="00103B1C" w:rsidP="00103B1C">
            <w:pPr>
              <w:jc w:val="center"/>
              <w:rPr>
                <w:b/>
                <w:bCs/>
              </w:rPr>
            </w:pPr>
            <w:r w:rsidRPr="00103B1C">
              <w:rPr>
                <w:b/>
                <w:bCs/>
              </w:rPr>
              <w:t>Boiling Point (K)</w:t>
            </w:r>
          </w:p>
        </w:tc>
      </w:tr>
      <w:tr w:rsidR="00103B1C" w14:paraId="6B4E2450" w14:textId="77777777" w:rsidTr="00103B1C">
        <w:tc>
          <w:tcPr>
            <w:tcW w:w="1499" w:type="dxa"/>
            <w:tcBorders>
              <w:bottom w:val="nil"/>
            </w:tcBorders>
          </w:tcPr>
          <w:p w14:paraId="2ECA3B0E" w14:textId="77777777" w:rsidR="00103B1C" w:rsidRDefault="00103B1C" w:rsidP="00103B1C">
            <w:pPr>
              <w:jc w:val="center"/>
            </w:pPr>
            <w:r>
              <w:t>Aluminum</w:t>
            </w:r>
          </w:p>
        </w:tc>
        <w:tc>
          <w:tcPr>
            <w:tcW w:w="1778" w:type="dxa"/>
            <w:tcBorders>
              <w:bottom w:val="nil"/>
            </w:tcBorders>
          </w:tcPr>
          <w:p w14:paraId="1F485E41" w14:textId="77777777" w:rsidR="00103B1C" w:rsidRDefault="00103B1C" w:rsidP="00103B1C">
            <w:pPr>
              <w:jc w:val="center"/>
            </w:pPr>
            <w:r>
              <w:t>13</w:t>
            </w:r>
          </w:p>
        </w:tc>
        <w:tc>
          <w:tcPr>
            <w:tcW w:w="1793" w:type="dxa"/>
            <w:tcBorders>
              <w:bottom w:val="nil"/>
            </w:tcBorders>
          </w:tcPr>
          <w:p w14:paraId="3654B91B" w14:textId="77777777" w:rsidR="00103B1C" w:rsidRDefault="00103B1C" w:rsidP="00103B1C">
            <w:pPr>
              <w:jc w:val="center"/>
            </w:pPr>
            <w:r>
              <w:t>2792</w:t>
            </w:r>
          </w:p>
        </w:tc>
      </w:tr>
      <w:tr w:rsidR="00103B1C" w14:paraId="24E3CADD" w14:textId="77777777" w:rsidTr="00103B1C">
        <w:tc>
          <w:tcPr>
            <w:tcW w:w="1499" w:type="dxa"/>
            <w:tcBorders>
              <w:top w:val="nil"/>
              <w:bottom w:val="nil"/>
            </w:tcBorders>
          </w:tcPr>
          <w:p w14:paraId="2FD3F34B" w14:textId="77777777" w:rsidR="00103B1C" w:rsidRDefault="00103B1C" w:rsidP="00103B1C">
            <w:pPr>
              <w:jc w:val="center"/>
            </w:pPr>
            <w:r>
              <w:t>Silicon</w:t>
            </w:r>
          </w:p>
        </w:tc>
        <w:tc>
          <w:tcPr>
            <w:tcW w:w="1778" w:type="dxa"/>
            <w:tcBorders>
              <w:top w:val="nil"/>
              <w:bottom w:val="nil"/>
            </w:tcBorders>
          </w:tcPr>
          <w:p w14:paraId="7129632D" w14:textId="77777777" w:rsidR="00103B1C" w:rsidRDefault="00103B1C" w:rsidP="00103B1C">
            <w:pPr>
              <w:jc w:val="center"/>
            </w:pPr>
            <w:r>
              <w:t>14</w:t>
            </w:r>
          </w:p>
        </w:tc>
        <w:tc>
          <w:tcPr>
            <w:tcW w:w="1793" w:type="dxa"/>
            <w:tcBorders>
              <w:top w:val="nil"/>
              <w:bottom w:val="nil"/>
            </w:tcBorders>
          </w:tcPr>
          <w:p w14:paraId="5BCEBADE" w14:textId="77777777" w:rsidR="00103B1C" w:rsidRDefault="00103B1C" w:rsidP="00103B1C">
            <w:pPr>
              <w:jc w:val="center"/>
            </w:pPr>
            <w:r>
              <w:t>3173</w:t>
            </w:r>
          </w:p>
        </w:tc>
      </w:tr>
      <w:tr w:rsidR="00103B1C" w14:paraId="7D81D1A2" w14:textId="77777777" w:rsidTr="00103B1C">
        <w:tc>
          <w:tcPr>
            <w:tcW w:w="1499" w:type="dxa"/>
            <w:tcBorders>
              <w:top w:val="nil"/>
              <w:bottom w:val="nil"/>
            </w:tcBorders>
          </w:tcPr>
          <w:p w14:paraId="51EA4F8F" w14:textId="77777777" w:rsidR="00103B1C" w:rsidRDefault="00103B1C" w:rsidP="00103B1C">
            <w:pPr>
              <w:jc w:val="center"/>
            </w:pPr>
            <w:r>
              <w:t>Phosphorous</w:t>
            </w:r>
          </w:p>
        </w:tc>
        <w:tc>
          <w:tcPr>
            <w:tcW w:w="1778" w:type="dxa"/>
            <w:tcBorders>
              <w:top w:val="nil"/>
              <w:bottom w:val="nil"/>
            </w:tcBorders>
          </w:tcPr>
          <w:p w14:paraId="24FB0189" w14:textId="77777777" w:rsidR="00103B1C" w:rsidRDefault="00103B1C" w:rsidP="00103B1C">
            <w:pPr>
              <w:jc w:val="center"/>
            </w:pPr>
            <w:r>
              <w:t>15</w:t>
            </w:r>
          </w:p>
        </w:tc>
        <w:tc>
          <w:tcPr>
            <w:tcW w:w="1793" w:type="dxa"/>
            <w:tcBorders>
              <w:top w:val="nil"/>
              <w:bottom w:val="nil"/>
            </w:tcBorders>
          </w:tcPr>
          <w:p w14:paraId="4C769D6A" w14:textId="77777777" w:rsidR="00103B1C" w:rsidRDefault="00103B1C" w:rsidP="00103B1C">
            <w:pPr>
              <w:jc w:val="center"/>
            </w:pPr>
            <w:r>
              <w:t>553.6</w:t>
            </w:r>
          </w:p>
        </w:tc>
      </w:tr>
      <w:tr w:rsidR="00103B1C" w14:paraId="18E6E787" w14:textId="77777777" w:rsidTr="00103B1C">
        <w:tc>
          <w:tcPr>
            <w:tcW w:w="1499" w:type="dxa"/>
            <w:tcBorders>
              <w:top w:val="nil"/>
              <w:bottom w:val="nil"/>
            </w:tcBorders>
          </w:tcPr>
          <w:p w14:paraId="785423CB" w14:textId="77777777" w:rsidR="00103B1C" w:rsidRDefault="00103B1C" w:rsidP="00103B1C">
            <w:pPr>
              <w:jc w:val="center"/>
            </w:pPr>
            <w:r>
              <w:t>Sulfur</w:t>
            </w:r>
          </w:p>
        </w:tc>
        <w:tc>
          <w:tcPr>
            <w:tcW w:w="1778" w:type="dxa"/>
            <w:tcBorders>
              <w:top w:val="nil"/>
              <w:bottom w:val="nil"/>
            </w:tcBorders>
          </w:tcPr>
          <w:p w14:paraId="4EEE0AF9" w14:textId="77777777" w:rsidR="00103B1C" w:rsidRDefault="00103B1C" w:rsidP="00103B1C">
            <w:pPr>
              <w:jc w:val="center"/>
            </w:pPr>
            <w:r>
              <w:t>16</w:t>
            </w:r>
          </w:p>
        </w:tc>
        <w:tc>
          <w:tcPr>
            <w:tcW w:w="1793" w:type="dxa"/>
            <w:tcBorders>
              <w:top w:val="nil"/>
              <w:bottom w:val="nil"/>
            </w:tcBorders>
          </w:tcPr>
          <w:p w14:paraId="1D27BF69" w14:textId="77777777" w:rsidR="00103B1C" w:rsidRDefault="00103B1C" w:rsidP="00103B1C">
            <w:pPr>
              <w:jc w:val="center"/>
            </w:pPr>
            <w:r>
              <w:t>717.87</w:t>
            </w:r>
          </w:p>
        </w:tc>
      </w:tr>
      <w:tr w:rsidR="00103B1C" w14:paraId="182EF375" w14:textId="77777777" w:rsidTr="00103B1C">
        <w:tc>
          <w:tcPr>
            <w:tcW w:w="1499" w:type="dxa"/>
            <w:tcBorders>
              <w:top w:val="nil"/>
            </w:tcBorders>
          </w:tcPr>
          <w:p w14:paraId="6D4CEB59" w14:textId="77777777" w:rsidR="00103B1C" w:rsidRDefault="00103B1C" w:rsidP="00103B1C">
            <w:pPr>
              <w:jc w:val="center"/>
            </w:pPr>
            <w:r>
              <w:t>Chlorine</w:t>
            </w:r>
          </w:p>
        </w:tc>
        <w:tc>
          <w:tcPr>
            <w:tcW w:w="1778" w:type="dxa"/>
            <w:tcBorders>
              <w:top w:val="nil"/>
            </w:tcBorders>
          </w:tcPr>
          <w:p w14:paraId="3AEDB636" w14:textId="77777777" w:rsidR="00103B1C" w:rsidRDefault="00103B1C" w:rsidP="00103B1C">
            <w:pPr>
              <w:jc w:val="center"/>
            </w:pPr>
            <w:r>
              <w:t>17</w:t>
            </w:r>
          </w:p>
        </w:tc>
        <w:tc>
          <w:tcPr>
            <w:tcW w:w="1793" w:type="dxa"/>
            <w:tcBorders>
              <w:top w:val="nil"/>
            </w:tcBorders>
          </w:tcPr>
          <w:p w14:paraId="4C73F947" w14:textId="77777777" w:rsidR="00103B1C" w:rsidRDefault="00103B1C" w:rsidP="00103B1C">
            <w:pPr>
              <w:jc w:val="center"/>
            </w:pPr>
            <w:r>
              <w:t>239.11</w:t>
            </w:r>
          </w:p>
        </w:tc>
      </w:tr>
    </w:tbl>
    <w:p w14:paraId="780BEDB2" w14:textId="12B9153E" w:rsidR="005A750A" w:rsidRPr="0070213E" w:rsidRDefault="0070213E" w:rsidP="005A750A">
      <w:pPr>
        <w:tabs>
          <w:tab w:val="left" w:pos="7836"/>
        </w:tabs>
        <w:rPr>
          <w:color w:val="767171" w:themeColor="background2" w:themeShade="80"/>
          <w:sz w:val="18"/>
          <w:szCs w:val="18"/>
        </w:rPr>
      </w:pPr>
      <w:r w:rsidRPr="0070213E">
        <w:rPr>
          <w:color w:val="767171" w:themeColor="background2" w:themeShade="80"/>
          <w:sz w:val="18"/>
          <w:szCs w:val="18"/>
          <w:vertAlign w:val="superscript"/>
        </w:rPr>
        <w:t>1</w:t>
      </w:r>
      <w:r w:rsidRPr="0070213E">
        <w:rPr>
          <w:color w:val="767171" w:themeColor="background2" w:themeShade="80"/>
          <w:sz w:val="18"/>
          <w:szCs w:val="18"/>
        </w:rPr>
        <w:t xml:space="preserve">Periodic Table, </w:t>
      </w:r>
      <w:hyperlink r:id="rId8" w:anchor="Properties" w:history="1">
        <w:r w:rsidRPr="0070213E">
          <w:rPr>
            <w:rStyle w:val="Hyperlink"/>
            <w:sz w:val="18"/>
            <w:szCs w:val="18"/>
          </w:rPr>
          <w:t>https://ptable.com/#Properties</w:t>
        </w:r>
      </w:hyperlink>
      <w:r w:rsidRPr="0070213E">
        <w:rPr>
          <w:color w:val="767171" w:themeColor="background2" w:themeShade="80"/>
          <w:sz w:val="18"/>
          <w:szCs w:val="18"/>
        </w:rPr>
        <w:t xml:space="preserve"> (accessed September 4, 2022).</w:t>
      </w:r>
    </w:p>
    <w:p w14:paraId="3AA17392" w14:textId="5EDB8147" w:rsidR="005A750A" w:rsidRDefault="005A750A" w:rsidP="005A750A">
      <w:pPr>
        <w:tabs>
          <w:tab w:val="left" w:pos="7836"/>
        </w:tabs>
        <w:rPr>
          <w:b/>
          <w:bCs/>
          <w:i/>
          <w:iCs/>
          <w:color w:val="767171" w:themeColor="background2" w:themeShade="80"/>
        </w:rPr>
      </w:pPr>
    </w:p>
    <w:p w14:paraId="25FB6772" w14:textId="38BC5469" w:rsidR="005A750A" w:rsidRDefault="005A750A" w:rsidP="005A750A">
      <w:pPr>
        <w:tabs>
          <w:tab w:val="left" w:pos="7836"/>
        </w:tabs>
        <w:rPr>
          <w:b/>
          <w:bCs/>
          <w:i/>
          <w:iCs/>
          <w:color w:val="767171" w:themeColor="background2" w:themeShade="80"/>
        </w:rPr>
      </w:pPr>
    </w:p>
    <w:p w14:paraId="2BFF0B60" w14:textId="7264236F" w:rsidR="005A750A" w:rsidRDefault="005A750A" w:rsidP="005A750A">
      <w:pPr>
        <w:tabs>
          <w:tab w:val="left" w:pos="7836"/>
        </w:tabs>
        <w:rPr>
          <w:b/>
          <w:bCs/>
          <w:i/>
          <w:iCs/>
          <w:color w:val="767171" w:themeColor="background2" w:themeShade="80"/>
        </w:rPr>
      </w:pPr>
    </w:p>
    <w:p w14:paraId="06B0570F" w14:textId="36088622" w:rsidR="005A750A" w:rsidRDefault="005A750A" w:rsidP="005A750A">
      <w:pPr>
        <w:tabs>
          <w:tab w:val="left" w:pos="7836"/>
        </w:tabs>
        <w:rPr>
          <w:b/>
          <w:bCs/>
          <w:i/>
          <w:iCs/>
          <w:color w:val="767171" w:themeColor="background2" w:themeShade="80"/>
        </w:rPr>
      </w:pPr>
    </w:p>
    <w:p w14:paraId="5BE7D8ED" w14:textId="6879EB84" w:rsidR="005A750A" w:rsidRDefault="005A750A" w:rsidP="005A750A">
      <w:pPr>
        <w:tabs>
          <w:tab w:val="left" w:pos="7836"/>
        </w:tabs>
        <w:rPr>
          <w:b/>
          <w:bCs/>
          <w:i/>
          <w:iCs/>
          <w:color w:val="767171" w:themeColor="background2" w:themeShade="80"/>
        </w:rPr>
      </w:pPr>
    </w:p>
    <w:p w14:paraId="284D049E" w14:textId="2DB6D6D3" w:rsidR="005A750A" w:rsidRDefault="005A750A" w:rsidP="005A750A">
      <w:pPr>
        <w:tabs>
          <w:tab w:val="left" w:pos="7836"/>
        </w:tabs>
        <w:rPr>
          <w:b/>
          <w:bCs/>
          <w:i/>
          <w:iCs/>
          <w:color w:val="767171" w:themeColor="background2" w:themeShade="80"/>
        </w:rPr>
      </w:pPr>
    </w:p>
    <w:p w14:paraId="5A5C23AF" w14:textId="1BD1D1E9" w:rsidR="005A750A" w:rsidRDefault="005A750A" w:rsidP="005A750A">
      <w:pPr>
        <w:tabs>
          <w:tab w:val="left" w:pos="7836"/>
        </w:tabs>
        <w:rPr>
          <w:b/>
          <w:bCs/>
          <w:i/>
          <w:iCs/>
          <w:color w:val="767171" w:themeColor="background2" w:themeShade="80"/>
        </w:rPr>
      </w:pPr>
    </w:p>
    <w:p w14:paraId="5B6E893F" w14:textId="3A94192B" w:rsidR="005A750A" w:rsidRDefault="005A750A" w:rsidP="005A750A">
      <w:pPr>
        <w:tabs>
          <w:tab w:val="left" w:pos="7836"/>
        </w:tabs>
        <w:rPr>
          <w:b/>
          <w:bCs/>
          <w:i/>
          <w:iCs/>
          <w:color w:val="767171" w:themeColor="background2" w:themeShade="80"/>
        </w:rPr>
      </w:pPr>
    </w:p>
    <w:p w14:paraId="5E9653F2" w14:textId="481F5623" w:rsidR="005A750A" w:rsidRDefault="005A750A" w:rsidP="005A750A">
      <w:pPr>
        <w:tabs>
          <w:tab w:val="left" w:pos="7836"/>
        </w:tabs>
        <w:rPr>
          <w:b/>
          <w:bCs/>
          <w:i/>
          <w:iCs/>
          <w:color w:val="767171" w:themeColor="background2" w:themeShade="80"/>
        </w:rPr>
      </w:pPr>
    </w:p>
    <w:p w14:paraId="753853C7" w14:textId="0CF2FC0C" w:rsidR="005A750A" w:rsidRDefault="005A750A" w:rsidP="005A750A">
      <w:pPr>
        <w:tabs>
          <w:tab w:val="left" w:pos="7836"/>
        </w:tabs>
        <w:rPr>
          <w:b/>
          <w:bCs/>
          <w:i/>
          <w:iCs/>
          <w:color w:val="767171" w:themeColor="background2" w:themeShade="80"/>
        </w:rPr>
      </w:pPr>
    </w:p>
    <w:p w14:paraId="60BC0A7C" w14:textId="28EB24BE" w:rsidR="005A750A" w:rsidRDefault="005A750A" w:rsidP="005A750A">
      <w:pPr>
        <w:tabs>
          <w:tab w:val="left" w:pos="7836"/>
        </w:tabs>
        <w:rPr>
          <w:b/>
          <w:bCs/>
          <w:i/>
          <w:iCs/>
          <w:color w:val="767171" w:themeColor="background2" w:themeShade="80"/>
        </w:rPr>
      </w:pPr>
    </w:p>
    <w:p w14:paraId="3AEA0758" w14:textId="6A4C4CFD" w:rsidR="005A750A" w:rsidRPr="005A750A" w:rsidRDefault="005A750A" w:rsidP="005A750A">
      <w:pPr>
        <w:rPr>
          <w:b/>
          <w:bCs/>
          <w:i/>
          <w:iCs/>
          <w:color w:val="767171" w:themeColor="background2" w:themeShade="80"/>
        </w:rPr>
      </w:pPr>
      <w:r>
        <w:rPr>
          <w:b/>
          <w:bCs/>
          <w:i/>
          <w:iCs/>
          <w:color w:val="767171" w:themeColor="background2" w:themeShade="80"/>
        </w:rPr>
        <w:t>Insert table of elements with property and mathematical transformations (from MS-Excel) here, with border, caption and citation.</w:t>
      </w:r>
    </w:p>
    <w:p w14:paraId="186D72B1" w14:textId="22C91D1F" w:rsidR="001D27FC" w:rsidRPr="001D27FC" w:rsidRDefault="001D27FC" w:rsidP="001D27FC">
      <w:pPr>
        <w:pStyle w:val="Caption"/>
        <w:keepNext/>
        <w:rPr>
          <w:vertAlign w:val="superscript"/>
        </w:rPr>
      </w:pPr>
      <w:r w:rsidRPr="001D27FC">
        <w:rPr>
          <w:b/>
          <w:bCs/>
        </w:rPr>
        <w:t xml:space="preserve">Table </w:t>
      </w:r>
      <w:r w:rsidRPr="001D27FC">
        <w:rPr>
          <w:b/>
          <w:bCs/>
        </w:rPr>
        <w:fldChar w:fldCharType="begin"/>
      </w:r>
      <w:r w:rsidRPr="001D27FC">
        <w:rPr>
          <w:b/>
          <w:bCs/>
        </w:rPr>
        <w:instrText xml:space="preserve"> SEQ Table \* ARABIC </w:instrText>
      </w:r>
      <w:r w:rsidRPr="001D27FC">
        <w:rPr>
          <w:b/>
          <w:bCs/>
        </w:rPr>
        <w:fldChar w:fldCharType="separate"/>
      </w:r>
      <w:r w:rsidRPr="001D27FC">
        <w:rPr>
          <w:b/>
          <w:bCs/>
          <w:noProof/>
        </w:rPr>
        <w:t>2</w:t>
      </w:r>
      <w:r w:rsidRPr="001D27FC">
        <w:rPr>
          <w:b/>
          <w:bCs/>
        </w:rPr>
        <w:fldChar w:fldCharType="end"/>
      </w:r>
      <w:r w:rsidRPr="001D27FC">
        <w:rPr>
          <w:b/>
          <w:bCs/>
        </w:rPr>
        <w:t>.</w:t>
      </w:r>
      <w:r>
        <w:t xml:space="preserve"> Boiling Points of a Series of Elements in Different Units</w:t>
      </w:r>
      <w:r w:rsidR="00D8657D">
        <w:t xml:space="preserve"> with Inverse and Natural Log Transformations. </w:t>
      </w:r>
      <w:r>
        <w:rPr>
          <w:vertAlign w:val="superscript"/>
        </w:rPr>
        <w:t>2</w:t>
      </w:r>
    </w:p>
    <w:tbl>
      <w:tblPr>
        <w:tblW w:w="11777" w:type="dxa"/>
        <w:tblInd w:w="-1211" w:type="dxa"/>
        <w:tblLook w:val="04A0" w:firstRow="1" w:lastRow="0" w:firstColumn="1" w:lastColumn="0" w:noHBand="0" w:noVBand="1"/>
      </w:tblPr>
      <w:tblGrid>
        <w:gridCol w:w="1499"/>
        <w:gridCol w:w="1778"/>
        <w:gridCol w:w="1793"/>
        <w:gridCol w:w="1497"/>
        <w:gridCol w:w="1497"/>
        <w:gridCol w:w="1864"/>
        <w:gridCol w:w="1849"/>
      </w:tblGrid>
      <w:tr w:rsidR="001D27FC" w:rsidRPr="001D27FC" w14:paraId="66C56DDC" w14:textId="77777777" w:rsidTr="001D27FC">
        <w:trPr>
          <w:trHeight w:val="288"/>
        </w:trPr>
        <w:tc>
          <w:tcPr>
            <w:tcW w:w="1499"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895BA31"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Element</w:t>
            </w:r>
          </w:p>
        </w:tc>
        <w:tc>
          <w:tcPr>
            <w:tcW w:w="1778" w:type="dxa"/>
            <w:tcBorders>
              <w:top w:val="single" w:sz="4" w:space="0" w:color="auto"/>
              <w:left w:val="nil"/>
              <w:bottom w:val="single" w:sz="4" w:space="0" w:color="auto"/>
              <w:right w:val="single" w:sz="4" w:space="0" w:color="auto"/>
            </w:tcBorders>
            <w:shd w:val="clear" w:color="000000" w:fill="D0CECE"/>
            <w:noWrap/>
            <w:vAlign w:val="center"/>
            <w:hideMark/>
          </w:tcPr>
          <w:p w14:paraId="6314CE5A"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Atomic Number</w:t>
            </w:r>
          </w:p>
        </w:tc>
        <w:tc>
          <w:tcPr>
            <w:tcW w:w="1793" w:type="dxa"/>
            <w:tcBorders>
              <w:top w:val="single" w:sz="4" w:space="0" w:color="auto"/>
              <w:left w:val="nil"/>
              <w:bottom w:val="single" w:sz="4" w:space="0" w:color="auto"/>
              <w:right w:val="single" w:sz="4" w:space="0" w:color="auto"/>
            </w:tcBorders>
            <w:shd w:val="clear" w:color="000000" w:fill="D0CECE"/>
            <w:noWrap/>
            <w:vAlign w:val="center"/>
            <w:hideMark/>
          </w:tcPr>
          <w:p w14:paraId="303D49C2"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Boiling Point (K)</w:t>
            </w:r>
          </w:p>
        </w:tc>
        <w:tc>
          <w:tcPr>
            <w:tcW w:w="1497" w:type="dxa"/>
            <w:tcBorders>
              <w:top w:val="single" w:sz="4" w:space="0" w:color="auto"/>
              <w:left w:val="nil"/>
              <w:bottom w:val="single" w:sz="4" w:space="0" w:color="auto"/>
              <w:right w:val="single" w:sz="4" w:space="0" w:color="auto"/>
            </w:tcBorders>
            <w:shd w:val="clear" w:color="000000" w:fill="D0CECE"/>
            <w:noWrap/>
            <w:vAlign w:val="center"/>
            <w:hideMark/>
          </w:tcPr>
          <w:p w14:paraId="3A436301"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Inverse</w:t>
            </w:r>
          </w:p>
        </w:tc>
        <w:tc>
          <w:tcPr>
            <w:tcW w:w="1497" w:type="dxa"/>
            <w:tcBorders>
              <w:top w:val="single" w:sz="4" w:space="0" w:color="auto"/>
              <w:left w:val="nil"/>
              <w:bottom w:val="single" w:sz="4" w:space="0" w:color="auto"/>
              <w:right w:val="single" w:sz="4" w:space="0" w:color="auto"/>
            </w:tcBorders>
            <w:shd w:val="clear" w:color="000000" w:fill="D0CECE"/>
            <w:noWrap/>
            <w:vAlign w:val="center"/>
            <w:hideMark/>
          </w:tcPr>
          <w:p w14:paraId="4639FACC"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Log</w:t>
            </w:r>
          </w:p>
        </w:tc>
        <w:tc>
          <w:tcPr>
            <w:tcW w:w="1864" w:type="dxa"/>
            <w:tcBorders>
              <w:top w:val="single" w:sz="4" w:space="0" w:color="auto"/>
              <w:left w:val="nil"/>
              <w:bottom w:val="single" w:sz="4" w:space="0" w:color="auto"/>
              <w:right w:val="single" w:sz="4" w:space="0" w:color="auto"/>
            </w:tcBorders>
            <w:shd w:val="clear" w:color="000000" w:fill="D0CECE"/>
            <w:noWrap/>
            <w:vAlign w:val="center"/>
            <w:hideMark/>
          </w:tcPr>
          <w:p w14:paraId="3957515B"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Boiling Point (°C)</w:t>
            </w:r>
          </w:p>
        </w:tc>
        <w:tc>
          <w:tcPr>
            <w:tcW w:w="1849" w:type="dxa"/>
            <w:tcBorders>
              <w:top w:val="single" w:sz="4" w:space="0" w:color="auto"/>
              <w:left w:val="nil"/>
              <w:bottom w:val="single" w:sz="4" w:space="0" w:color="auto"/>
              <w:right w:val="single" w:sz="4" w:space="0" w:color="auto"/>
            </w:tcBorders>
            <w:shd w:val="clear" w:color="000000" w:fill="D0CECE"/>
            <w:noWrap/>
            <w:vAlign w:val="center"/>
            <w:hideMark/>
          </w:tcPr>
          <w:p w14:paraId="65D8E374"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Boiling Point (°F)</w:t>
            </w:r>
          </w:p>
        </w:tc>
      </w:tr>
      <w:tr w:rsidR="001D27FC" w:rsidRPr="001D27FC" w14:paraId="4EAE5133" w14:textId="77777777" w:rsidTr="001D27FC">
        <w:trPr>
          <w:trHeight w:val="288"/>
        </w:trPr>
        <w:tc>
          <w:tcPr>
            <w:tcW w:w="1499" w:type="dxa"/>
            <w:tcBorders>
              <w:top w:val="nil"/>
              <w:left w:val="single" w:sz="4" w:space="0" w:color="auto"/>
              <w:bottom w:val="nil"/>
              <w:right w:val="single" w:sz="4" w:space="0" w:color="auto"/>
            </w:tcBorders>
            <w:shd w:val="clear" w:color="auto" w:fill="auto"/>
            <w:noWrap/>
            <w:vAlign w:val="center"/>
            <w:hideMark/>
          </w:tcPr>
          <w:p w14:paraId="3F148BA8"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Aluminum</w:t>
            </w:r>
          </w:p>
        </w:tc>
        <w:tc>
          <w:tcPr>
            <w:tcW w:w="1778" w:type="dxa"/>
            <w:tcBorders>
              <w:top w:val="nil"/>
              <w:left w:val="nil"/>
              <w:bottom w:val="nil"/>
              <w:right w:val="single" w:sz="4" w:space="0" w:color="auto"/>
            </w:tcBorders>
            <w:shd w:val="clear" w:color="auto" w:fill="auto"/>
            <w:noWrap/>
            <w:vAlign w:val="center"/>
            <w:hideMark/>
          </w:tcPr>
          <w:p w14:paraId="123E73BE"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13</w:t>
            </w:r>
          </w:p>
        </w:tc>
        <w:tc>
          <w:tcPr>
            <w:tcW w:w="1793" w:type="dxa"/>
            <w:tcBorders>
              <w:top w:val="nil"/>
              <w:left w:val="nil"/>
              <w:bottom w:val="nil"/>
              <w:right w:val="single" w:sz="4" w:space="0" w:color="auto"/>
            </w:tcBorders>
            <w:shd w:val="clear" w:color="auto" w:fill="auto"/>
            <w:noWrap/>
            <w:vAlign w:val="center"/>
            <w:hideMark/>
          </w:tcPr>
          <w:p w14:paraId="00EAECFC"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2792</w:t>
            </w:r>
          </w:p>
        </w:tc>
        <w:tc>
          <w:tcPr>
            <w:tcW w:w="1497" w:type="dxa"/>
            <w:tcBorders>
              <w:top w:val="nil"/>
              <w:left w:val="nil"/>
              <w:bottom w:val="nil"/>
              <w:right w:val="nil"/>
            </w:tcBorders>
            <w:shd w:val="clear" w:color="auto" w:fill="auto"/>
            <w:noWrap/>
            <w:vAlign w:val="center"/>
            <w:hideMark/>
          </w:tcPr>
          <w:p w14:paraId="4F92326C"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0.000358166</w:t>
            </w:r>
          </w:p>
        </w:tc>
        <w:tc>
          <w:tcPr>
            <w:tcW w:w="1497" w:type="dxa"/>
            <w:tcBorders>
              <w:top w:val="nil"/>
              <w:left w:val="single" w:sz="4" w:space="0" w:color="auto"/>
              <w:bottom w:val="nil"/>
              <w:right w:val="single" w:sz="4" w:space="0" w:color="auto"/>
            </w:tcBorders>
            <w:shd w:val="clear" w:color="auto" w:fill="auto"/>
            <w:noWrap/>
            <w:vAlign w:val="center"/>
            <w:hideMark/>
          </w:tcPr>
          <w:p w14:paraId="36A53FE3"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3.445915414</w:t>
            </w:r>
          </w:p>
        </w:tc>
        <w:tc>
          <w:tcPr>
            <w:tcW w:w="1864" w:type="dxa"/>
            <w:tcBorders>
              <w:top w:val="nil"/>
              <w:left w:val="nil"/>
              <w:bottom w:val="nil"/>
              <w:right w:val="single" w:sz="4" w:space="0" w:color="auto"/>
            </w:tcBorders>
            <w:shd w:val="clear" w:color="auto" w:fill="auto"/>
            <w:noWrap/>
            <w:vAlign w:val="center"/>
            <w:hideMark/>
          </w:tcPr>
          <w:p w14:paraId="7C90C6EC"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2518.85</w:t>
            </w:r>
          </w:p>
        </w:tc>
        <w:tc>
          <w:tcPr>
            <w:tcW w:w="1849" w:type="dxa"/>
            <w:tcBorders>
              <w:top w:val="nil"/>
              <w:left w:val="nil"/>
              <w:bottom w:val="nil"/>
              <w:right w:val="single" w:sz="4" w:space="0" w:color="auto"/>
            </w:tcBorders>
            <w:shd w:val="clear" w:color="auto" w:fill="auto"/>
            <w:noWrap/>
            <w:vAlign w:val="center"/>
            <w:hideMark/>
          </w:tcPr>
          <w:p w14:paraId="592C354F"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4565.93</w:t>
            </w:r>
          </w:p>
        </w:tc>
      </w:tr>
      <w:tr w:rsidR="001D27FC" w:rsidRPr="001D27FC" w14:paraId="6E77883A" w14:textId="77777777" w:rsidTr="001D27FC">
        <w:trPr>
          <w:trHeight w:val="288"/>
        </w:trPr>
        <w:tc>
          <w:tcPr>
            <w:tcW w:w="1499" w:type="dxa"/>
            <w:tcBorders>
              <w:top w:val="nil"/>
              <w:left w:val="single" w:sz="4" w:space="0" w:color="auto"/>
              <w:bottom w:val="nil"/>
              <w:right w:val="single" w:sz="4" w:space="0" w:color="auto"/>
            </w:tcBorders>
            <w:shd w:val="clear" w:color="auto" w:fill="auto"/>
            <w:noWrap/>
            <w:vAlign w:val="center"/>
            <w:hideMark/>
          </w:tcPr>
          <w:p w14:paraId="106E03F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Silicon</w:t>
            </w:r>
          </w:p>
        </w:tc>
        <w:tc>
          <w:tcPr>
            <w:tcW w:w="1778" w:type="dxa"/>
            <w:tcBorders>
              <w:top w:val="nil"/>
              <w:left w:val="nil"/>
              <w:bottom w:val="nil"/>
              <w:right w:val="single" w:sz="4" w:space="0" w:color="auto"/>
            </w:tcBorders>
            <w:shd w:val="clear" w:color="auto" w:fill="auto"/>
            <w:noWrap/>
            <w:vAlign w:val="center"/>
            <w:hideMark/>
          </w:tcPr>
          <w:p w14:paraId="679A1C66"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14</w:t>
            </w:r>
          </w:p>
        </w:tc>
        <w:tc>
          <w:tcPr>
            <w:tcW w:w="1793" w:type="dxa"/>
            <w:tcBorders>
              <w:top w:val="nil"/>
              <w:left w:val="nil"/>
              <w:bottom w:val="nil"/>
              <w:right w:val="single" w:sz="4" w:space="0" w:color="auto"/>
            </w:tcBorders>
            <w:shd w:val="clear" w:color="auto" w:fill="auto"/>
            <w:noWrap/>
            <w:vAlign w:val="center"/>
            <w:hideMark/>
          </w:tcPr>
          <w:p w14:paraId="1E406BD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3173</w:t>
            </w:r>
          </w:p>
        </w:tc>
        <w:tc>
          <w:tcPr>
            <w:tcW w:w="1497" w:type="dxa"/>
            <w:tcBorders>
              <w:top w:val="nil"/>
              <w:left w:val="nil"/>
              <w:bottom w:val="nil"/>
              <w:right w:val="nil"/>
            </w:tcBorders>
            <w:shd w:val="clear" w:color="auto" w:fill="auto"/>
            <w:noWrap/>
            <w:vAlign w:val="center"/>
            <w:hideMark/>
          </w:tcPr>
          <w:p w14:paraId="287506F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0.000315159</w:t>
            </w:r>
          </w:p>
        </w:tc>
        <w:tc>
          <w:tcPr>
            <w:tcW w:w="1497" w:type="dxa"/>
            <w:tcBorders>
              <w:top w:val="nil"/>
              <w:left w:val="single" w:sz="4" w:space="0" w:color="auto"/>
              <w:bottom w:val="nil"/>
              <w:right w:val="single" w:sz="4" w:space="0" w:color="auto"/>
            </w:tcBorders>
            <w:shd w:val="clear" w:color="auto" w:fill="auto"/>
            <w:noWrap/>
            <w:vAlign w:val="center"/>
            <w:hideMark/>
          </w:tcPr>
          <w:p w14:paraId="2C983979"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3.501470072</w:t>
            </w:r>
          </w:p>
        </w:tc>
        <w:tc>
          <w:tcPr>
            <w:tcW w:w="1864" w:type="dxa"/>
            <w:tcBorders>
              <w:top w:val="nil"/>
              <w:left w:val="nil"/>
              <w:bottom w:val="nil"/>
              <w:right w:val="single" w:sz="4" w:space="0" w:color="auto"/>
            </w:tcBorders>
            <w:shd w:val="clear" w:color="auto" w:fill="auto"/>
            <w:noWrap/>
            <w:vAlign w:val="center"/>
            <w:hideMark/>
          </w:tcPr>
          <w:p w14:paraId="66E19C57"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2899.85</w:t>
            </w:r>
          </w:p>
        </w:tc>
        <w:tc>
          <w:tcPr>
            <w:tcW w:w="1849" w:type="dxa"/>
            <w:tcBorders>
              <w:top w:val="nil"/>
              <w:left w:val="nil"/>
              <w:bottom w:val="nil"/>
              <w:right w:val="single" w:sz="4" w:space="0" w:color="auto"/>
            </w:tcBorders>
            <w:shd w:val="clear" w:color="auto" w:fill="auto"/>
            <w:noWrap/>
            <w:vAlign w:val="center"/>
            <w:hideMark/>
          </w:tcPr>
          <w:p w14:paraId="78379716"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5251.73</w:t>
            </w:r>
          </w:p>
        </w:tc>
      </w:tr>
      <w:tr w:rsidR="001D27FC" w:rsidRPr="001D27FC" w14:paraId="40F0E531" w14:textId="77777777" w:rsidTr="001D27FC">
        <w:trPr>
          <w:trHeight w:val="288"/>
        </w:trPr>
        <w:tc>
          <w:tcPr>
            <w:tcW w:w="1499" w:type="dxa"/>
            <w:tcBorders>
              <w:top w:val="nil"/>
              <w:left w:val="single" w:sz="4" w:space="0" w:color="auto"/>
              <w:bottom w:val="nil"/>
              <w:right w:val="single" w:sz="4" w:space="0" w:color="auto"/>
            </w:tcBorders>
            <w:shd w:val="clear" w:color="auto" w:fill="auto"/>
            <w:noWrap/>
            <w:vAlign w:val="center"/>
            <w:hideMark/>
          </w:tcPr>
          <w:p w14:paraId="7AB20D81"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Phosphorous</w:t>
            </w:r>
          </w:p>
        </w:tc>
        <w:tc>
          <w:tcPr>
            <w:tcW w:w="1778" w:type="dxa"/>
            <w:tcBorders>
              <w:top w:val="nil"/>
              <w:left w:val="nil"/>
              <w:bottom w:val="nil"/>
              <w:right w:val="single" w:sz="4" w:space="0" w:color="auto"/>
            </w:tcBorders>
            <w:shd w:val="clear" w:color="auto" w:fill="auto"/>
            <w:noWrap/>
            <w:vAlign w:val="center"/>
            <w:hideMark/>
          </w:tcPr>
          <w:p w14:paraId="1BBD188F"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15</w:t>
            </w:r>
          </w:p>
        </w:tc>
        <w:tc>
          <w:tcPr>
            <w:tcW w:w="1793" w:type="dxa"/>
            <w:tcBorders>
              <w:top w:val="nil"/>
              <w:left w:val="nil"/>
              <w:bottom w:val="nil"/>
              <w:right w:val="single" w:sz="4" w:space="0" w:color="auto"/>
            </w:tcBorders>
            <w:shd w:val="clear" w:color="auto" w:fill="auto"/>
            <w:noWrap/>
            <w:vAlign w:val="center"/>
            <w:hideMark/>
          </w:tcPr>
          <w:p w14:paraId="4063E1D1"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553.6</w:t>
            </w:r>
          </w:p>
        </w:tc>
        <w:tc>
          <w:tcPr>
            <w:tcW w:w="1497" w:type="dxa"/>
            <w:tcBorders>
              <w:top w:val="nil"/>
              <w:left w:val="nil"/>
              <w:bottom w:val="nil"/>
              <w:right w:val="nil"/>
            </w:tcBorders>
            <w:shd w:val="clear" w:color="auto" w:fill="auto"/>
            <w:noWrap/>
            <w:vAlign w:val="center"/>
            <w:hideMark/>
          </w:tcPr>
          <w:p w14:paraId="52DAEDC9"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0.001806358</w:t>
            </w:r>
          </w:p>
        </w:tc>
        <w:tc>
          <w:tcPr>
            <w:tcW w:w="1497" w:type="dxa"/>
            <w:tcBorders>
              <w:top w:val="nil"/>
              <w:left w:val="single" w:sz="4" w:space="0" w:color="auto"/>
              <w:bottom w:val="nil"/>
              <w:right w:val="single" w:sz="4" w:space="0" w:color="auto"/>
            </w:tcBorders>
            <w:shd w:val="clear" w:color="auto" w:fill="auto"/>
            <w:noWrap/>
            <w:vAlign w:val="center"/>
            <w:hideMark/>
          </w:tcPr>
          <w:p w14:paraId="33E11036"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2.743196081</w:t>
            </w:r>
          </w:p>
        </w:tc>
        <w:tc>
          <w:tcPr>
            <w:tcW w:w="1864" w:type="dxa"/>
            <w:tcBorders>
              <w:top w:val="nil"/>
              <w:left w:val="nil"/>
              <w:bottom w:val="nil"/>
              <w:right w:val="single" w:sz="4" w:space="0" w:color="auto"/>
            </w:tcBorders>
            <w:shd w:val="clear" w:color="auto" w:fill="auto"/>
            <w:noWrap/>
            <w:vAlign w:val="center"/>
            <w:hideMark/>
          </w:tcPr>
          <w:p w14:paraId="5C37B970"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280.45</w:t>
            </w:r>
          </w:p>
        </w:tc>
        <w:tc>
          <w:tcPr>
            <w:tcW w:w="1849" w:type="dxa"/>
            <w:tcBorders>
              <w:top w:val="nil"/>
              <w:left w:val="nil"/>
              <w:bottom w:val="nil"/>
              <w:right w:val="single" w:sz="4" w:space="0" w:color="auto"/>
            </w:tcBorders>
            <w:shd w:val="clear" w:color="auto" w:fill="auto"/>
            <w:noWrap/>
            <w:vAlign w:val="center"/>
            <w:hideMark/>
          </w:tcPr>
          <w:p w14:paraId="60D1E503"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536.81</w:t>
            </w:r>
          </w:p>
        </w:tc>
      </w:tr>
      <w:tr w:rsidR="001D27FC" w:rsidRPr="001D27FC" w14:paraId="7D5AA1C4" w14:textId="77777777" w:rsidTr="001D27FC">
        <w:trPr>
          <w:trHeight w:val="288"/>
        </w:trPr>
        <w:tc>
          <w:tcPr>
            <w:tcW w:w="1499" w:type="dxa"/>
            <w:tcBorders>
              <w:top w:val="nil"/>
              <w:left w:val="single" w:sz="4" w:space="0" w:color="auto"/>
              <w:bottom w:val="nil"/>
              <w:right w:val="single" w:sz="4" w:space="0" w:color="auto"/>
            </w:tcBorders>
            <w:shd w:val="clear" w:color="auto" w:fill="auto"/>
            <w:noWrap/>
            <w:vAlign w:val="center"/>
            <w:hideMark/>
          </w:tcPr>
          <w:p w14:paraId="74954DCF"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Sulfur</w:t>
            </w:r>
          </w:p>
        </w:tc>
        <w:tc>
          <w:tcPr>
            <w:tcW w:w="1778" w:type="dxa"/>
            <w:tcBorders>
              <w:top w:val="nil"/>
              <w:left w:val="nil"/>
              <w:bottom w:val="nil"/>
              <w:right w:val="single" w:sz="4" w:space="0" w:color="auto"/>
            </w:tcBorders>
            <w:shd w:val="clear" w:color="auto" w:fill="auto"/>
            <w:noWrap/>
            <w:vAlign w:val="center"/>
            <w:hideMark/>
          </w:tcPr>
          <w:p w14:paraId="1ED6E334"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16</w:t>
            </w:r>
          </w:p>
        </w:tc>
        <w:tc>
          <w:tcPr>
            <w:tcW w:w="1793" w:type="dxa"/>
            <w:tcBorders>
              <w:top w:val="nil"/>
              <w:left w:val="nil"/>
              <w:bottom w:val="nil"/>
              <w:right w:val="single" w:sz="4" w:space="0" w:color="auto"/>
            </w:tcBorders>
            <w:shd w:val="clear" w:color="auto" w:fill="auto"/>
            <w:noWrap/>
            <w:vAlign w:val="center"/>
            <w:hideMark/>
          </w:tcPr>
          <w:p w14:paraId="34D71609"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717.87</w:t>
            </w:r>
          </w:p>
        </w:tc>
        <w:tc>
          <w:tcPr>
            <w:tcW w:w="1497" w:type="dxa"/>
            <w:tcBorders>
              <w:top w:val="nil"/>
              <w:left w:val="nil"/>
              <w:bottom w:val="nil"/>
              <w:right w:val="nil"/>
            </w:tcBorders>
            <w:shd w:val="clear" w:color="auto" w:fill="auto"/>
            <w:noWrap/>
            <w:vAlign w:val="center"/>
            <w:hideMark/>
          </w:tcPr>
          <w:p w14:paraId="3A75306F"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0.00139301</w:t>
            </w:r>
          </w:p>
        </w:tc>
        <w:tc>
          <w:tcPr>
            <w:tcW w:w="1497" w:type="dxa"/>
            <w:tcBorders>
              <w:top w:val="nil"/>
              <w:left w:val="single" w:sz="4" w:space="0" w:color="auto"/>
              <w:bottom w:val="nil"/>
              <w:right w:val="single" w:sz="4" w:space="0" w:color="auto"/>
            </w:tcBorders>
            <w:shd w:val="clear" w:color="auto" w:fill="auto"/>
            <w:noWrap/>
            <w:vAlign w:val="center"/>
            <w:hideMark/>
          </w:tcPr>
          <w:p w14:paraId="3CCFF20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2.856045804</w:t>
            </w:r>
          </w:p>
        </w:tc>
        <w:tc>
          <w:tcPr>
            <w:tcW w:w="1864" w:type="dxa"/>
            <w:tcBorders>
              <w:top w:val="nil"/>
              <w:left w:val="nil"/>
              <w:bottom w:val="nil"/>
              <w:right w:val="single" w:sz="4" w:space="0" w:color="auto"/>
            </w:tcBorders>
            <w:shd w:val="clear" w:color="auto" w:fill="auto"/>
            <w:noWrap/>
            <w:vAlign w:val="center"/>
            <w:hideMark/>
          </w:tcPr>
          <w:p w14:paraId="10840ED8"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444.72</w:t>
            </w:r>
          </w:p>
        </w:tc>
        <w:tc>
          <w:tcPr>
            <w:tcW w:w="1849" w:type="dxa"/>
            <w:tcBorders>
              <w:top w:val="nil"/>
              <w:left w:val="nil"/>
              <w:bottom w:val="nil"/>
              <w:right w:val="single" w:sz="4" w:space="0" w:color="auto"/>
            </w:tcBorders>
            <w:shd w:val="clear" w:color="auto" w:fill="auto"/>
            <w:noWrap/>
            <w:vAlign w:val="center"/>
            <w:hideMark/>
          </w:tcPr>
          <w:p w14:paraId="353A3F53"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832.496</w:t>
            </w:r>
          </w:p>
        </w:tc>
      </w:tr>
      <w:tr w:rsidR="001D27FC" w:rsidRPr="001D27FC" w14:paraId="3FA78A64" w14:textId="77777777" w:rsidTr="001D27FC">
        <w:trPr>
          <w:trHeight w:val="288"/>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18FCD298"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Chlorine</w:t>
            </w:r>
          </w:p>
        </w:tc>
        <w:tc>
          <w:tcPr>
            <w:tcW w:w="1778" w:type="dxa"/>
            <w:tcBorders>
              <w:top w:val="nil"/>
              <w:left w:val="nil"/>
              <w:bottom w:val="single" w:sz="4" w:space="0" w:color="auto"/>
              <w:right w:val="single" w:sz="4" w:space="0" w:color="auto"/>
            </w:tcBorders>
            <w:shd w:val="clear" w:color="auto" w:fill="auto"/>
            <w:noWrap/>
            <w:vAlign w:val="center"/>
            <w:hideMark/>
          </w:tcPr>
          <w:p w14:paraId="3627C465"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17</w:t>
            </w:r>
          </w:p>
        </w:tc>
        <w:tc>
          <w:tcPr>
            <w:tcW w:w="1793" w:type="dxa"/>
            <w:tcBorders>
              <w:top w:val="nil"/>
              <w:left w:val="nil"/>
              <w:bottom w:val="single" w:sz="4" w:space="0" w:color="auto"/>
              <w:right w:val="single" w:sz="4" w:space="0" w:color="auto"/>
            </w:tcBorders>
            <w:shd w:val="clear" w:color="auto" w:fill="auto"/>
            <w:noWrap/>
            <w:vAlign w:val="center"/>
            <w:hideMark/>
          </w:tcPr>
          <w:p w14:paraId="2EA632DB"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239.11</w:t>
            </w:r>
          </w:p>
        </w:tc>
        <w:tc>
          <w:tcPr>
            <w:tcW w:w="1497" w:type="dxa"/>
            <w:tcBorders>
              <w:top w:val="nil"/>
              <w:left w:val="nil"/>
              <w:bottom w:val="single" w:sz="4" w:space="0" w:color="auto"/>
              <w:right w:val="nil"/>
            </w:tcBorders>
            <w:shd w:val="clear" w:color="auto" w:fill="auto"/>
            <w:noWrap/>
            <w:vAlign w:val="center"/>
            <w:hideMark/>
          </w:tcPr>
          <w:p w14:paraId="38F9BF1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0.004182176</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14:paraId="6023E244"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2.378597739</w:t>
            </w:r>
          </w:p>
        </w:tc>
        <w:tc>
          <w:tcPr>
            <w:tcW w:w="1864" w:type="dxa"/>
            <w:tcBorders>
              <w:top w:val="nil"/>
              <w:left w:val="nil"/>
              <w:bottom w:val="single" w:sz="4" w:space="0" w:color="auto"/>
              <w:right w:val="single" w:sz="4" w:space="0" w:color="auto"/>
            </w:tcBorders>
            <w:shd w:val="clear" w:color="auto" w:fill="auto"/>
            <w:noWrap/>
            <w:vAlign w:val="center"/>
            <w:hideMark/>
          </w:tcPr>
          <w:p w14:paraId="5BAC248A"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-34.04</w:t>
            </w:r>
          </w:p>
        </w:tc>
        <w:tc>
          <w:tcPr>
            <w:tcW w:w="1849" w:type="dxa"/>
            <w:tcBorders>
              <w:top w:val="nil"/>
              <w:left w:val="nil"/>
              <w:bottom w:val="single" w:sz="4" w:space="0" w:color="auto"/>
              <w:right w:val="single" w:sz="4" w:space="0" w:color="auto"/>
            </w:tcBorders>
            <w:shd w:val="clear" w:color="auto" w:fill="auto"/>
            <w:noWrap/>
            <w:vAlign w:val="center"/>
            <w:hideMark/>
          </w:tcPr>
          <w:p w14:paraId="7602BA2A"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-29.272</w:t>
            </w:r>
          </w:p>
        </w:tc>
      </w:tr>
    </w:tbl>
    <w:p w14:paraId="10FCCADD" w14:textId="770F7EE3" w:rsidR="001D27FC" w:rsidRPr="0070213E" w:rsidRDefault="001D27FC" w:rsidP="001D27FC">
      <w:pPr>
        <w:tabs>
          <w:tab w:val="left" w:pos="7836"/>
        </w:tabs>
        <w:rPr>
          <w:color w:val="767171" w:themeColor="background2" w:themeShade="80"/>
          <w:sz w:val="18"/>
          <w:szCs w:val="18"/>
        </w:rPr>
      </w:pPr>
      <w:r>
        <w:rPr>
          <w:color w:val="767171" w:themeColor="background2" w:themeShade="80"/>
          <w:sz w:val="18"/>
          <w:szCs w:val="18"/>
          <w:vertAlign w:val="superscript"/>
        </w:rPr>
        <w:t>2</w:t>
      </w:r>
      <w:r w:rsidRPr="0070213E">
        <w:rPr>
          <w:color w:val="767171" w:themeColor="background2" w:themeShade="80"/>
          <w:sz w:val="18"/>
          <w:szCs w:val="18"/>
        </w:rPr>
        <w:t xml:space="preserve">Periodic Table, </w:t>
      </w:r>
      <w:hyperlink r:id="rId9" w:anchor="Properties" w:history="1">
        <w:r w:rsidRPr="0070213E">
          <w:rPr>
            <w:rStyle w:val="Hyperlink"/>
            <w:sz w:val="18"/>
            <w:szCs w:val="18"/>
          </w:rPr>
          <w:t>https://ptable.com/#Properties</w:t>
        </w:r>
      </w:hyperlink>
      <w:r w:rsidRPr="0070213E">
        <w:rPr>
          <w:color w:val="767171" w:themeColor="background2" w:themeShade="80"/>
          <w:sz w:val="18"/>
          <w:szCs w:val="18"/>
        </w:rPr>
        <w:t xml:space="preserve"> (accessed September 4, 2022).</w:t>
      </w:r>
    </w:p>
    <w:p w14:paraId="3139A000" w14:textId="77777777" w:rsidR="00D8657D" w:rsidRDefault="00D8657D" w:rsidP="005A750A">
      <w:pPr>
        <w:rPr>
          <w:color w:val="767171" w:themeColor="background2" w:themeShade="80"/>
        </w:rPr>
      </w:pPr>
    </w:p>
    <w:p w14:paraId="5558332C" w14:textId="740CFC58" w:rsidR="005A750A" w:rsidRDefault="005A750A" w:rsidP="005A750A">
      <w:pPr>
        <w:rPr>
          <w:b/>
          <w:bCs/>
          <w:i/>
          <w:iCs/>
          <w:color w:val="767171" w:themeColor="background2" w:themeShade="80"/>
        </w:rPr>
      </w:pPr>
      <w:r>
        <w:rPr>
          <w:b/>
          <w:bCs/>
          <w:i/>
          <w:iCs/>
          <w:color w:val="767171" w:themeColor="background2" w:themeShade="80"/>
        </w:rPr>
        <w:lastRenderedPageBreak/>
        <w:t xml:space="preserve">Insert graph 1 </w:t>
      </w:r>
      <w:r w:rsidRPr="005A750A">
        <w:rPr>
          <w:b/>
          <w:bCs/>
          <w:i/>
          <w:iCs/>
          <w:color w:val="767171" w:themeColor="background2" w:themeShade="80"/>
        </w:rPr>
        <w:t xml:space="preserve"> </w:t>
      </w:r>
      <w:r>
        <w:rPr>
          <w:b/>
          <w:bCs/>
          <w:i/>
          <w:iCs/>
          <w:color w:val="767171" w:themeColor="background2" w:themeShade="80"/>
        </w:rPr>
        <w:t>here, with caption.</w:t>
      </w:r>
    </w:p>
    <w:p w14:paraId="78E6D96D" w14:textId="77777777" w:rsidR="00D8657D" w:rsidRDefault="00D8657D" w:rsidP="00D8657D">
      <w:pPr>
        <w:keepNext/>
      </w:pPr>
      <w:r>
        <w:rPr>
          <w:noProof/>
        </w:rPr>
        <w:drawing>
          <wp:inline distT="0" distB="0" distL="0" distR="0" wp14:anchorId="5F20D66E" wp14:editId="09CF18F9">
            <wp:extent cx="4145280" cy="2743200"/>
            <wp:effectExtent l="0" t="0" r="7620" b="0"/>
            <wp:docPr id="3" name="Chart 3">
              <a:extLst xmlns:a="http://schemas.openxmlformats.org/drawingml/2006/main">
                <a:ext uri="{FF2B5EF4-FFF2-40B4-BE49-F238E27FC236}">
                  <a16:creationId xmlns:a16="http://schemas.microsoft.com/office/drawing/2014/main" id="{5F38B0B7-416F-2248-CAF1-55A0417E5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AA5A13" w14:textId="09A2CEFA"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FA66A1">
        <w:rPr>
          <w:b/>
          <w:bCs/>
          <w:noProof/>
        </w:rPr>
        <w:t>2</w:t>
      </w:r>
      <w:r w:rsidRPr="00D8657D">
        <w:rPr>
          <w:b/>
          <w:bCs/>
        </w:rPr>
        <w:fldChar w:fldCharType="end"/>
      </w:r>
      <w:r>
        <w:t>. Graph of the Boiling Point of Elements in Kelvin vs their Atomic Numbers</w:t>
      </w:r>
      <w:r w:rsidR="00FA66A1">
        <w:t>.</w:t>
      </w:r>
    </w:p>
    <w:p w14:paraId="6DDA238E" w14:textId="6492F2B9" w:rsidR="005A750A" w:rsidRDefault="005A750A" w:rsidP="005A750A">
      <w:pPr>
        <w:rPr>
          <w:b/>
          <w:bCs/>
          <w:i/>
          <w:iCs/>
          <w:color w:val="767171" w:themeColor="background2" w:themeShade="80"/>
        </w:rPr>
      </w:pPr>
    </w:p>
    <w:p w14:paraId="74769206" w14:textId="03CCE2D3" w:rsidR="005A750A" w:rsidRDefault="005A750A" w:rsidP="005A750A">
      <w:pPr>
        <w:rPr>
          <w:b/>
          <w:bCs/>
          <w:i/>
          <w:iCs/>
          <w:color w:val="767171" w:themeColor="background2" w:themeShade="80"/>
        </w:rPr>
      </w:pPr>
    </w:p>
    <w:p w14:paraId="013E6E48" w14:textId="53196B3D" w:rsidR="005A750A" w:rsidRDefault="005A750A" w:rsidP="005A750A">
      <w:pPr>
        <w:rPr>
          <w:b/>
          <w:bCs/>
          <w:i/>
          <w:iCs/>
          <w:color w:val="767171" w:themeColor="background2" w:themeShade="80"/>
        </w:rPr>
      </w:pPr>
    </w:p>
    <w:p w14:paraId="1133EE03" w14:textId="103EA8C8" w:rsidR="005A750A" w:rsidRDefault="005A750A" w:rsidP="005A750A">
      <w:pPr>
        <w:rPr>
          <w:b/>
          <w:bCs/>
          <w:i/>
          <w:iCs/>
          <w:color w:val="767171" w:themeColor="background2" w:themeShade="80"/>
        </w:rPr>
      </w:pPr>
    </w:p>
    <w:p w14:paraId="3F799939" w14:textId="62B19295" w:rsidR="005A750A" w:rsidRDefault="005A750A" w:rsidP="005A750A">
      <w:pPr>
        <w:rPr>
          <w:b/>
          <w:bCs/>
          <w:i/>
          <w:iCs/>
          <w:color w:val="767171" w:themeColor="background2" w:themeShade="80"/>
        </w:rPr>
      </w:pPr>
      <w:r>
        <w:rPr>
          <w:b/>
          <w:bCs/>
          <w:i/>
          <w:iCs/>
          <w:color w:val="767171" w:themeColor="background2" w:themeShade="80"/>
        </w:rPr>
        <w:t xml:space="preserve">Insert graph 2 </w:t>
      </w:r>
      <w:r w:rsidRPr="005A750A">
        <w:rPr>
          <w:b/>
          <w:bCs/>
          <w:i/>
          <w:iCs/>
          <w:color w:val="767171" w:themeColor="background2" w:themeShade="80"/>
        </w:rPr>
        <w:t xml:space="preserve"> </w:t>
      </w:r>
      <w:r>
        <w:rPr>
          <w:b/>
          <w:bCs/>
          <w:i/>
          <w:iCs/>
          <w:color w:val="767171" w:themeColor="background2" w:themeShade="80"/>
        </w:rPr>
        <w:t>here, with caption.</w:t>
      </w:r>
    </w:p>
    <w:p w14:paraId="7D28B4EF" w14:textId="77777777" w:rsidR="00D8657D" w:rsidRDefault="00D8657D" w:rsidP="00D8657D">
      <w:pPr>
        <w:keepNext/>
      </w:pPr>
      <w:r>
        <w:rPr>
          <w:noProof/>
        </w:rPr>
        <w:drawing>
          <wp:inline distT="0" distB="0" distL="0" distR="0" wp14:anchorId="49737AB0" wp14:editId="6E367D50">
            <wp:extent cx="4549140" cy="2743200"/>
            <wp:effectExtent l="0" t="0" r="3810" b="0"/>
            <wp:docPr id="4" name="Chart 4">
              <a:extLst xmlns:a="http://schemas.openxmlformats.org/drawingml/2006/main">
                <a:ext uri="{FF2B5EF4-FFF2-40B4-BE49-F238E27FC236}">
                  <a16:creationId xmlns:a16="http://schemas.microsoft.com/office/drawing/2014/main" id="{4033DC9B-E791-6597-A621-64327D98D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DDC344" w14:textId="2D2D0E7D"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FA66A1">
        <w:rPr>
          <w:b/>
          <w:bCs/>
          <w:noProof/>
        </w:rPr>
        <w:t>3</w:t>
      </w:r>
      <w:r w:rsidRPr="00D8657D">
        <w:rPr>
          <w:b/>
          <w:bCs/>
        </w:rPr>
        <w:fldChar w:fldCharType="end"/>
      </w:r>
      <w:r w:rsidRPr="00D8657D">
        <w:rPr>
          <w:b/>
          <w:bCs/>
        </w:rPr>
        <w:t>.</w:t>
      </w:r>
      <w:r>
        <w:t xml:space="preserve"> Graph of the Inverse Boiling Point of Elements in Kelvin vs their Atomic Number</w:t>
      </w:r>
      <w:r w:rsidR="00FA66A1">
        <w:t>s.</w:t>
      </w:r>
    </w:p>
    <w:p w14:paraId="3F04C31E" w14:textId="38B96C7F" w:rsidR="005A750A" w:rsidRDefault="005A750A">
      <w:pPr>
        <w:rPr>
          <w:b/>
          <w:bCs/>
          <w:i/>
          <w:iCs/>
          <w:color w:val="767171" w:themeColor="background2" w:themeShade="80"/>
        </w:rPr>
      </w:pPr>
      <w:r>
        <w:rPr>
          <w:b/>
          <w:bCs/>
          <w:i/>
          <w:iCs/>
          <w:color w:val="767171" w:themeColor="background2" w:themeShade="80"/>
        </w:rPr>
        <w:br w:type="page"/>
      </w:r>
    </w:p>
    <w:p w14:paraId="34C979A0" w14:textId="1A04DC9D" w:rsidR="005A750A" w:rsidRDefault="005A750A" w:rsidP="005A750A">
      <w:pPr>
        <w:rPr>
          <w:b/>
          <w:bCs/>
          <w:i/>
          <w:iCs/>
          <w:color w:val="767171" w:themeColor="background2" w:themeShade="80"/>
        </w:rPr>
      </w:pPr>
      <w:r>
        <w:rPr>
          <w:b/>
          <w:bCs/>
          <w:i/>
          <w:iCs/>
          <w:color w:val="767171" w:themeColor="background2" w:themeShade="80"/>
        </w:rPr>
        <w:lastRenderedPageBreak/>
        <w:t xml:space="preserve">Insert graph 3 </w:t>
      </w:r>
      <w:r w:rsidRPr="005A750A">
        <w:rPr>
          <w:b/>
          <w:bCs/>
          <w:i/>
          <w:iCs/>
          <w:color w:val="767171" w:themeColor="background2" w:themeShade="80"/>
        </w:rPr>
        <w:t xml:space="preserve"> </w:t>
      </w:r>
      <w:r>
        <w:rPr>
          <w:b/>
          <w:bCs/>
          <w:i/>
          <w:iCs/>
          <w:color w:val="767171" w:themeColor="background2" w:themeShade="80"/>
        </w:rPr>
        <w:t>here, with caption.</w:t>
      </w:r>
    </w:p>
    <w:p w14:paraId="1340F980" w14:textId="77777777" w:rsidR="00D8657D" w:rsidRDefault="00D8657D" w:rsidP="00D8657D">
      <w:pPr>
        <w:keepNext/>
      </w:pPr>
      <w:r>
        <w:rPr>
          <w:noProof/>
        </w:rPr>
        <w:drawing>
          <wp:inline distT="0" distB="0" distL="0" distR="0" wp14:anchorId="264D3B42" wp14:editId="7BE72B2A">
            <wp:extent cx="4572000" cy="2743200"/>
            <wp:effectExtent l="0" t="0" r="0" b="0"/>
            <wp:docPr id="5" name="Chart 5">
              <a:extLst xmlns:a="http://schemas.openxmlformats.org/drawingml/2006/main">
                <a:ext uri="{FF2B5EF4-FFF2-40B4-BE49-F238E27FC236}">
                  <a16:creationId xmlns:a16="http://schemas.microsoft.com/office/drawing/2014/main" id="{87B59BC9-41E0-4077-20B5-CD8F73F2D8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4BB1E3" w14:textId="50E6052D"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FA66A1">
        <w:rPr>
          <w:b/>
          <w:bCs/>
          <w:noProof/>
        </w:rPr>
        <w:t>4</w:t>
      </w:r>
      <w:r w:rsidRPr="00D8657D">
        <w:rPr>
          <w:b/>
          <w:bCs/>
        </w:rPr>
        <w:fldChar w:fldCharType="end"/>
      </w:r>
      <w:r>
        <w:t>. Graph of the Common Log of the Boiling Points of Elements in Kelvin vs their Atomic Numbers</w:t>
      </w:r>
      <w:r w:rsidR="00FA66A1">
        <w:t>.</w:t>
      </w:r>
    </w:p>
    <w:p w14:paraId="62F4253C" w14:textId="77777777" w:rsidR="005A750A" w:rsidRDefault="005A750A" w:rsidP="005A750A">
      <w:pPr>
        <w:rPr>
          <w:b/>
          <w:bCs/>
          <w:i/>
          <w:iCs/>
          <w:color w:val="767171" w:themeColor="background2" w:themeShade="80"/>
        </w:rPr>
      </w:pPr>
    </w:p>
    <w:p w14:paraId="3FCE47D5" w14:textId="77777777" w:rsidR="005A750A" w:rsidRDefault="005A750A" w:rsidP="005A750A">
      <w:pPr>
        <w:rPr>
          <w:b/>
          <w:bCs/>
          <w:i/>
          <w:iCs/>
          <w:color w:val="767171" w:themeColor="background2" w:themeShade="80"/>
        </w:rPr>
      </w:pPr>
    </w:p>
    <w:p w14:paraId="67A68E1E" w14:textId="021C2A81" w:rsidR="005A750A" w:rsidRDefault="005A750A" w:rsidP="005A750A">
      <w:pPr>
        <w:rPr>
          <w:b/>
          <w:bCs/>
          <w:i/>
          <w:iCs/>
          <w:color w:val="767171" w:themeColor="background2" w:themeShade="80"/>
        </w:rPr>
      </w:pPr>
      <w:r>
        <w:rPr>
          <w:b/>
          <w:bCs/>
          <w:i/>
          <w:iCs/>
          <w:color w:val="767171" w:themeColor="background2" w:themeShade="80"/>
        </w:rPr>
        <w:t xml:space="preserve">Insert graph 4 </w:t>
      </w:r>
      <w:r w:rsidRPr="005A750A">
        <w:rPr>
          <w:b/>
          <w:bCs/>
          <w:i/>
          <w:iCs/>
          <w:color w:val="767171" w:themeColor="background2" w:themeShade="80"/>
        </w:rPr>
        <w:t xml:space="preserve"> </w:t>
      </w:r>
      <w:r>
        <w:rPr>
          <w:b/>
          <w:bCs/>
          <w:i/>
          <w:iCs/>
          <w:color w:val="767171" w:themeColor="background2" w:themeShade="80"/>
        </w:rPr>
        <w:t>here, with caption.</w:t>
      </w:r>
    </w:p>
    <w:p w14:paraId="15912B0B" w14:textId="77777777" w:rsidR="00D8657D" w:rsidRDefault="00D8657D" w:rsidP="00D8657D">
      <w:pPr>
        <w:keepNext/>
      </w:pPr>
      <w:r>
        <w:rPr>
          <w:noProof/>
        </w:rPr>
        <w:drawing>
          <wp:inline distT="0" distB="0" distL="0" distR="0" wp14:anchorId="3D935DCB" wp14:editId="59821A0C">
            <wp:extent cx="4572000" cy="2743200"/>
            <wp:effectExtent l="0" t="0" r="0" b="0"/>
            <wp:docPr id="6" name="Chart 6">
              <a:extLst xmlns:a="http://schemas.openxmlformats.org/drawingml/2006/main">
                <a:ext uri="{FF2B5EF4-FFF2-40B4-BE49-F238E27FC236}">
                  <a16:creationId xmlns:a16="http://schemas.microsoft.com/office/drawing/2014/main" id="{F263ACDE-BC53-FD99-9133-B950B1A02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A709A2" w14:textId="39F9E391"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FA66A1">
        <w:rPr>
          <w:b/>
          <w:bCs/>
          <w:noProof/>
        </w:rPr>
        <w:t>5</w:t>
      </w:r>
      <w:r w:rsidRPr="00D8657D">
        <w:rPr>
          <w:b/>
          <w:bCs/>
        </w:rPr>
        <w:fldChar w:fldCharType="end"/>
      </w:r>
      <w:r>
        <w:t>. Graph of the Boiling Point of Elements in Celsius vs their Atomic Numbe</w:t>
      </w:r>
      <w:r w:rsidR="00FA66A1">
        <w:t>r.</w:t>
      </w:r>
    </w:p>
    <w:p w14:paraId="52298BE7" w14:textId="77777777" w:rsidR="005A750A" w:rsidRPr="005A750A" w:rsidRDefault="005A750A" w:rsidP="005A750A">
      <w:pPr>
        <w:tabs>
          <w:tab w:val="left" w:pos="7836"/>
        </w:tabs>
        <w:rPr>
          <w:b/>
          <w:bCs/>
          <w:i/>
          <w:iCs/>
          <w:color w:val="767171" w:themeColor="background2" w:themeShade="80"/>
        </w:rPr>
      </w:pPr>
    </w:p>
    <w:p w14:paraId="659FB15B" w14:textId="268D1E27" w:rsidR="005A750A" w:rsidRDefault="005A750A" w:rsidP="005A750A">
      <w:pPr>
        <w:rPr>
          <w:b/>
          <w:bCs/>
          <w:i/>
          <w:iCs/>
          <w:color w:val="767171" w:themeColor="background2" w:themeShade="80"/>
        </w:rPr>
      </w:pPr>
      <w:r>
        <w:rPr>
          <w:b/>
          <w:bCs/>
          <w:i/>
          <w:iCs/>
          <w:color w:val="767171" w:themeColor="background2" w:themeShade="80"/>
        </w:rPr>
        <w:br w:type="page"/>
      </w:r>
      <w:r>
        <w:rPr>
          <w:b/>
          <w:bCs/>
          <w:i/>
          <w:iCs/>
          <w:color w:val="767171" w:themeColor="background2" w:themeShade="80"/>
        </w:rPr>
        <w:lastRenderedPageBreak/>
        <w:t xml:space="preserve">Insert graph 5 </w:t>
      </w:r>
      <w:r w:rsidRPr="005A750A">
        <w:rPr>
          <w:b/>
          <w:bCs/>
          <w:i/>
          <w:iCs/>
          <w:color w:val="767171" w:themeColor="background2" w:themeShade="80"/>
        </w:rPr>
        <w:t xml:space="preserve"> </w:t>
      </w:r>
      <w:r>
        <w:rPr>
          <w:b/>
          <w:bCs/>
          <w:i/>
          <w:iCs/>
          <w:color w:val="767171" w:themeColor="background2" w:themeShade="80"/>
        </w:rPr>
        <w:t>here, with caption.</w:t>
      </w:r>
    </w:p>
    <w:p w14:paraId="11D39DE6" w14:textId="77777777" w:rsidR="00D8657D" w:rsidRDefault="00D8657D" w:rsidP="00D8657D">
      <w:pPr>
        <w:keepNext/>
      </w:pPr>
      <w:r>
        <w:rPr>
          <w:noProof/>
        </w:rPr>
        <w:drawing>
          <wp:inline distT="0" distB="0" distL="0" distR="0" wp14:anchorId="6D6EB3A8" wp14:editId="4AEF2E77">
            <wp:extent cx="4572000" cy="2743200"/>
            <wp:effectExtent l="0" t="0" r="0" b="0"/>
            <wp:docPr id="7" name="Chart 7">
              <a:extLst xmlns:a="http://schemas.openxmlformats.org/drawingml/2006/main">
                <a:ext uri="{FF2B5EF4-FFF2-40B4-BE49-F238E27FC236}">
                  <a16:creationId xmlns:a16="http://schemas.microsoft.com/office/drawing/2014/main" id="{67FB5EDF-9C86-6AE3-B8AA-DBB03F36C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B59744" w14:textId="26DAEC05"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FA66A1">
        <w:rPr>
          <w:b/>
          <w:bCs/>
          <w:noProof/>
        </w:rPr>
        <w:t>6</w:t>
      </w:r>
      <w:r w:rsidRPr="00D8657D">
        <w:rPr>
          <w:b/>
          <w:bCs/>
        </w:rPr>
        <w:fldChar w:fldCharType="end"/>
      </w:r>
      <w:r>
        <w:t>. Graph of the Boiling Points of Elements in Fahrenheit vs their Atomic Numbers.</w:t>
      </w:r>
    </w:p>
    <w:p w14:paraId="7A78E131" w14:textId="77777777" w:rsidR="005A750A" w:rsidRDefault="005A750A" w:rsidP="005A750A">
      <w:pPr>
        <w:rPr>
          <w:b/>
          <w:bCs/>
          <w:i/>
          <w:iCs/>
          <w:color w:val="767171" w:themeColor="background2" w:themeShade="80"/>
        </w:rPr>
      </w:pPr>
    </w:p>
    <w:p w14:paraId="7029621D" w14:textId="77777777" w:rsidR="005A750A" w:rsidRDefault="005A750A" w:rsidP="005A750A">
      <w:pPr>
        <w:rPr>
          <w:b/>
          <w:bCs/>
          <w:i/>
          <w:iCs/>
          <w:color w:val="767171" w:themeColor="background2" w:themeShade="80"/>
        </w:rPr>
      </w:pPr>
    </w:p>
    <w:p w14:paraId="7EA5D9DC" w14:textId="77777777" w:rsidR="005A750A" w:rsidRDefault="005A750A" w:rsidP="005A750A">
      <w:pPr>
        <w:rPr>
          <w:b/>
          <w:bCs/>
          <w:i/>
          <w:iCs/>
          <w:color w:val="767171" w:themeColor="background2" w:themeShade="80"/>
        </w:rPr>
      </w:pPr>
    </w:p>
    <w:p w14:paraId="3BA3B958" w14:textId="33E2481D" w:rsidR="005A750A" w:rsidRDefault="005A750A" w:rsidP="005A750A">
      <w:pPr>
        <w:rPr>
          <w:b/>
          <w:bCs/>
          <w:i/>
          <w:iCs/>
          <w:color w:val="767171" w:themeColor="background2" w:themeShade="80"/>
        </w:rPr>
      </w:pPr>
      <w:r>
        <w:rPr>
          <w:b/>
          <w:bCs/>
          <w:i/>
          <w:iCs/>
          <w:color w:val="767171" w:themeColor="background2" w:themeShade="80"/>
        </w:rPr>
        <w:t xml:space="preserve">Insert graph 6 </w:t>
      </w:r>
      <w:r w:rsidRPr="005A750A">
        <w:rPr>
          <w:b/>
          <w:bCs/>
          <w:i/>
          <w:iCs/>
          <w:color w:val="767171" w:themeColor="background2" w:themeShade="80"/>
        </w:rPr>
        <w:t xml:space="preserve"> </w:t>
      </w:r>
      <w:r>
        <w:rPr>
          <w:b/>
          <w:bCs/>
          <w:i/>
          <w:iCs/>
          <w:color w:val="767171" w:themeColor="background2" w:themeShade="80"/>
        </w:rPr>
        <w:t>here, with caption.</w:t>
      </w:r>
    </w:p>
    <w:p w14:paraId="7F488300" w14:textId="77777777" w:rsidR="00FA66A1" w:rsidRDefault="00D8657D" w:rsidP="00FA66A1">
      <w:pPr>
        <w:keepNext/>
      </w:pPr>
      <w:r>
        <w:rPr>
          <w:noProof/>
        </w:rPr>
        <w:drawing>
          <wp:inline distT="0" distB="0" distL="0" distR="0" wp14:anchorId="44DCEA7E" wp14:editId="6A1CC434">
            <wp:extent cx="4572000" cy="2743200"/>
            <wp:effectExtent l="0" t="0" r="0" b="0"/>
            <wp:docPr id="8" name="Chart 8">
              <a:extLst xmlns:a="http://schemas.openxmlformats.org/drawingml/2006/main">
                <a:ext uri="{FF2B5EF4-FFF2-40B4-BE49-F238E27FC236}">
                  <a16:creationId xmlns:a16="http://schemas.microsoft.com/office/drawing/2014/main" id="{113430E6-8F5A-8599-86A4-F008BE35B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0A3884" w14:textId="1891D470" w:rsidR="005A750A" w:rsidRDefault="00FA66A1" w:rsidP="00FA66A1">
      <w:pPr>
        <w:pStyle w:val="Caption"/>
        <w:rPr>
          <w:b/>
          <w:bCs/>
          <w:i w:val="0"/>
          <w:iCs w:val="0"/>
          <w:color w:val="767171" w:themeColor="background2" w:themeShade="80"/>
        </w:rPr>
      </w:pPr>
      <w:r w:rsidRPr="00FA66A1">
        <w:rPr>
          <w:b/>
          <w:bCs/>
        </w:rPr>
        <w:t xml:space="preserve">Figure </w:t>
      </w:r>
      <w:r w:rsidRPr="00FA66A1">
        <w:rPr>
          <w:b/>
          <w:bCs/>
        </w:rPr>
        <w:fldChar w:fldCharType="begin"/>
      </w:r>
      <w:r w:rsidRPr="00FA66A1">
        <w:rPr>
          <w:b/>
          <w:bCs/>
        </w:rPr>
        <w:instrText xml:space="preserve"> SEQ Figure \* ARABIC </w:instrText>
      </w:r>
      <w:r w:rsidRPr="00FA66A1">
        <w:rPr>
          <w:b/>
          <w:bCs/>
        </w:rPr>
        <w:fldChar w:fldCharType="separate"/>
      </w:r>
      <w:r w:rsidRPr="00FA66A1">
        <w:rPr>
          <w:b/>
          <w:bCs/>
          <w:noProof/>
        </w:rPr>
        <w:t>7</w:t>
      </w:r>
      <w:r w:rsidRPr="00FA66A1">
        <w:rPr>
          <w:b/>
          <w:bCs/>
        </w:rPr>
        <w:fldChar w:fldCharType="end"/>
      </w:r>
      <w:r w:rsidRPr="00FA66A1">
        <w:rPr>
          <w:b/>
          <w:bCs/>
        </w:rPr>
        <w:t>.</w:t>
      </w:r>
      <w:r>
        <w:t xml:space="preserve"> Graph of the Boiling Points of Elements in Kelvin, Celsius, and Fahrenheit vs their Atomic Numbers.</w:t>
      </w:r>
    </w:p>
    <w:p w14:paraId="0A26E7BD" w14:textId="77777777" w:rsidR="005A750A" w:rsidRPr="005A750A" w:rsidRDefault="005A750A" w:rsidP="005A750A">
      <w:pPr>
        <w:tabs>
          <w:tab w:val="left" w:pos="7836"/>
        </w:tabs>
        <w:rPr>
          <w:b/>
          <w:bCs/>
          <w:i/>
          <w:iCs/>
          <w:color w:val="767171" w:themeColor="background2" w:themeShade="80"/>
        </w:rPr>
      </w:pPr>
    </w:p>
    <w:p w14:paraId="1668F46A" w14:textId="77777777" w:rsidR="00B82A38" w:rsidRDefault="00B82A38" w:rsidP="00D8657D">
      <w:pPr>
        <w:rPr>
          <w:b/>
          <w:bCs/>
          <w:i/>
          <w:iCs/>
          <w:color w:val="767171" w:themeColor="background2" w:themeShade="80"/>
        </w:rPr>
      </w:pPr>
    </w:p>
    <w:p w14:paraId="14D2B274" w14:textId="6F25C0F9" w:rsidR="009D6818" w:rsidRDefault="009D6818" w:rsidP="00D8657D">
      <w:pPr>
        <w:rPr>
          <w:b/>
          <w:bCs/>
          <w:sz w:val="28"/>
          <w:szCs w:val="28"/>
        </w:rPr>
      </w:pPr>
      <w:r>
        <w:rPr>
          <w:b/>
          <w:bCs/>
          <w:sz w:val="28"/>
          <w:szCs w:val="28"/>
        </w:rPr>
        <w:lastRenderedPageBreak/>
        <w:t>Respond to the following two questions in the space provided.</w:t>
      </w:r>
    </w:p>
    <w:p w14:paraId="22C84DE6" w14:textId="025A956A" w:rsidR="009D6818" w:rsidRPr="009D6818" w:rsidRDefault="009D6818" w:rsidP="009D6818">
      <w:pPr>
        <w:pStyle w:val="Footer"/>
        <w:numPr>
          <w:ilvl w:val="0"/>
          <w:numId w:val="1"/>
        </w:numPr>
        <w:jc w:val="both"/>
        <w:rPr>
          <w:sz w:val="24"/>
          <w:szCs w:val="24"/>
        </w:rPr>
      </w:pPr>
      <w:r w:rsidRPr="009D6818">
        <w:rPr>
          <w:sz w:val="24"/>
          <w:szCs w:val="24"/>
        </w:rPr>
        <w:t>Make a table like the one below and fill in the values from your graphs.</w:t>
      </w:r>
    </w:p>
    <w:tbl>
      <w:tblPr>
        <w:tblW w:w="10402" w:type="dxa"/>
        <w:tblInd w:w="-527" w:type="dxa"/>
        <w:tblLook w:val="04A0" w:firstRow="1" w:lastRow="0" w:firstColumn="1" w:lastColumn="0" w:noHBand="0" w:noVBand="1"/>
      </w:tblPr>
      <w:tblGrid>
        <w:gridCol w:w="1402"/>
        <w:gridCol w:w="1733"/>
        <w:gridCol w:w="3608"/>
        <w:gridCol w:w="2567"/>
        <w:gridCol w:w="1092"/>
      </w:tblGrid>
      <w:tr w:rsidR="00A5548C" w:rsidRPr="00A5548C" w14:paraId="4A3CA09C" w14:textId="77777777" w:rsidTr="00A5548C">
        <w:trPr>
          <w:trHeight w:val="324"/>
        </w:trPr>
        <w:tc>
          <w:tcPr>
            <w:tcW w:w="1402" w:type="dxa"/>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0F8FDAE"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Graph</w:t>
            </w:r>
          </w:p>
        </w:tc>
        <w:tc>
          <w:tcPr>
            <w:tcW w:w="1733" w:type="dxa"/>
            <w:tcBorders>
              <w:top w:val="single" w:sz="4" w:space="0" w:color="auto"/>
              <w:left w:val="nil"/>
              <w:bottom w:val="single" w:sz="4" w:space="0" w:color="auto"/>
              <w:right w:val="single" w:sz="4" w:space="0" w:color="auto"/>
            </w:tcBorders>
            <w:shd w:val="clear" w:color="000000" w:fill="C65911"/>
            <w:noWrap/>
            <w:vAlign w:val="center"/>
            <w:hideMark/>
          </w:tcPr>
          <w:p w14:paraId="4B28DA05"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x-Axis Label</w:t>
            </w:r>
          </w:p>
        </w:tc>
        <w:tc>
          <w:tcPr>
            <w:tcW w:w="3608" w:type="dxa"/>
            <w:tcBorders>
              <w:top w:val="single" w:sz="4" w:space="0" w:color="auto"/>
              <w:left w:val="nil"/>
              <w:bottom w:val="single" w:sz="4" w:space="0" w:color="auto"/>
              <w:right w:val="single" w:sz="4" w:space="0" w:color="auto"/>
            </w:tcBorders>
            <w:shd w:val="clear" w:color="000000" w:fill="C65911"/>
            <w:noWrap/>
            <w:vAlign w:val="center"/>
            <w:hideMark/>
          </w:tcPr>
          <w:p w14:paraId="7940DB89"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y-Axis Label</w:t>
            </w:r>
          </w:p>
        </w:tc>
        <w:tc>
          <w:tcPr>
            <w:tcW w:w="2567" w:type="dxa"/>
            <w:tcBorders>
              <w:top w:val="single" w:sz="4" w:space="0" w:color="auto"/>
              <w:left w:val="nil"/>
              <w:bottom w:val="single" w:sz="4" w:space="0" w:color="auto"/>
              <w:right w:val="single" w:sz="4" w:space="0" w:color="auto"/>
            </w:tcBorders>
            <w:shd w:val="clear" w:color="000000" w:fill="C65911"/>
            <w:noWrap/>
            <w:vAlign w:val="center"/>
            <w:hideMark/>
          </w:tcPr>
          <w:p w14:paraId="48332249"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Equation Of Best Fit Line</w:t>
            </w:r>
          </w:p>
        </w:tc>
        <w:tc>
          <w:tcPr>
            <w:tcW w:w="1092" w:type="dxa"/>
            <w:tcBorders>
              <w:top w:val="single" w:sz="4" w:space="0" w:color="auto"/>
              <w:left w:val="nil"/>
              <w:bottom w:val="single" w:sz="4" w:space="0" w:color="auto"/>
              <w:right w:val="single" w:sz="4" w:space="0" w:color="auto"/>
            </w:tcBorders>
            <w:shd w:val="clear" w:color="000000" w:fill="C65911"/>
            <w:noWrap/>
            <w:vAlign w:val="center"/>
            <w:hideMark/>
          </w:tcPr>
          <w:p w14:paraId="6CB72CC0"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R</w:t>
            </w:r>
            <w:r w:rsidRPr="00A5548C">
              <w:rPr>
                <w:rFonts w:ascii="Calibri" w:eastAsia="Times New Roman" w:hAnsi="Calibri" w:cs="Calibri"/>
                <w:b/>
                <w:bCs/>
                <w:color w:val="FFFFFF"/>
                <w:vertAlign w:val="superscript"/>
              </w:rPr>
              <w:t>2</w:t>
            </w:r>
            <w:r w:rsidRPr="00A5548C">
              <w:rPr>
                <w:rFonts w:ascii="Calibri" w:eastAsia="Times New Roman" w:hAnsi="Calibri" w:cs="Calibri"/>
                <w:b/>
                <w:bCs/>
                <w:color w:val="FFFFFF"/>
              </w:rPr>
              <w:t xml:space="preserve"> Value</w:t>
            </w:r>
          </w:p>
        </w:tc>
      </w:tr>
      <w:tr w:rsidR="00A5548C" w:rsidRPr="00A5548C" w14:paraId="1AD6BA28"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12EA5904"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Direct</w:t>
            </w:r>
          </w:p>
        </w:tc>
        <w:tc>
          <w:tcPr>
            <w:tcW w:w="1733" w:type="dxa"/>
            <w:tcBorders>
              <w:top w:val="nil"/>
              <w:left w:val="nil"/>
              <w:bottom w:val="single" w:sz="4" w:space="0" w:color="auto"/>
              <w:right w:val="single" w:sz="4" w:space="0" w:color="auto"/>
            </w:tcBorders>
            <w:shd w:val="clear" w:color="auto" w:fill="auto"/>
            <w:noWrap/>
            <w:vAlign w:val="center"/>
            <w:hideMark/>
          </w:tcPr>
          <w:p w14:paraId="4365A7D9"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2DE50EEB"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Boiling Point (K)</w:t>
            </w:r>
          </w:p>
        </w:tc>
        <w:tc>
          <w:tcPr>
            <w:tcW w:w="2567" w:type="dxa"/>
            <w:tcBorders>
              <w:top w:val="nil"/>
              <w:left w:val="nil"/>
              <w:bottom w:val="single" w:sz="4" w:space="0" w:color="auto"/>
              <w:right w:val="single" w:sz="4" w:space="0" w:color="auto"/>
            </w:tcBorders>
            <w:shd w:val="clear" w:color="auto" w:fill="auto"/>
            <w:noWrap/>
            <w:vAlign w:val="center"/>
            <w:hideMark/>
          </w:tcPr>
          <w:p w14:paraId="477A141A"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-756.09x + 12836</w:t>
            </w:r>
          </w:p>
        </w:tc>
        <w:tc>
          <w:tcPr>
            <w:tcW w:w="1092" w:type="dxa"/>
            <w:tcBorders>
              <w:top w:val="nil"/>
              <w:left w:val="nil"/>
              <w:bottom w:val="single" w:sz="4" w:space="0" w:color="auto"/>
              <w:right w:val="single" w:sz="4" w:space="0" w:color="auto"/>
            </w:tcBorders>
            <w:shd w:val="clear" w:color="auto" w:fill="auto"/>
            <w:noWrap/>
            <w:vAlign w:val="center"/>
            <w:hideMark/>
          </w:tcPr>
          <w:p w14:paraId="31621545"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0.7557</w:t>
            </w:r>
          </w:p>
        </w:tc>
      </w:tr>
      <w:tr w:rsidR="00A5548C" w:rsidRPr="00A5548C" w14:paraId="5A35D6AE"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3AB04BF3"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Inverse</w:t>
            </w:r>
          </w:p>
        </w:tc>
        <w:tc>
          <w:tcPr>
            <w:tcW w:w="1733" w:type="dxa"/>
            <w:tcBorders>
              <w:top w:val="nil"/>
              <w:left w:val="nil"/>
              <w:bottom w:val="single" w:sz="4" w:space="0" w:color="auto"/>
              <w:right w:val="single" w:sz="4" w:space="0" w:color="auto"/>
            </w:tcBorders>
            <w:shd w:val="clear" w:color="auto" w:fill="auto"/>
            <w:noWrap/>
            <w:vAlign w:val="center"/>
            <w:hideMark/>
          </w:tcPr>
          <w:p w14:paraId="185E84B1"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7D1544DA"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Inverse Boiling Point (1/K)</w:t>
            </w:r>
          </w:p>
        </w:tc>
        <w:tc>
          <w:tcPr>
            <w:tcW w:w="2567" w:type="dxa"/>
            <w:tcBorders>
              <w:top w:val="nil"/>
              <w:left w:val="nil"/>
              <w:bottom w:val="single" w:sz="4" w:space="0" w:color="auto"/>
              <w:right w:val="single" w:sz="4" w:space="0" w:color="auto"/>
            </w:tcBorders>
            <w:shd w:val="clear" w:color="auto" w:fill="auto"/>
            <w:noWrap/>
            <w:vAlign w:val="center"/>
            <w:hideMark/>
          </w:tcPr>
          <w:p w14:paraId="33FF5522"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-0.278x + 7.1551</w:t>
            </w:r>
          </w:p>
        </w:tc>
        <w:tc>
          <w:tcPr>
            <w:tcW w:w="1092" w:type="dxa"/>
            <w:tcBorders>
              <w:top w:val="nil"/>
              <w:left w:val="nil"/>
              <w:bottom w:val="single" w:sz="4" w:space="0" w:color="auto"/>
              <w:right w:val="single" w:sz="4" w:space="0" w:color="auto"/>
            </w:tcBorders>
            <w:shd w:val="clear" w:color="auto" w:fill="auto"/>
            <w:noWrap/>
            <w:vAlign w:val="center"/>
            <w:hideMark/>
          </w:tcPr>
          <w:p w14:paraId="6571CF98"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0.8383</w:t>
            </w:r>
          </w:p>
        </w:tc>
      </w:tr>
      <w:tr w:rsidR="00A5548C" w:rsidRPr="00A5548C" w14:paraId="19489D02"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5E79B098"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Logarithmic</w:t>
            </w:r>
          </w:p>
        </w:tc>
        <w:tc>
          <w:tcPr>
            <w:tcW w:w="1733" w:type="dxa"/>
            <w:tcBorders>
              <w:top w:val="nil"/>
              <w:left w:val="nil"/>
              <w:bottom w:val="single" w:sz="4" w:space="0" w:color="auto"/>
              <w:right w:val="single" w:sz="4" w:space="0" w:color="auto"/>
            </w:tcBorders>
            <w:shd w:val="clear" w:color="auto" w:fill="auto"/>
            <w:noWrap/>
            <w:vAlign w:val="center"/>
            <w:hideMark/>
          </w:tcPr>
          <w:p w14:paraId="7D7899D2"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16B20EFE"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Common Log of Boiling Point (log(K))</w:t>
            </w:r>
          </w:p>
        </w:tc>
        <w:tc>
          <w:tcPr>
            <w:tcW w:w="2567" w:type="dxa"/>
            <w:tcBorders>
              <w:top w:val="nil"/>
              <w:left w:val="nil"/>
              <w:bottom w:val="single" w:sz="4" w:space="0" w:color="auto"/>
              <w:right w:val="single" w:sz="4" w:space="0" w:color="auto"/>
            </w:tcBorders>
            <w:shd w:val="clear" w:color="auto" w:fill="auto"/>
            <w:noWrap/>
            <w:vAlign w:val="center"/>
            <w:hideMark/>
          </w:tcPr>
          <w:p w14:paraId="47F5E9EF"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0.0009x - 0.0115</w:t>
            </w:r>
          </w:p>
        </w:tc>
        <w:tc>
          <w:tcPr>
            <w:tcW w:w="1092" w:type="dxa"/>
            <w:tcBorders>
              <w:top w:val="nil"/>
              <w:left w:val="nil"/>
              <w:bottom w:val="single" w:sz="4" w:space="0" w:color="auto"/>
              <w:right w:val="single" w:sz="4" w:space="0" w:color="auto"/>
            </w:tcBorders>
            <w:shd w:val="clear" w:color="auto" w:fill="auto"/>
            <w:noWrap/>
            <w:vAlign w:val="center"/>
            <w:hideMark/>
          </w:tcPr>
          <w:p w14:paraId="401C507D"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0.7656</w:t>
            </w:r>
          </w:p>
        </w:tc>
      </w:tr>
      <w:tr w:rsidR="00A5548C" w:rsidRPr="00A5548C" w14:paraId="7E116E6F"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11BC2827"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°C</w:t>
            </w:r>
          </w:p>
        </w:tc>
        <w:tc>
          <w:tcPr>
            <w:tcW w:w="1733" w:type="dxa"/>
            <w:tcBorders>
              <w:top w:val="nil"/>
              <w:left w:val="nil"/>
              <w:bottom w:val="single" w:sz="4" w:space="0" w:color="auto"/>
              <w:right w:val="single" w:sz="4" w:space="0" w:color="auto"/>
            </w:tcBorders>
            <w:shd w:val="clear" w:color="auto" w:fill="auto"/>
            <w:noWrap/>
            <w:vAlign w:val="center"/>
            <w:hideMark/>
          </w:tcPr>
          <w:p w14:paraId="7A5D0C26"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5EA7FF8B"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Boiling Point (°C)</w:t>
            </w:r>
          </w:p>
        </w:tc>
        <w:tc>
          <w:tcPr>
            <w:tcW w:w="2567" w:type="dxa"/>
            <w:tcBorders>
              <w:top w:val="nil"/>
              <w:left w:val="nil"/>
              <w:bottom w:val="single" w:sz="4" w:space="0" w:color="auto"/>
              <w:right w:val="single" w:sz="4" w:space="0" w:color="auto"/>
            </w:tcBorders>
            <w:shd w:val="clear" w:color="auto" w:fill="auto"/>
            <w:noWrap/>
            <w:vAlign w:val="bottom"/>
            <w:hideMark/>
          </w:tcPr>
          <w:p w14:paraId="6E036D81"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-756.09x + 12563</w:t>
            </w:r>
          </w:p>
        </w:tc>
        <w:tc>
          <w:tcPr>
            <w:tcW w:w="1092" w:type="dxa"/>
            <w:tcBorders>
              <w:top w:val="nil"/>
              <w:left w:val="nil"/>
              <w:bottom w:val="single" w:sz="4" w:space="0" w:color="auto"/>
              <w:right w:val="single" w:sz="4" w:space="0" w:color="auto"/>
            </w:tcBorders>
            <w:shd w:val="clear" w:color="auto" w:fill="auto"/>
            <w:noWrap/>
            <w:vAlign w:val="center"/>
            <w:hideMark/>
          </w:tcPr>
          <w:p w14:paraId="148CF14A"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0.7557</w:t>
            </w:r>
          </w:p>
        </w:tc>
      </w:tr>
      <w:tr w:rsidR="00A5548C" w:rsidRPr="00A5548C" w14:paraId="6AD07EBE"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7DC68E42"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°F</w:t>
            </w:r>
          </w:p>
        </w:tc>
        <w:tc>
          <w:tcPr>
            <w:tcW w:w="1733" w:type="dxa"/>
            <w:tcBorders>
              <w:top w:val="nil"/>
              <w:left w:val="nil"/>
              <w:bottom w:val="single" w:sz="4" w:space="0" w:color="auto"/>
              <w:right w:val="single" w:sz="4" w:space="0" w:color="auto"/>
            </w:tcBorders>
            <w:shd w:val="clear" w:color="auto" w:fill="auto"/>
            <w:noWrap/>
            <w:vAlign w:val="center"/>
            <w:hideMark/>
          </w:tcPr>
          <w:p w14:paraId="454C7695"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216E0EAB"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Boiling Point (°F)</w:t>
            </w:r>
          </w:p>
        </w:tc>
        <w:tc>
          <w:tcPr>
            <w:tcW w:w="2567" w:type="dxa"/>
            <w:tcBorders>
              <w:top w:val="nil"/>
              <w:left w:val="nil"/>
              <w:bottom w:val="single" w:sz="4" w:space="0" w:color="auto"/>
              <w:right w:val="single" w:sz="4" w:space="0" w:color="auto"/>
            </w:tcBorders>
            <w:shd w:val="clear" w:color="auto" w:fill="auto"/>
            <w:noWrap/>
            <w:vAlign w:val="center"/>
            <w:hideMark/>
          </w:tcPr>
          <w:p w14:paraId="1635761D"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-1361x + 22646</w:t>
            </w:r>
          </w:p>
        </w:tc>
        <w:tc>
          <w:tcPr>
            <w:tcW w:w="1092" w:type="dxa"/>
            <w:tcBorders>
              <w:top w:val="nil"/>
              <w:left w:val="nil"/>
              <w:bottom w:val="single" w:sz="4" w:space="0" w:color="auto"/>
              <w:right w:val="single" w:sz="4" w:space="0" w:color="auto"/>
            </w:tcBorders>
            <w:shd w:val="clear" w:color="auto" w:fill="auto"/>
            <w:noWrap/>
            <w:vAlign w:val="center"/>
            <w:hideMark/>
          </w:tcPr>
          <w:p w14:paraId="1C00EEA9"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0.7557</w:t>
            </w:r>
          </w:p>
        </w:tc>
      </w:tr>
    </w:tbl>
    <w:p w14:paraId="32BEC14F" w14:textId="1579CEFF" w:rsidR="009D6818" w:rsidRPr="009D6818" w:rsidRDefault="009D6818" w:rsidP="009D6818">
      <w:pPr>
        <w:spacing w:after="0" w:line="240" w:lineRule="auto"/>
        <w:rPr>
          <w:rFonts w:ascii="Times New Roman" w:eastAsia="Times New Roman" w:hAnsi="Times New Roman" w:cs="Times New Roman"/>
          <w:sz w:val="24"/>
          <w:szCs w:val="24"/>
        </w:rPr>
      </w:pPr>
    </w:p>
    <w:p w14:paraId="0C8CF7A6" w14:textId="77777777" w:rsidR="009D6818" w:rsidRDefault="009D6818" w:rsidP="009D6818">
      <w:pPr>
        <w:pStyle w:val="Footer"/>
        <w:jc w:val="both"/>
        <w:rPr>
          <w:b/>
          <w:bCs/>
          <w:sz w:val="28"/>
          <w:szCs w:val="28"/>
        </w:rPr>
      </w:pPr>
    </w:p>
    <w:p w14:paraId="2BA7BF97" w14:textId="3C0159CA" w:rsidR="009D6818" w:rsidRDefault="009D6818" w:rsidP="009D6818">
      <w:pPr>
        <w:pStyle w:val="Footer"/>
        <w:numPr>
          <w:ilvl w:val="0"/>
          <w:numId w:val="1"/>
        </w:numPr>
        <w:jc w:val="both"/>
        <w:rPr>
          <w:sz w:val="24"/>
          <w:szCs w:val="24"/>
        </w:rPr>
      </w:pPr>
      <w:r w:rsidRPr="009D6818">
        <w:rPr>
          <w:sz w:val="24"/>
          <w:szCs w:val="24"/>
        </w:rPr>
        <w:t>Choosing between "Direct", "Inverse", and "Logarithmic"; which has an R</w:t>
      </w:r>
      <w:r w:rsidRPr="009D6818">
        <w:rPr>
          <w:sz w:val="24"/>
          <w:szCs w:val="24"/>
          <w:vertAlign w:val="superscript"/>
        </w:rPr>
        <w:t>2</w:t>
      </w:r>
      <w:r w:rsidRPr="009D6818">
        <w:rPr>
          <w:sz w:val="24"/>
          <w:szCs w:val="24"/>
        </w:rPr>
        <w:t xml:space="preserve"> value closest to 1?</w:t>
      </w:r>
    </w:p>
    <w:p w14:paraId="7A96EC3F" w14:textId="2B31FBC2" w:rsidR="00FA66A1" w:rsidRDefault="00FA66A1" w:rsidP="00FA66A1">
      <w:pPr>
        <w:pStyle w:val="Footer"/>
        <w:ind w:left="720"/>
        <w:jc w:val="both"/>
        <w:rPr>
          <w:sz w:val="24"/>
          <w:szCs w:val="24"/>
        </w:rPr>
      </w:pPr>
    </w:p>
    <w:p w14:paraId="379410FA" w14:textId="01588560" w:rsidR="00FA66A1" w:rsidRPr="00FA66A1" w:rsidRDefault="00673937" w:rsidP="00FA66A1">
      <w:pPr>
        <w:pStyle w:val="Footer"/>
        <w:ind w:left="720"/>
        <w:jc w:val="both"/>
        <w:rPr>
          <w:sz w:val="24"/>
          <w:szCs w:val="24"/>
        </w:rPr>
      </w:pPr>
      <w:r>
        <w:rPr>
          <w:sz w:val="24"/>
          <w:szCs w:val="24"/>
        </w:rPr>
        <w:t>Inverse</w:t>
      </w:r>
    </w:p>
    <w:p w14:paraId="5804A82F" w14:textId="45B4F767" w:rsidR="009D6818" w:rsidRDefault="009D6818" w:rsidP="009D6818">
      <w:pPr>
        <w:pStyle w:val="Footer"/>
        <w:jc w:val="both"/>
        <w:rPr>
          <w:sz w:val="24"/>
          <w:szCs w:val="24"/>
        </w:rPr>
      </w:pPr>
    </w:p>
    <w:p w14:paraId="09B9CD34" w14:textId="59486AB2" w:rsidR="009D6818" w:rsidRDefault="009D6818" w:rsidP="005A3481">
      <w:pPr>
        <w:pStyle w:val="Footer"/>
        <w:numPr>
          <w:ilvl w:val="0"/>
          <w:numId w:val="1"/>
        </w:numPr>
        <w:jc w:val="both"/>
        <w:rPr>
          <w:sz w:val="24"/>
          <w:szCs w:val="24"/>
        </w:rPr>
      </w:pPr>
      <w:r w:rsidRPr="009D6818">
        <w:rPr>
          <w:sz w:val="24"/>
          <w:szCs w:val="24"/>
        </w:rPr>
        <w:t>Why are the R</w:t>
      </w:r>
      <w:r w:rsidRPr="009D6818">
        <w:rPr>
          <w:sz w:val="24"/>
          <w:szCs w:val="24"/>
          <w:vertAlign w:val="superscript"/>
        </w:rPr>
        <w:t>2</w:t>
      </w:r>
      <w:r w:rsidRPr="009D6818">
        <w:rPr>
          <w:sz w:val="24"/>
          <w:szCs w:val="24"/>
        </w:rPr>
        <w:t xml:space="preserve"> values for the temperature plot in K,</w:t>
      </w:r>
      <w:r>
        <w:rPr>
          <w:sz w:val="24"/>
          <w:szCs w:val="24"/>
        </w:rPr>
        <w:t xml:space="preserve"> </w:t>
      </w:r>
      <w:r>
        <w:rPr>
          <w:sz w:val="24"/>
          <w:szCs w:val="24"/>
        </w:rPr>
        <w:sym w:font="Symbol" w:char="F0B0"/>
      </w:r>
      <w:r>
        <w:rPr>
          <w:sz w:val="24"/>
          <w:szCs w:val="24"/>
        </w:rPr>
        <w:t>C, and</w:t>
      </w:r>
      <w:r w:rsidRPr="009D6818">
        <w:rPr>
          <w:sz w:val="24"/>
          <w:szCs w:val="24"/>
        </w:rPr>
        <w:t xml:space="preserve"> </w:t>
      </w:r>
      <w:r>
        <w:rPr>
          <w:sz w:val="24"/>
          <w:szCs w:val="24"/>
        </w:rPr>
        <w:sym w:font="Symbol" w:char="F0B0"/>
      </w:r>
      <w:r w:rsidRPr="009D6818">
        <w:rPr>
          <w:sz w:val="24"/>
          <w:szCs w:val="24"/>
        </w:rPr>
        <w:t>F the same?</w:t>
      </w:r>
    </w:p>
    <w:p w14:paraId="4A3221C1" w14:textId="0045C2F5" w:rsidR="00B82A38" w:rsidRDefault="00B82A38" w:rsidP="00B82A38">
      <w:pPr>
        <w:pStyle w:val="Footer"/>
        <w:ind w:left="720"/>
        <w:jc w:val="both"/>
        <w:rPr>
          <w:sz w:val="24"/>
          <w:szCs w:val="24"/>
        </w:rPr>
      </w:pPr>
    </w:p>
    <w:p w14:paraId="0F54DC51" w14:textId="6F975DEF" w:rsidR="00B82A38" w:rsidRPr="00B82A38" w:rsidRDefault="00B82A38" w:rsidP="00B82A38">
      <w:pPr>
        <w:pStyle w:val="Footer"/>
        <w:ind w:left="720"/>
        <w:jc w:val="both"/>
        <w:rPr>
          <w:sz w:val="24"/>
          <w:szCs w:val="24"/>
        </w:rPr>
      </w:pPr>
      <w:r>
        <w:rPr>
          <w:sz w:val="24"/>
          <w:szCs w:val="24"/>
        </w:rPr>
        <w:t>The R</w:t>
      </w:r>
      <w:r>
        <w:rPr>
          <w:sz w:val="24"/>
          <w:szCs w:val="24"/>
          <w:vertAlign w:val="superscript"/>
        </w:rPr>
        <w:t>2</w:t>
      </w:r>
      <w:r>
        <w:rPr>
          <w:sz w:val="24"/>
          <w:szCs w:val="24"/>
        </w:rPr>
        <w:t xml:space="preserve"> values for the temperature plot in Kelvin, degrees Celsius, and degrees Fahrenheit are the same because </w:t>
      </w:r>
      <w:r w:rsidR="00CB12F3">
        <w:rPr>
          <w:sz w:val="24"/>
          <w:szCs w:val="24"/>
        </w:rPr>
        <w:t>converting from Kelvin to degrees Celsius or degrees Fahrenheit only requires multiplication by a constant and/or addition of a constant</w:t>
      </w:r>
      <w:r w:rsidR="000D331A">
        <w:rPr>
          <w:sz w:val="24"/>
          <w:szCs w:val="24"/>
        </w:rPr>
        <w:t>, which means the relationship between dependent and independent variables remain linear</w:t>
      </w:r>
      <w:r w:rsidR="004B7552">
        <w:rPr>
          <w:sz w:val="24"/>
          <w:szCs w:val="24"/>
        </w:rPr>
        <w:t>. Essentially, the average distance from the points to their respective trendlines remain the same for each of the three units.</w:t>
      </w:r>
    </w:p>
    <w:p w14:paraId="33173A17" w14:textId="77777777" w:rsidR="009D6818" w:rsidRDefault="009D6818" w:rsidP="009D6818">
      <w:pPr>
        <w:pStyle w:val="Footer"/>
        <w:ind w:left="720"/>
        <w:jc w:val="both"/>
        <w:rPr>
          <w:b/>
          <w:bCs/>
          <w:sz w:val="28"/>
          <w:szCs w:val="28"/>
        </w:rPr>
      </w:pPr>
    </w:p>
    <w:p w14:paraId="63FA79F9" w14:textId="0F9B70F0" w:rsidR="009D6818" w:rsidRPr="00B82A38" w:rsidRDefault="009D6818" w:rsidP="009D6818">
      <w:pPr>
        <w:pStyle w:val="Footer"/>
        <w:ind w:left="720"/>
        <w:jc w:val="both"/>
        <w:rPr>
          <w:sz w:val="28"/>
          <w:szCs w:val="28"/>
        </w:rPr>
      </w:pPr>
    </w:p>
    <w:p w14:paraId="22FE1C17" w14:textId="77777777" w:rsidR="009D6818" w:rsidRDefault="009D6818" w:rsidP="009D6818">
      <w:pPr>
        <w:pStyle w:val="Footer"/>
        <w:ind w:left="720"/>
        <w:jc w:val="both"/>
        <w:rPr>
          <w:b/>
          <w:bCs/>
          <w:sz w:val="28"/>
          <w:szCs w:val="28"/>
        </w:rPr>
      </w:pPr>
    </w:p>
    <w:p w14:paraId="50FF8449" w14:textId="77777777" w:rsidR="009D6818" w:rsidRDefault="009D6818" w:rsidP="009D6818">
      <w:pPr>
        <w:pStyle w:val="Footer"/>
        <w:jc w:val="both"/>
        <w:rPr>
          <w:b/>
          <w:bCs/>
          <w:sz w:val="28"/>
          <w:szCs w:val="28"/>
        </w:rPr>
      </w:pPr>
    </w:p>
    <w:p w14:paraId="375FB7F8" w14:textId="1BEBFCB2" w:rsidR="009D6818" w:rsidRDefault="009D6818" w:rsidP="009D6818">
      <w:pPr>
        <w:pStyle w:val="Footer"/>
        <w:jc w:val="both"/>
        <w:rPr>
          <w:b/>
          <w:bCs/>
          <w:sz w:val="28"/>
          <w:szCs w:val="28"/>
        </w:rPr>
      </w:pPr>
    </w:p>
    <w:p w14:paraId="4749FCD9" w14:textId="7C75F5E8" w:rsidR="009D6818" w:rsidRDefault="009D6818" w:rsidP="009D6818">
      <w:pPr>
        <w:pStyle w:val="Footer"/>
        <w:jc w:val="both"/>
        <w:rPr>
          <w:b/>
          <w:bCs/>
          <w:sz w:val="28"/>
          <w:szCs w:val="28"/>
        </w:rPr>
      </w:pPr>
    </w:p>
    <w:p w14:paraId="5467C6C2" w14:textId="2C40D586" w:rsidR="009D6818" w:rsidRDefault="009D6818" w:rsidP="009D6818">
      <w:pPr>
        <w:pStyle w:val="Footer"/>
        <w:jc w:val="both"/>
        <w:rPr>
          <w:b/>
          <w:bCs/>
          <w:sz w:val="28"/>
          <w:szCs w:val="28"/>
        </w:rPr>
      </w:pPr>
    </w:p>
    <w:p w14:paraId="4E4C2F60" w14:textId="5BC24A78" w:rsidR="009D6818" w:rsidRDefault="009D6818" w:rsidP="009D6818">
      <w:pPr>
        <w:pStyle w:val="Footer"/>
        <w:jc w:val="both"/>
        <w:rPr>
          <w:b/>
          <w:bCs/>
          <w:sz w:val="28"/>
          <w:szCs w:val="28"/>
        </w:rPr>
      </w:pPr>
    </w:p>
    <w:p w14:paraId="47AFBA34" w14:textId="3B874A36" w:rsidR="009D6818" w:rsidRDefault="009D6818" w:rsidP="009D6818">
      <w:pPr>
        <w:pStyle w:val="Footer"/>
        <w:jc w:val="both"/>
        <w:rPr>
          <w:b/>
          <w:bCs/>
          <w:sz w:val="28"/>
          <w:szCs w:val="28"/>
        </w:rPr>
      </w:pPr>
    </w:p>
    <w:p w14:paraId="5036D3FB" w14:textId="626F2045" w:rsidR="009D6818" w:rsidRDefault="009D6818" w:rsidP="009D6818">
      <w:pPr>
        <w:pStyle w:val="Footer"/>
        <w:jc w:val="both"/>
        <w:rPr>
          <w:b/>
          <w:bCs/>
          <w:sz w:val="28"/>
          <w:szCs w:val="28"/>
        </w:rPr>
      </w:pPr>
    </w:p>
    <w:p w14:paraId="5C35D9F8" w14:textId="18F7F64F" w:rsidR="009D6818" w:rsidRDefault="009D6818" w:rsidP="009D6818">
      <w:pPr>
        <w:pStyle w:val="Footer"/>
        <w:jc w:val="both"/>
        <w:rPr>
          <w:b/>
          <w:bCs/>
          <w:sz w:val="28"/>
          <w:szCs w:val="28"/>
        </w:rPr>
      </w:pPr>
    </w:p>
    <w:p w14:paraId="7BB0E7CC" w14:textId="4CB978AA" w:rsidR="009D6818" w:rsidRDefault="009D6818" w:rsidP="009D6818">
      <w:pPr>
        <w:pStyle w:val="Footer"/>
        <w:jc w:val="both"/>
        <w:rPr>
          <w:b/>
          <w:bCs/>
          <w:sz w:val="28"/>
          <w:szCs w:val="28"/>
        </w:rPr>
      </w:pPr>
    </w:p>
    <w:p w14:paraId="0256FFD5" w14:textId="5EA13B56" w:rsidR="009D6818" w:rsidRDefault="009D6818" w:rsidP="009D6818">
      <w:pPr>
        <w:pStyle w:val="Footer"/>
        <w:jc w:val="both"/>
        <w:rPr>
          <w:b/>
          <w:bCs/>
          <w:sz w:val="28"/>
          <w:szCs w:val="28"/>
        </w:rPr>
      </w:pPr>
    </w:p>
    <w:p w14:paraId="6A6E2B7B" w14:textId="1F870B57" w:rsidR="009D6818" w:rsidRDefault="009D6818" w:rsidP="009D6818">
      <w:pPr>
        <w:pStyle w:val="Footer"/>
        <w:jc w:val="both"/>
        <w:rPr>
          <w:b/>
          <w:bCs/>
          <w:sz w:val="28"/>
          <w:szCs w:val="28"/>
        </w:rPr>
      </w:pPr>
    </w:p>
    <w:p w14:paraId="1ACAD389" w14:textId="77777777" w:rsidR="009D6818" w:rsidRDefault="009D6818" w:rsidP="009D6818">
      <w:pPr>
        <w:pStyle w:val="Footer"/>
        <w:jc w:val="both"/>
        <w:rPr>
          <w:b/>
          <w:bCs/>
          <w:sz w:val="28"/>
          <w:szCs w:val="28"/>
        </w:rPr>
      </w:pPr>
    </w:p>
    <w:p w14:paraId="03E0BB11" w14:textId="6EEEAB8B" w:rsidR="00C301AF" w:rsidRPr="009D6818" w:rsidRDefault="00C301AF" w:rsidP="009D6818">
      <w:pPr>
        <w:pStyle w:val="Footer"/>
        <w:jc w:val="both"/>
        <w:rPr>
          <w:b/>
          <w:bCs/>
          <w:sz w:val="28"/>
          <w:szCs w:val="28"/>
        </w:rPr>
      </w:pPr>
      <w:r w:rsidRPr="009D6818">
        <w:rPr>
          <w:b/>
          <w:bCs/>
          <w:sz w:val="28"/>
          <w:szCs w:val="28"/>
        </w:rPr>
        <w:t xml:space="preserve">This is the end of your assignment. You should now save this as a pdf and </w:t>
      </w:r>
      <w:r w:rsidR="009D6818">
        <w:rPr>
          <w:b/>
          <w:bCs/>
          <w:sz w:val="28"/>
          <w:szCs w:val="28"/>
        </w:rPr>
        <w:t>submit it to Gradescope</w:t>
      </w:r>
      <w:r w:rsidRPr="009D6818">
        <w:rPr>
          <w:b/>
          <w:bCs/>
          <w:sz w:val="28"/>
          <w:szCs w:val="28"/>
        </w:rPr>
        <w:t>. Remember to tag pages while submitting to Gradescope.</w:t>
      </w:r>
    </w:p>
    <w:sectPr w:rsidR="00C301AF" w:rsidRPr="009D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34EAF" w14:textId="77777777" w:rsidR="004733D3" w:rsidRDefault="004733D3" w:rsidP="005A750A">
      <w:pPr>
        <w:spacing w:after="0" w:line="240" w:lineRule="auto"/>
      </w:pPr>
      <w:r>
        <w:separator/>
      </w:r>
    </w:p>
  </w:endnote>
  <w:endnote w:type="continuationSeparator" w:id="0">
    <w:p w14:paraId="7386FE50" w14:textId="77777777" w:rsidR="004733D3" w:rsidRDefault="004733D3" w:rsidP="005A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4223" w14:textId="77777777" w:rsidR="004733D3" w:rsidRDefault="004733D3" w:rsidP="005A750A">
      <w:pPr>
        <w:spacing w:after="0" w:line="240" w:lineRule="auto"/>
      </w:pPr>
      <w:r>
        <w:separator/>
      </w:r>
    </w:p>
  </w:footnote>
  <w:footnote w:type="continuationSeparator" w:id="0">
    <w:p w14:paraId="58F6F640" w14:textId="77777777" w:rsidR="004733D3" w:rsidRDefault="004733D3" w:rsidP="005A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B14"/>
    <w:multiLevelType w:val="hybridMultilevel"/>
    <w:tmpl w:val="0890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88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NDA3NLWwMDc0NzFS0lEKTi0uzszPAykwqgUAT3UbZCwAAAA="/>
  </w:docVars>
  <w:rsids>
    <w:rsidRoot w:val="005A750A"/>
    <w:rsid w:val="000D331A"/>
    <w:rsid w:val="000E0803"/>
    <w:rsid w:val="00103B1C"/>
    <w:rsid w:val="001D27FC"/>
    <w:rsid w:val="002378D1"/>
    <w:rsid w:val="002B561B"/>
    <w:rsid w:val="004733D3"/>
    <w:rsid w:val="004A2D53"/>
    <w:rsid w:val="004B7552"/>
    <w:rsid w:val="005A750A"/>
    <w:rsid w:val="00673937"/>
    <w:rsid w:val="0070213E"/>
    <w:rsid w:val="0075593A"/>
    <w:rsid w:val="009D6818"/>
    <w:rsid w:val="00A5548C"/>
    <w:rsid w:val="00AB3656"/>
    <w:rsid w:val="00B63497"/>
    <w:rsid w:val="00B82A38"/>
    <w:rsid w:val="00C301AF"/>
    <w:rsid w:val="00CB12F3"/>
    <w:rsid w:val="00D8657D"/>
    <w:rsid w:val="00DF57F7"/>
    <w:rsid w:val="00EB3D91"/>
    <w:rsid w:val="00FA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83F"/>
  <w15:chartTrackingRefBased/>
  <w15:docId w15:val="{80DF49AC-472E-41CC-8E47-721A313B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50A"/>
  </w:style>
  <w:style w:type="paragraph" w:styleId="Footer">
    <w:name w:val="footer"/>
    <w:basedOn w:val="Normal"/>
    <w:link w:val="FooterChar"/>
    <w:uiPriority w:val="99"/>
    <w:unhideWhenUsed/>
    <w:rsid w:val="005A7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50A"/>
  </w:style>
  <w:style w:type="paragraph" w:styleId="Caption">
    <w:name w:val="caption"/>
    <w:basedOn w:val="Normal"/>
    <w:next w:val="Normal"/>
    <w:uiPriority w:val="35"/>
    <w:unhideWhenUsed/>
    <w:qFormat/>
    <w:rsid w:val="00103B1C"/>
    <w:pPr>
      <w:spacing w:after="200" w:line="240" w:lineRule="auto"/>
    </w:pPr>
    <w:rPr>
      <w:i/>
      <w:iCs/>
      <w:color w:val="44546A" w:themeColor="text2"/>
      <w:sz w:val="18"/>
      <w:szCs w:val="18"/>
    </w:rPr>
  </w:style>
  <w:style w:type="table" w:styleId="TableGrid">
    <w:name w:val="Table Grid"/>
    <w:basedOn w:val="TableNormal"/>
    <w:uiPriority w:val="39"/>
    <w:rsid w:val="0010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13E"/>
    <w:rPr>
      <w:color w:val="0563C1" w:themeColor="hyperlink"/>
      <w:u w:val="single"/>
    </w:rPr>
  </w:style>
  <w:style w:type="character" w:styleId="UnresolvedMention">
    <w:name w:val="Unresolved Mention"/>
    <w:basedOn w:val="DefaultParagraphFont"/>
    <w:uiPriority w:val="99"/>
    <w:semiHidden/>
    <w:unhideWhenUsed/>
    <w:rsid w:val="00702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3376">
      <w:bodyDiv w:val="1"/>
      <w:marLeft w:val="0"/>
      <w:marRight w:val="0"/>
      <w:marTop w:val="0"/>
      <w:marBottom w:val="0"/>
      <w:divBdr>
        <w:top w:val="none" w:sz="0" w:space="0" w:color="auto"/>
        <w:left w:val="none" w:sz="0" w:space="0" w:color="auto"/>
        <w:bottom w:val="none" w:sz="0" w:space="0" w:color="auto"/>
        <w:right w:val="none" w:sz="0" w:space="0" w:color="auto"/>
      </w:divBdr>
    </w:div>
    <w:div w:id="618071244">
      <w:bodyDiv w:val="1"/>
      <w:marLeft w:val="0"/>
      <w:marRight w:val="0"/>
      <w:marTop w:val="0"/>
      <w:marBottom w:val="0"/>
      <w:divBdr>
        <w:top w:val="none" w:sz="0" w:space="0" w:color="auto"/>
        <w:left w:val="none" w:sz="0" w:space="0" w:color="auto"/>
        <w:bottom w:val="none" w:sz="0" w:space="0" w:color="auto"/>
        <w:right w:val="none" w:sz="0" w:space="0" w:color="auto"/>
      </w:divBdr>
    </w:div>
    <w:div w:id="20537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able.com/" TargetMode="Externa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ptable.com/"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Boiling Point (K) vs</a:t>
            </a:r>
            <a:r>
              <a:rPr lang="en-US" baseline="0"/>
              <a:t> Atomic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Boiling Point (K)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5.7304243219597553E-2"/>
                  <c:y val="-0.388078521434820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Sheet1!$C$2:$C$6</c:f>
              <c:numCache>
                <c:formatCode>General</c:formatCode>
                <c:ptCount val="5"/>
                <c:pt idx="0">
                  <c:v>2792</c:v>
                </c:pt>
                <c:pt idx="1">
                  <c:v>3173</c:v>
                </c:pt>
                <c:pt idx="2">
                  <c:v>553.6</c:v>
                </c:pt>
                <c:pt idx="3">
                  <c:v>717.87</c:v>
                </c:pt>
                <c:pt idx="4">
                  <c:v>239.11</c:v>
                </c:pt>
              </c:numCache>
            </c:numRef>
          </c:yVal>
          <c:smooth val="0"/>
          <c:extLst>
            <c:ext xmlns:c16="http://schemas.microsoft.com/office/drawing/2014/chart" uri="{C3380CC4-5D6E-409C-BE32-E72D297353CC}">
              <c16:uniqueId val="{00000001-6072-4E91-BA25-E5C21AD132D1}"/>
            </c:ext>
          </c:extLst>
        </c:ser>
        <c:dLbls>
          <c:showLegendKey val="0"/>
          <c:showVal val="0"/>
          <c:showCatName val="0"/>
          <c:showSerName val="0"/>
          <c:showPercent val="0"/>
          <c:showBubbleSize val="0"/>
        </c:dLbls>
        <c:axId val="72616431"/>
        <c:axId val="72617679"/>
      </c:scatterChart>
      <c:valAx>
        <c:axId val="72616431"/>
        <c:scaling>
          <c:orientation val="minMax"/>
          <c:max val="18"/>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17679"/>
        <c:crosses val="autoZero"/>
        <c:crossBetween val="midCat"/>
      </c:valAx>
      <c:valAx>
        <c:axId val="72617679"/>
        <c:scaling>
          <c:orientation val="minMax"/>
          <c:max val="400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16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Inverse Boiling Point</a:t>
            </a:r>
            <a:r>
              <a:rPr lang="en-US" baseline="0"/>
              <a:t> (1/K) vs </a:t>
            </a:r>
            <a:r>
              <a:rPr lang="en-US"/>
              <a:t>Atomic</a:t>
            </a:r>
            <a:r>
              <a:rPr lang="en-US" baseline="0"/>
              <a:t>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9.2281178420536628E-4"/>
                  <c:y val="-0.164938393117526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Sheet1!$E$2:$E$6</c:f>
              <c:numCache>
                <c:formatCode>General</c:formatCode>
                <c:ptCount val="5"/>
                <c:pt idx="0">
                  <c:v>3.4459154139511234</c:v>
                </c:pt>
                <c:pt idx="1">
                  <c:v>3.5014700721004122</c:v>
                </c:pt>
                <c:pt idx="2">
                  <c:v>2.7431960814487013</c:v>
                </c:pt>
                <c:pt idx="3">
                  <c:v>2.8560458044172443</c:v>
                </c:pt>
                <c:pt idx="4">
                  <c:v>2.3785977394533031</c:v>
                </c:pt>
              </c:numCache>
            </c:numRef>
          </c:yVal>
          <c:smooth val="0"/>
          <c:extLst>
            <c:ext xmlns:c16="http://schemas.microsoft.com/office/drawing/2014/chart" uri="{C3380CC4-5D6E-409C-BE32-E72D297353CC}">
              <c16:uniqueId val="{00000001-84A2-4695-BCFF-C8E1156B4B75}"/>
            </c:ext>
          </c:extLst>
        </c:ser>
        <c:dLbls>
          <c:showLegendKey val="0"/>
          <c:showVal val="0"/>
          <c:showCatName val="0"/>
          <c:showSerName val="0"/>
          <c:showPercent val="0"/>
          <c:showBubbleSize val="0"/>
        </c:dLbls>
        <c:axId val="262197984"/>
        <c:axId val="262198816"/>
      </c:scatterChart>
      <c:valAx>
        <c:axId val="262197984"/>
        <c:scaling>
          <c:orientation val="minMax"/>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198816"/>
        <c:crosses val="autoZero"/>
        <c:crossBetween val="midCat"/>
      </c:valAx>
      <c:valAx>
        <c:axId val="262198816"/>
        <c:scaling>
          <c:orientation val="minMax"/>
          <c:min val="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Inverse Boiling Point</a:t>
                </a:r>
                <a:r>
                  <a:rPr lang="en-US" baseline="0"/>
                  <a:t> (1/K)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197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Common</a:t>
            </a:r>
            <a:r>
              <a:rPr lang="en-US" baseline="0"/>
              <a:t> Log of Boiling Point (log(K)) vs Atomic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2.4861111111111112E-2"/>
                  <c:y val="0.17046296296296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Sheet1!$D$2:$D$6</c:f>
              <c:numCache>
                <c:formatCode>General</c:formatCode>
                <c:ptCount val="5"/>
                <c:pt idx="0">
                  <c:v>3.5816618911174784E-4</c:v>
                </c:pt>
                <c:pt idx="1">
                  <c:v>3.1515915537346358E-4</c:v>
                </c:pt>
                <c:pt idx="2">
                  <c:v>1.8063583815028901E-3</c:v>
                </c:pt>
                <c:pt idx="3">
                  <c:v>1.393009876440024E-3</c:v>
                </c:pt>
                <c:pt idx="4">
                  <c:v>4.182175567730333E-3</c:v>
                </c:pt>
              </c:numCache>
            </c:numRef>
          </c:yVal>
          <c:smooth val="0"/>
          <c:extLst>
            <c:ext xmlns:c16="http://schemas.microsoft.com/office/drawing/2014/chart" uri="{C3380CC4-5D6E-409C-BE32-E72D297353CC}">
              <c16:uniqueId val="{00000001-BB67-4439-9DEB-25B94DEA86D4}"/>
            </c:ext>
          </c:extLst>
        </c:ser>
        <c:dLbls>
          <c:showLegendKey val="0"/>
          <c:showVal val="0"/>
          <c:showCatName val="0"/>
          <c:showSerName val="0"/>
          <c:showPercent val="0"/>
          <c:showBubbleSize val="0"/>
        </c:dLbls>
        <c:axId val="2097764464"/>
        <c:axId val="2097762800"/>
      </c:scatterChart>
      <c:valAx>
        <c:axId val="2097764464"/>
        <c:scaling>
          <c:orientation val="minMax"/>
          <c:max val="19"/>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a:t>
                </a:r>
                <a:r>
                  <a:rPr lang="en-US"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762800"/>
        <c:crosses val="autoZero"/>
        <c:crossBetween val="midCat"/>
      </c:valAx>
      <c:valAx>
        <c:axId val="2097762800"/>
        <c:scaling>
          <c:orientation val="minMax"/>
          <c:max val="5.000000000000001E-3"/>
          <c:min val="-1.0000000000000002E-3"/>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Common Log of Boiling Point (log(K))</a:t>
                </a:r>
              </a:p>
            </c:rich>
          </c:tx>
          <c:layout>
            <c:manualLayout>
              <c:xMode val="edge"/>
              <c:yMode val="edge"/>
              <c:x val="3.0555555555555555E-2"/>
              <c:y val="0.162870370370370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764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Boiling Point (°C) vs Atomic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0.18282261592300963"/>
                  <c:y val="-0.430186278798483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Sheet1!$F$2:$F$6</c:f>
              <c:numCache>
                <c:formatCode>General</c:formatCode>
                <c:ptCount val="5"/>
                <c:pt idx="0">
                  <c:v>2518.85</c:v>
                </c:pt>
                <c:pt idx="1">
                  <c:v>2899.85</c:v>
                </c:pt>
                <c:pt idx="2">
                  <c:v>280.45000000000005</c:v>
                </c:pt>
                <c:pt idx="3">
                  <c:v>444.72</c:v>
                </c:pt>
                <c:pt idx="4">
                  <c:v>-34.039999999999964</c:v>
                </c:pt>
              </c:numCache>
            </c:numRef>
          </c:yVal>
          <c:smooth val="0"/>
          <c:extLst>
            <c:ext xmlns:c16="http://schemas.microsoft.com/office/drawing/2014/chart" uri="{C3380CC4-5D6E-409C-BE32-E72D297353CC}">
              <c16:uniqueId val="{00000001-D97A-45F1-9735-B0EE6B2B6984}"/>
            </c:ext>
          </c:extLst>
        </c:ser>
        <c:dLbls>
          <c:showLegendKey val="0"/>
          <c:showVal val="0"/>
          <c:showCatName val="0"/>
          <c:showSerName val="0"/>
          <c:showPercent val="0"/>
          <c:showBubbleSize val="0"/>
        </c:dLbls>
        <c:axId val="1795789072"/>
        <c:axId val="2086799792"/>
      </c:scatterChart>
      <c:valAx>
        <c:axId val="1795789072"/>
        <c:scaling>
          <c:orientation val="minMax"/>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799792"/>
        <c:crosses val="autoZero"/>
        <c:crossBetween val="midCat"/>
      </c:valAx>
      <c:valAx>
        <c:axId val="2086799792"/>
        <c:scaling>
          <c:orientation val="minMax"/>
          <c:max val="3200"/>
          <c:min val="-18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a:t>
                </a:r>
                <a:r>
                  <a:rPr lang="en-US" baseline="0"/>
                  <a:t> (</a:t>
                </a:r>
                <a:r>
                  <a:rPr lang="en-US" sz="1000" b="0" i="0" u="none" strike="noStrike" baseline="0">
                    <a:effectLst/>
                  </a:rPr>
                  <a:t>°C)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78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Boiling Point</a:t>
            </a:r>
            <a:r>
              <a:rPr lang="en-US" baseline="0"/>
              <a:t> (</a:t>
            </a:r>
            <a:r>
              <a:rPr lang="en-US" sz="1400" b="0" i="0" u="none" strike="noStrike" baseline="0">
                <a:effectLst/>
              </a:rPr>
              <a:t>°F) vs Atomic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0.25313888888888891"/>
                  <c:y val="-0.3464118547681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Sheet1!$G$2:$G$6</c:f>
              <c:numCache>
                <c:formatCode>General</c:formatCode>
                <c:ptCount val="5"/>
                <c:pt idx="0">
                  <c:v>4565.93</c:v>
                </c:pt>
                <c:pt idx="1">
                  <c:v>5251.73</c:v>
                </c:pt>
                <c:pt idx="2">
                  <c:v>536.81000000000017</c:v>
                </c:pt>
                <c:pt idx="3">
                  <c:v>832.49600000000009</c:v>
                </c:pt>
                <c:pt idx="4">
                  <c:v>-29.271999999999935</c:v>
                </c:pt>
              </c:numCache>
            </c:numRef>
          </c:yVal>
          <c:smooth val="0"/>
          <c:extLst>
            <c:ext xmlns:c16="http://schemas.microsoft.com/office/drawing/2014/chart" uri="{C3380CC4-5D6E-409C-BE32-E72D297353CC}">
              <c16:uniqueId val="{00000001-7304-49FF-A3BB-0ED9319B135B}"/>
            </c:ext>
          </c:extLst>
        </c:ser>
        <c:dLbls>
          <c:showLegendKey val="0"/>
          <c:showVal val="0"/>
          <c:showCatName val="0"/>
          <c:showSerName val="0"/>
          <c:showPercent val="0"/>
          <c:showBubbleSize val="0"/>
        </c:dLbls>
        <c:axId val="1589412176"/>
        <c:axId val="1589409264"/>
      </c:scatterChart>
      <c:valAx>
        <c:axId val="1589412176"/>
        <c:scaling>
          <c:orientation val="minMax"/>
          <c:max val="18"/>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409264"/>
        <c:crosses val="autoZero"/>
        <c:crossBetween val="midCat"/>
      </c:valAx>
      <c:valAx>
        <c:axId val="1589409264"/>
        <c:scaling>
          <c:orientation val="minMax"/>
          <c:max val="6000"/>
          <c:min val="-1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 (</a:t>
                </a:r>
                <a:r>
                  <a:rPr lang="en-US" sz="1000" b="0" i="0" u="none" strike="noStrike" baseline="0">
                    <a:effectLst/>
                  </a:rPr>
                  <a:t>°F)</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412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Boiling</a:t>
            </a:r>
            <a:r>
              <a:rPr lang="en-US" baseline="0"/>
              <a:t> Point (K, </a:t>
            </a:r>
            <a:r>
              <a:rPr lang="en-US" sz="1400" b="0" i="0" u="none" strike="noStrike" baseline="0">
                <a:effectLst/>
              </a:rPr>
              <a:t>°C, °F) vs Atomic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Boiling Point (K)</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2.9531847695267881E-2"/>
                  <c:y val="-0.117290203432639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Sheet1!$C$2:$C$6</c:f>
              <c:numCache>
                <c:formatCode>General</c:formatCode>
                <c:ptCount val="5"/>
                <c:pt idx="0">
                  <c:v>2792</c:v>
                </c:pt>
                <c:pt idx="1">
                  <c:v>3173</c:v>
                </c:pt>
                <c:pt idx="2">
                  <c:v>553.6</c:v>
                </c:pt>
                <c:pt idx="3">
                  <c:v>717.87</c:v>
                </c:pt>
                <c:pt idx="4">
                  <c:v>239.11</c:v>
                </c:pt>
              </c:numCache>
            </c:numRef>
          </c:yVal>
          <c:smooth val="0"/>
          <c:extLst>
            <c:ext xmlns:c16="http://schemas.microsoft.com/office/drawing/2014/chart" uri="{C3380CC4-5D6E-409C-BE32-E72D297353CC}">
              <c16:uniqueId val="{00000001-61F8-4E0C-9DD7-CA742E3323B8}"/>
            </c:ext>
          </c:extLst>
        </c:ser>
        <c:ser>
          <c:idx val="1"/>
          <c:order val="1"/>
          <c:tx>
            <c:v>Boiling Point (°C)</c:v>
          </c:tx>
          <c:spPr>
            <a:ln w="19050" cap="rnd">
              <a:noFill/>
              <a:round/>
            </a:ln>
            <a:effectLst/>
          </c:spPr>
          <c:marker>
            <c:symbol val="diamond"/>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2"/>
            <c:backward val="2"/>
            <c:dispRSqr val="1"/>
            <c:dispEq val="1"/>
            <c:trendlineLbl>
              <c:layout>
                <c:manualLayout>
                  <c:x val="-0.42108760621282754"/>
                  <c:y val="-0.108882126218300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Sheet1!$F$2:$F$6</c:f>
              <c:numCache>
                <c:formatCode>General</c:formatCode>
                <c:ptCount val="5"/>
                <c:pt idx="0">
                  <c:v>2518.85</c:v>
                </c:pt>
                <c:pt idx="1">
                  <c:v>2899.85</c:v>
                </c:pt>
                <c:pt idx="2">
                  <c:v>280.45000000000005</c:v>
                </c:pt>
                <c:pt idx="3">
                  <c:v>444.72</c:v>
                </c:pt>
                <c:pt idx="4">
                  <c:v>-34.039999999999964</c:v>
                </c:pt>
              </c:numCache>
            </c:numRef>
          </c:yVal>
          <c:smooth val="0"/>
          <c:extLst>
            <c:ext xmlns:c16="http://schemas.microsoft.com/office/drawing/2014/chart" uri="{C3380CC4-5D6E-409C-BE32-E72D297353CC}">
              <c16:uniqueId val="{00000003-61F8-4E0C-9DD7-CA742E3323B8}"/>
            </c:ext>
          </c:extLst>
        </c:ser>
        <c:ser>
          <c:idx val="2"/>
          <c:order val="2"/>
          <c:tx>
            <c:v>Boiling Point (°F)</c:v>
          </c:tx>
          <c:spPr>
            <a:ln w="19050" cap="rnd">
              <a:noFill/>
              <a:round/>
            </a:ln>
            <a:effectLst/>
          </c:spPr>
          <c:marker>
            <c:symbol val="squar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forward val="2"/>
            <c:backward val="2"/>
            <c:dispRSqr val="1"/>
            <c:dispEq val="1"/>
            <c:trendlineLbl>
              <c:layout>
                <c:manualLayout>
                  <c:x val="-0.27040824931034896"/>
                  <c:y val="-0.278574841204236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Sheet1!$G$2:$G$6</c:f>
              <c:numCache>
                <c:formatCode>General</c:formatCode>
                <c:ptCount val="5"/>
                <c:pt idx="0">
                  <c:v>4565.93</c:v>
                </c:pt>
                <c:pt idx="1">
                  <c:v>5251.73</c:v>
                </c:pt>
                <c:pt idx="2">
                  <c:v>536.81000000000017</c:v>
                </c:pt>
                <c:pt idx="3">
                  <c:v>832.49600000000009</c:v>
                </c:pt>
                <c:pt idx="4">
                  <c:v>-29.271999999999935</c:v>
                </c:pt>
              </c:numCache>
            </c:numRef>
          </c:yVal>
          <c:smooth val="0"/>
          <c:extLst>
            <c:ext xmlns:c16="http://schemas.microsoft.com/office/drawing/2014/chart" uri="{C3380CC4-5D6E-409C-BE32-E72D297353CC}">
              <c16:uniqueId val="{00000005-61F8-4E0C-9DD7-CA742E3323B8}"/>
            </c:ext>
          </c:extLst>
        </c:ser>
        <c:dLbls>
          <c:showLegendKey val="0"/>
          <c:showVal val="0"/>
          <c:showCatName val="0"/>
          <c:showSerName val="0"/>
          <c:showPercent val="0"/>
          <c:showBubbleSize val="0"/>
        </c:dLbls>
        <c:axId val="321909200"/>
        <c:axId val="321897968"/>
      </c:scatterChart>
      <c:valAx>
        <c:axId val="321909200"/>
        <c:scaling>
          <c:orientation val="minMax"/>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897968"/>
        <c:crosses val="autoZero"/>
        <c:crossBetween val="midCat"/>
      </c:valAx>
      <c:valAx>
        <c:axId val="321897968"/>
        <c:scaling>
          <c:orientation val="minMax"/>
          <c:max val="7000"/>
          <c:min val="-3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a:t>
                </a:r>
                <a:r>
                  <a:rPr lang="en-US" baseline="0"/>
                  <a:t> (K, </a:t>
                </a:r>
                <a:r>
                  <a:rPr lang="en-US" sz="1000" b="0" i="0" u="none" strike="noStrike" baseline="0">
                    <a:effectLst/>
                  </a:rPr>
                  <a:t>°C, °F)</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09200"/>
        <c:crosses val="autoZero"/>
        <c:crossBetween val="midCat"/>
      </c:valAx>
      <c:spPr>
        <a:noFill/>
        <a:ln>
          <a:noFill/>
        </a:ln>
        <a:effectLst/>
      </c:spPr>
    </c:plotArea>
    <c:legend>
      <c:legendPos val="b"/>
      <c:layout>
        <c:manualLayout>
          <c:xMode val="edge"/>
          <c:yMode val="edge"/>
          <c:x val="0.15816734071224331"/>
          <c:y val="0.74717916105568438"/>
          <c:w val="0.69757310738843747"/>
          <c:h val="0.225303101379028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6</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 Sohan</dc:creator>
  <cp:keywords/>
  <dc:description/>
  <cp:lastModifiedBy>Lei, Kevin</cp:lastModifiedBy>
  <cp:revision>8</cp:revision>
  <dcterms:created xsi:type="dcterms:W3CDTF">2022-01-26T22:45:00Z</dcterms:created>
  <dcterms:modified xsi:type="dcterms:W3CDTF">2022-09-06T21:27:00Z</dcterms:modified>
</cp:coreProperties>
</file>