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3AC1C" w14:textId="77777777" w:rsidR="004F360A" w:rsidRPr="002B2D2D" w:rsidRDefault="00D836AB" w:rsidP="008765CB">
      <w:pPr>
        <w:pStyle w:val="MDPI11articletype"/>
      </w:pPr>
      <w:bookmarkStart w:id="0" w:name="OLE_LINK3"/>
      <w:r w:rsidRPr="002B2D2D">
        <w:t>Proceedings</w:t>
      </w:r>
    </w:p>
    <w:p w14:paraId="094E5ECE" w14:textId="77777777" w:rsidR="004F360A" w:rsidRPr="002B2D2D" w:rsidRDefault="006A500D" w:rsidP="004F360A">
      <w:pPr>
        <w:pStyle w:val="MDPI12title"/>
        <w:spacing w:line="260" w:lineRule="atLeast"/>
      </w:pPr>
      <w:r w:rsidRPr="002B2D2D">
        <w:t xml:space="preserve">Optimal </w:t>
      </w:r>
      <w:r w:rsidR="00FB6129" w:rsidRPr="002B2D2D">
        <w:t>Missing Value</w:t>
      </w:r>
      <w:r w:rsidR="0063199F" w:rsidRPr="002B2D2D">
        <w:t xml:space="preserve"> </w:t>
      </w:r>
      <w:r w:rsidR="00FB6129" w:rsidRPr="002B2D2D">
        <w:t xml:space="preserve">Estimation Algorithm for Groundwater Levels </w:t>
      </w:r>
      <w:r w:rsidR="004F360A" w:rsidRPr="002B2D2D">
        <w:rPr>
          <w:vertAlign w:val="superscript"/>
        </w:rPr>
        <w:t>†</w:t>
      </w:r>
    </w:p>
    <w:p w14:paraId="1E97B3E5" w14:textId="77777777" w:rsidR="004F360A" w:rsidRPr="002B2D2D" w:rsidRDefault="000D0669" w:rsidP="004F360A">
      <w:pPr>
        <w:pStyle w:val="MDPI13authornames"/>
      </w:pPr>
      <w:r w:rsidRPr="002B2D2D">
        <w:t>Klemen Kenda</w:t>
      </w:r>
      <w:r w:rsidR="0063199F" w:rsidRPr="002B2D2D">
        <w:t xml:space="preserve"> </w:t>
      </w:r>
      <w:r w:rsidR="004F360A" w:rsidRPr="002B2D2D">
        <w:rPr>
          <w:vertAlign w:val="superscript"/>
        </w:rPr>
        <w:t>1</w:t>
      </w:r>
      <w:r w:rsidRPr="002B2D2D">
        <w:rPr>
          <w:vertAlign w:val="superscript"/>
        </w:rPr>
        <w:t>,2,</w:t>
      </w:r>
      <w:r w:rsidRPr="002B2D2D">
        <w:t>*</w:t>
      </w:r>
      <w:r w:rsidR="004F360A" w:rsidRPr="002B2D2D">
        <w:t xml:space="preserve">, </w:t>
      </w:r>
      <w:r w:rsidR="00FB6129" w:rsidRPr="002B2D2D">
        <w:t>Filip Koprivec</w:t>
      </w:r>
      <w:r w:rsidR="00730E96" w:rsidRPr="002B2D2D">
        <w:t xml:space="preserve"> </w:t>
      </w:r>
      <w:r w:rsidR="00730E96" w:rsidRPr="002B2D2D">
        <w:rPr>
          <w:vertAlign w:val="superscript"/>
        </w:rPr>
        <w:t>1</w:t>
      </w:r>
      <w:r w:rsidR="00730E96" w:rsidRPr="002B2D2D">
        <w:t xml:space="preserve"> </w:t>
      </w:r>
      <w:r w:rsidR="002741F2" w:rsidRPr="002B2D2D">
        <w:t>a</w:t>
      </w:r>
      <w:r w:rsidR="004F360A" w:rsidRPr="002B2D2D">
        <w:t xml:space="preserve">nd </w:t>
      </w:r>
      <w:r w:rsidRPr="002B2D2D">
        <w:t>Dunja Mladenić</w:t>
      </w:r>
      <w:r w:rsidR="004F360A" w:rsidRPr="002B2D2D">
        <w:t xml:space="preserve"> </w:t>
      </w:r>
      <w:r w:rsidRPr="002B2D2D">
        <w:rPr>
          <w:vertAlign w:val="superscript"/>
        </w:rPr>
        <w:t>1,2</w:t>
      </w:r>
    </w:p>
    <w:p w14:paraId="3CDD0E5D" w14:textId="77777777" w:rsidR="004F360A" w:rsidRPr="002B2D2D" w:rsidRDefault="004F360A" w:rsidP="004F360A">
      <w:pPr>
        <w:pStyle w:val="MDPI16affiliation"/>
      </w:pPr>
      <w:r w:rsidRPr="002B2D2D">
        <w:rPr>
          <w:vertAlign w:val="superscript"/>
        </w:rPr>
        <w:t>1</w:t>
      </w:r>
      <w:r w:rsidRPr="002B2D2D">
        <w:tab/>
      </w:r>
      <w:r w:rsidR="000D0669" w:rsidRPr="002B2D2D">
        <w:t>Artificial Intelligence Laboratory, Jožef Stefan Institute, Ljubljana, 1000, Slovenia</w:t>
      </w:r>
    </w:p>
    <w:p w14:paraId="077CEC24" w14:textId="77777777" w:rsidR="000D0669" w:rsidRPr="002B2D2D" w:rsidRDefault="004F360A" w:rsidP="00FB6129">
      <w:pPr>
        <w:pStyle w:val="MDPI16affiliation"/>
      </w:pPr>
      <w:r w:rsidRPr="002B2D2D">
        <w:rPr>
          <w:szCs w:val="20"/>
          <w:vertAlign w:val="superscript"/>
        </w:rPr>
        <w:t>2</w:t>
      </w:r>
      <w:r w:rsidRPr="002B2D2D">
        <w:rPr>
          <w:szCs w:val="20"/>
        </w:rPr>
        <w:tab/>
      </w:r>
      <w:r w:rsidR="000D0669" w:rsidRPr="002B2D2D">
        <w:t>Jožef Stefan International Postgraduate School, Ljubljana, 1000, Slovenia</w:t>
      </w:r>
    </w:p>
    <w:p w14:paraId="5E7BD933" w14:textId="77777777" w:rsidR="000D0669" w:rsidRPr="002B2D2D" w:rsidRDefault="000D0669" w:rsidP="004F360A">
      <w:pPr>
        <w:pStyle w:val="MDPI14history"/>
        <w:spacing w:before="0"/>
        <w:ind w:left="311" w:hanging="198"/>
      </w:pPr>
      <w:r w:rsidRPr="002B2D2D">
        <w:tab/>
        <w:t xml:space="preserve">klemen.kenda@ijs.si, </w:t>
      </w:r>
      <w:r w:rsidR="00FB6129" w:rsidRPr="002B2D2D">
        <w:t>koprivec.filip@gmail.com</w:t>
      </w:r>
      <w:r w:rsidRPr="002B2D2D">
        <w:t>, dunja.mladenic@ijs.si</w:t>
      </w:r>
    </w:p>
    <w:p w14:paraId="5048553D" w14:textId="77777777" w:rsidR="004F360A" w:rsidRPr="002B2D2D" w:rsidRDefault="004F360A" w:rsidP="004F360A">
      <w:pPr>
        <w:pStyle w:val="MDPI14history"/>
        <w:spacing w:before="0"/>
        <w:ind w:left="311" w:hanging="198"/>
      </w:pPr>
      <w:r w:rsidRPr="002B2D2D">
        <w:rPr>
          <w:b/>
        </w:rPr>
        <w:t>*</w:t>
      </w:r>
      <w:r w:rsidRPr="002B2D2D">
        <w:tab/>
        <w:t xml:space="preserve">Correspondence: </w:t>
      </w:r>
      <w:r w:rsidR="000D0669" w:rsidRPr="002B2D2D">
        <w:t>klemen.kenda@ijs.si</w:t>
      </w:r>
      <w:r w:rsidRPr="002B2D2D">
        <w:t>; Tel.: +</w:t>
      </w:r>
      <w:r w:rsidR="000D0669" w:rsidRPr="002B2D2D">
        <w:t>386-31-420-418</w:t>
      </w:r>
    </w:p>
    <w:p w14:paraId="01FAEB97" w14:textId="77777777" w:rsidR="004F360A" w:rsidRPr="002B2D2D" w:rsidRDefault="004F360A" w:rsidP="004F360A">
      <w:pPr>
        <w:pStyle w:val="MDPI15academiceditor"/>
        <w:ind w:left="311" w:hanging="198"/>
      </w:pPr>
      <w:r w:rsidRPr="002B2D2D">
        <w:t>†</w:t>
      </w:r>
      <w:r w:rsidRPr="002B2D2D">
        <w:tab/>
      </w:r>
      <w:r w:rsidR="00E62A37" w:rsidRPr="002B2D2D">
        <w:t>Presented at</w:t>
      </w:r>
      <w:r w:rsidR="008765CB" w:rsidRPr="002B2D2D">
        <w:t xml:space="preserve"> the </w:t>
      </w:r>
      <w:r w:rsidR="00D454BA" w:rsidRPr="002B2D2D">
        <w:t>3rd EWaS International Conference on “Insights on the Water-Energy-Food Nexus”</w:t>
      </w:r>
      <w:r w:rsidR="008765CB" w:rsidRPr="002B2D2D">
        <w:t xml:space="preserve">, </w:t>
      </w:r>
      <w:r w:rsidR="00D454BA" w:rsidRPr="002B2D2D">
        <w:t>Lefkada Island, Greece</w:t>
      </w:r>
      <w:r w:rsidR="008765CB" w:rsidRPr="002B2D2D">
        <w:t xml:space="preserve">, </w:t>
      </w:r>
      <w:r w:rsidR="00D454BA" w:rsidRPr="002B2D2D">
        <w:t>27-30 June</w:t>
      </w:r>
      <w:r w:rsidR="008765CB" w:rsidRPr="002B2D2D">
        <w:t xml:space="preserve"> 2018.</w:t>
      </w:r>
    </w:p>
    <w:p w14:paraId="122CBEF3" w14:textId="77777777" w:rsidR="004F360A" w:rsidRPr="002B2D2D" w:rsidRDefault="004F360A" w:rsidP="004F360A">
      <w:pPr>
        <w:pStyle w:val="MDPI14history"/>
        <w:spacing w:before="0"/>
      </w:pPr>
      <w:r w:rsidRPr="002B2D2D">
        <w:t>Published: date</w:t>
      </w:r>
      <w:r w:rsidR="00504A2F" w:rsidRPr="002B2D2D">
        <w:t xml:space="preserve"> (leave it empty)</w:t>
      </w:r>
    </w:p>
    <w:p w14:paraId="59A62182" w14:textId="77777777" w:rsidR="004F360A" w:rsidRPr="002B2D2D" w:rsidRDefault="004F360A" w:rsidP="00E62A37">
      <w:pPr>
        <w:pStyle w:val="MDPI17abstract"/>
        <w:rPr>
          <w:color w:val="auto"/>
        </w:rPr>
      </w:pPr>
      <w:r w:rsidRPr="002B2D2D">
        <w:rPr>
          <w:b/>
        </w:rPr>
        <w:t>Abstract:</w:t>
      </w:r>
      <w:r w:rsidR="00FB6129" w:rsidRPr="002B2D2D">
        <w:rPr>
          <w:b/>
        </w:rPr>
        <w:t xml:space="preserve"> </w:t>
      </w:r>
      <w:r w:rsidR="00EB6B07" w:rsidRPr="002B2D2D">
        <w:t>.</w:t>
      </w:r>
    </w:p>
    <w:p w14:paraId="55604FAB" w14:textId="77777777" w:rsidR="004F360A" w:rsidRPr="002B2D2D" w:rsidRDefault="004F360A" w:rsidP="004F360A">
      <w:pPr>
        <w:pStyle w:val="MDPI18keywords"/>
      </w:pPr>
      <w:r w:rsidRPr="002B2D2D">
        <w:rPr>
          <w:b/>
        </w:rPr>
        <w:t xml:space="preserve">Keywords: </w:t>
      </w:r>
      <w:r w:rsidR="00FB6129" w:rsidRPr="002B2D2D">
        <w:t>missing values, data cleaning, data fusion, machine learning, ensembles</w:t>
      </w:r>
    </w:p>
    <w:p w14:paraId="6ADD2BFC" w14:textId="77777777" w:rsidR="004F360A" w:rsidRPr="002B2D2D" w:rsidRDefault="004F360A" w:rsidP="004F360A">
      <w:pPr>
        <w:pStyle w:val="MDPI19line"/>
      </w:pPr>
    </w:p>
    <w:p w14:paraId="41ED4CB8" w14:textId="77777777" w:rsidR="004F360A" w:rsidRPr="002B2D2D" w:rsidRDefault="004F360A" w:rsidP="004F360A">
      <w:pPr>
        <w:pStyle w:val="MDPI21heading1"/>
      </w:pPr>
      <w:r w:rsidRPr="002B2D2D">
        <w:rPr>
          <w:lang w:eastAsia="zh-CN"/>
        </w:rPr>
        <w:t xml:space="preserve">1. </w:t>
      </w:r>
      <w:r w:rsidRPr="002B2D2D">
        <w:t>Introduction</w:t>
      </w:r>
    </w:p>
    <w:p w14:paraId="47A51785" w14:textId="77777777" w:rsidR="00451C88" w:rsidRPr="002B2D2D" w:rsidRDefault="00FB6129" w:rsidP="00451C88">
      <w:pPr>
        <w:pStyle w:val="MDPI31text"/>
      </w:pPr>
      <w:bookmarkStart w:id="1" w:name="OLE_LINK2"/>
      <w:bookmarkStart w:id="2" w:name="OLE_LINK1"/>
      <w:r w:rsidRPr="002B2D2D">
        <w:t>Groundwater is an important indicator of changes in the climate. To assess the changes in comparison to groundwater withdrawal and different land-use long term availability of the data is needed. Usually different sensors for measuring groundwater levels are active in different time periods and might be subjected to very different properties of collected data (frequency, precision, etc.). In this paper we present a missing value estimation algorithm based on available data from active near-by sources and test it on data available from Ljubljana aquifer. Groundwater level measurements for Ljubljana aquifer are quite sparse. First measurements have been conducted in 1949 by one sensor and no sensor has measured groundwater levels continuously up until the present day. There are time intervals with more active sensors (1967-1971, 2002 – 2017), however – in between only a few sensors ha</w:t>
      </w:r>
      <w:r w:rsidR="006A500D" w:rsidRPr="002B2D2D">
        <w:t>ve been recording measurements. Additionally – each sensor has random missing values during the intervals, when measurements have been taken and also frequencies of data measurements change significantly between different time periods.</w:t>
      </w:r>
      <w:r w:rsidR="00451C88" w:rsidRPr="002B2D2D">
        <w:t xml:space="preserve"> </w:t>
      </w:r>
    </w:p>
    <w:p w14:paraId="238419A4" w14:textId="77777777" w:rsidR="0042679D" w:rsidRPr="002B2D2D" w:rsidRDefault="006A500D" w:rsidP="0097320E">
      <w:pPr>
        <w:pStyle w:val="MDPI31text"/>
      </w:pPr>
      <w:r w:rsidRPr="002B2D2D">
        <w:t>There are a plethora of reasons for missing data: hardware or software malfunction, human error (in the early measurements</w:t>
      </w:r>
      <w:r w:rsidR="0042679D" w:rsidRPr="002B2D2D">
        <w:t xml:space="preserve"> of groundwater</w:t>
      </w:r>
      <w:r w:rsidRPr="002B2D2D">
        <w:t xml:space="preserve">), intentional removal (when data is corrupted). We choose the process of data imputation to deal with missing values, which means that we want to approximate the missing data points. </w:t>
      </w:r>
      <w:r w:rsidR="0097320E" w:rsidRPr="002B2D2D">
        <w:t>There are many different ways to impute missing values</w:t>
      </w:r>
      <w:r w:rsidR="00663B5B" w:rsidRPr="002B2D2D">
        <w:t>.</w:t>
      </w:r>
      <w:r w:rsidR="0097320E" w:rsidRPr="002B2D2D">
        <w:t xml:space="preserve"> </w:t>
      </w:r>
      <w:r w:rsidR="0042679D" w:rsidRPr="002B2D2D">
        <w:t>We can substitute a missing value with a mean, with a substitute from another individual, from a hot deck (randomly chosen value from an individual who has similar other variables), cold-deck (like in hot-deck, but the individual is chosen systematically), with regression (based on other variables), stochastic regression (adding a random residual value to regression), interpolation and extrapolation (estimate from the other observations from the same individual).</w:t>
      </w:r>
    </w:p>
    <w:p w14:paraId="1DD877A1" w14:textId="6E9938CA" w:rsidR="0042679D" w:rsidRPr="002B2D2D" w:rsidRDefault="0042679D" w:rsidP="0042679D">
      <w:pPr>
        <w:pStyle w:val="MDPI31text"/>
      </w:pPr>
      <w:r w:rsidRPr="002B2D2D">
        <w:t xml:space="preserve">Authors of </w:t>
      </w:r>
      <w:r w:rsidR="006C0CBC">
        <w:t>[1]</w:t>
      </w:r>
      <w:r w:rsidRPr="002B2D2D">
        <w:t xml:space="preserve"> propose usage of regression tree for missing data imputation of sparsely sampled time-series. Their models rely on nearby sensors’ measurements. They propose the usage of linear interpolation at a pre-processing step to improve model accuracies. We also use linear regression interpolation within the sparse datasets, but also propose usage of b-splines. In addition to regression trees we also test other methods like linear regression, random forests and </w:t>
      </w:r>
      <w:r w:rsidR="009C2902">
        <w:t>support vector machines</w:t>
      </w:r>
      <w:r w:rsidRPr="002B2D2D">
        <w:t>. We propose the usage of the optimal algorithm and optimal feature set.</w:t>
      </w:r>
    </w:p>
    <w:p w14:paraId="1472272B" w14:textId="16E57E3F" w:rsidR="006A500D" w:rsidRPr="002B2D2D" w:rsidRDefault="0042679D" w:rsidP="0097320E">
      <w:pPr>
        <w:pStyle w:val="MDPI31text"/>
      </w:pPr>
      <w:r w:rsidRPr="002B2D2D">
        <w:t xml:space="preserve">Authors of </w:t>
      </w:r>
      <w:r w:rsidR="006C0CBC">
        <w:t>[2]</w:t>
      </w:r>
      <w:r w:rsidRPr="002B2D2D">
        <w:t xml:space="preserve"> report on usage of simple (interpolation with last value and mean) and </w:t>
      </w:r>
      <w:r w:rsidR="0097320E" w:rsidRPr="002B2D2D">
        <w:t xml:space="preserve">sophisticated </w:t>
      </w:r>
      <w:r w:rsidRPr="002B2D2D">
        <w:t>methods, such as linear regression and</w:t>
      </w:r>
      <w:r w:rsidR="0097320E" w:rsidRPr="002B2D2D">
        <w:t xml:space="preserve"> PCA. </w:t>
      </w:r>
      <w:r w:rsidRPr="002B2D2D">
        <w:t xml:space="preserve">Tensor-based methods also </w:t>
      </w:r>
      <w:r w:rsidR="0097320E" w:rsidRPr="002B2D2D">
        <w:t xml:space="preserve">produce very </w:t>
      </w:r>
      <w:r w:rsidR="0097320E" w:rsidRPr="002B2D2D">
        <w:lastRenderedPageBreak/>
        <w:t xml:space="preserve">good results in estimating missing values </w:t>
      </w:r>
      <w:r w:rsidR="001B657E">
        <w:t>[3]</w:t>
      </w:r>
      <w:r w:rsidR="0097320E" w:rsidRPr="002B2D2D">
        <w:t>. In some (extreme) cases missing values were successfully imputed with this method, where data of one or several days were completely missing.</w:t>
      </w:r>
    </w:p>
    <w:p w14:paraId="7A5561A0" w14:textId="6710C259" w:rsidR="007D716B" w:rsidRPr="002B2D2D" w:rsidRDefault="007D716B" w:rsidP="0097320E">
      <w:pPr>
        <w:pStyle w:val="MDPI31text"/>
      </w:pPr>
      <w:r w:rsidRPr="002B2D2D">
        <w:t xml:space="preserve">In </w:t>
      </w:r>
      <w:r w:rsidR="001B657E">
        <w:t>[4]</w:t>
      </w:r>
      <w:r w:rsidRPr="002B2D2D">
        <w:t xml:space="preserve"> authors use short-term Kalman filter models for imputation of missing or corrupt time-series data in a streaming scenario.</w:t>
      </w:r>
      <w:r w:rsidR="008228F1">
        <w:t xml:space="preserve"> Their method is dedicated to detection and substitution of single outliers with linear methods, whereas our approach can substitute larger chunks of missing data with more complex methods. Our approach could be extended into outlier detection algorithm.</w:t>
      </w:r>
    </w:p>
    <w:p w14:paraId="388F427E" w14:textId="4103EEEC" w:rsidR="00AB55F0" w:rsidRPr="002B2D2D" w:rsidRDefault="00AB55F0" w:rsidP="0097320E">
      <w:pPr>
        <w:pStyle w:val="MDPI31text"/>
      </w:pPr>
      <w:r w:rsidRPr="002B2D2D">
        <w:t xml:space="preserve">In groundwater missing data imputation </w:t>
      </w:r>
      <w:r w:rsidR="001B657E">
        <w:t>[5]</w:t>
      </w:r>
      <w:r w:rsidRPr="002B2D2D">
        <w:t xml:space="preserve"> suggested groundwater nitrate monitoring network optimization with reduction of measuring nodes</w:t>
      </w:r>
      <w:r w:rsidR="00BB766D" w:rsidRPr="002B2D2D">
        <w:t>. They estimate errors</w:t>
      </w:r>
      <w:r w:rsidRPr="002B2D2D">
        <w:t xml:space="preserve"> </w:t>
      </w:r>
      <w:r w:rsidR="00BB766D" w:rsidRPr="002B2D2D">
        <w:t>at missing nodes with linear methods. In our work we take a similar approach, but do not care about network reduction.</w:t>
      </w:r>
    </w:p>
    <w:p w14:paraId="6AF6AFEA" w14:textId="28A57F41" w:rsidR="00BB766D" w:rsidRPr="002B2D2D" w:rsidRDefault="00BB766D" w:rsidP="0097320E">
      <w:pPr>
        <w:pStyle w:val="MDPI31text"/>
      </w:pPr>
      <w:r w:rsidRPr="002B2D2D">
        <w:t xml:space="preserve">Authors of </w:t>
      </w:r>
      <w:r w:rsidR="001B657E">
        <w:t>[6]</w:t>
      </w:r>
      <w:r w:rsidRPr="002B2D2D">
        <w:t xml:space="preserve"> suggest the usage of hot-deck imputation method on a global scale, where they replace missing values with </w:t>
      </w:r>
      <w:r w:rsidR="00203F58" w:rsidRPr="002B2D2D">
        <w:t>a value from the donor cases, which match the recipient node in a set of specified variables from the same dataset. Value is chosen randomly or from the deck with the closes similarity. In our work the target node has been observed before therefore regression models can provide better estimations.</w:t>
      </w:r>
    </w:p>
    <w:p w14:paraId="14C7A38A" w14:textId="77777777" w:rsidR="00203F58" w:rsidRPr="002B2D2D" w:rsidRDefault="00203F58" w:rsidP="0097320E">
      <w:pPr>
        <w:pStyle w:val="MDPI31text"/>
        <w:rPr>
          <w:b/>
        </w:rPr>
      </w:pPr>
    </w:p>
    <w:p w14:paraId="3CA66000" w14:textId="18B64C6E" w:rsidR="006A500D" w:rsidRPr="002B2D2D" w:rsidRDefault="006A500D" w:rsidP="006E01CA">
      <w:pPr>
        <w:pStyle w:val="MDPI31text"/>
      </w:pPr>
      <w:r w:rsidRPr="002B2D2D">
        <w:t xml:space="preserve">In this work we try to estimate missing values of a particular sensor based on the data-driven </w:t>
      </w:r>
      <w:r w:rsidR="0042679D" w:rsidRPr="002B2D2D">
        <w:t xml:space="preserve">regression </w:t>
      </w:r>
      <w:r w:rsidRPr="002B2D2D">
        <w:t xml:space="preserve">models with </w:t>
      </w:r>
      <w:r w:rsidR="008228F1">
        <w:t>attributes</w:t>
      </w:r>
      <w:r w:rsidRPr="002B2D2D">
        <w:t xml:space="preserve"> from the neighboring sensors. We model each sensor with an ensemble of </w:t>
      </w:r>
      <w:r w:rsidR="008228F1">
        <w:t xml:space="preserve">different </w:t>
      </w:r>
      <w:r w:rsidRPr="002B2D2D">
        <w:t xml:space="preserve">data-driven models with all available combinations of </w:t>
      </w:r>
      <w:r w:rsidR="008228F1">
        <w:t>adjacent</w:t>
      </w:r>
      <w:r w:rsidR="003C1AF9" w:rsidRPr="002B2D2D">
        <w:t xml:space="preserve"> sensors</w:t>
      </w:r>
      <w:r w:rsidRPr="002B2D2D">
        <w:t xml:space="preserve">. </w:t>
      </w:r>
      <w:r w:rsidR="008228F1">
        <w:t>Our a</w:t>
      </w:r>
      <w:r w:rsidRPr="002B2D2D">
        <w:t xml:space="preserve">lgorithm selects the most </w:t>
      </w:r>
      <w:r w:rsidR="008228F1">
        <w:t>accurate</w:t>
      </w:r>
      <w:r w:rsidRPr="002B2D2D">
        <w:t xml:space="preserve"> model (with lowest estimated error) and uses it to predict </w:t>
      </w:r>
      <w:r w:rsidR="003C1AF9" w:rsidRPr="002B2D2D">
        <w:t>missing</w:t>
      </w:r>
      <w:r w:rsidRPr="002B2D2D">
        <w:t xml:space="preserve"> values at a particular time. Final result of </w:t>
      </w:r>
      <w:r w:rsidR="008228F1">
        <w:t xml:space="preserve">our </w:t>
      </w:r>
      <w:r w:rsidRPr="002B2D2D">
        <w:t>algorithm is the full dataset of all available sensors in the system, which can be used for further climate and urban-planning studies.</w:t>
      </w:r>
    </w:p>
    <w:bookmarkEnd w:id="1"/>
    <w:bookmarkEnd w:id="2"/>
    <w:p w14:paraId="55BDA29C" w14:textId="77777777" w:rsidR="004F360A" w:rsidRPr="002B2D2D" w:rsidRDefault="004F360A" w:rsidP="004F360A">
      <w:pPr>
        <w:pStyle w:val="MDPI21heading1"/>
      </w:pPr>
      <w:r w:rsidRPr="002B2D2D">
        <w:rPr>
          <w:lang w:eastAsia="zh-CN"/>
        </w:rPr>
        <w:t xml:space="preserve">2. </w:t>
      </w:r>
      <w:r w:rsidR="000D0669" w:rsidRPr="002B2D2D">
        <w:t>Materials and Methods</w:t>
      </w:r>
    </w:p>
    <w:p w14:paraId="671426DE" w14:textId="77777777" w:rsidR="00730E96" w:rsidRDefault="00730E96" w:rsidP="00730E96">
      <w:pPr>
        <w:pStyle w:val="MDPI22heading2"/>
        <w:rPr>
          <w:noProof w:val="0"/>
        </w:rPr>
      </w:pPr>
      <w:r w:rsidRPr="002B2D2D">
        <w:rPr>
          <w:noProof w:val="0"/>
        </w:rPr>
        <w:t>2.1. Data and Data Acquisition</w:t>
      </w:r>
    </w:p>
    <w:p w14:paraId="29B2CB59" w14:textId="069C1F08" w:rsidR="0034193B" w:rsidRPr="0034193B" w:rsidRDefault="0034193B" w:rsidP="00D3770E">
      <w:pPr>
        <w:pStyle w:val="MDPI22heading2"/>
        <w:ind w:firstLine="420"/>
        <w:jc w:val="both"/>
        <w:rPr>
          <w:i w:val="0"/>
          <w:noProof w:val="0"/>
        </w:rPr>
      </w:pPr>
      <w:r>
        <w:rPr>
          <w:i w:val="0"/>
          <w:noProof w:val="0"/>
        </w:rPr>
        <w:t xml:space="preserve">We have used groundwater data of </w:t>
      </w:r>
      <w:r w:rsidRPr="00AA18C2">
        <w:rPr>
          <w:noProof w:val="0"/>
        </w:rPr>
        <w:t>Ljubljana polje aquifer</w:t>
      </w:r>
      <w:r>
        <w:rPr>
          <w:i w:val="0"/>
          <w:noProof w:val="0"/>
        </w:rPr>
        <w:t xml:space="preserve"> available at an online repository at Slovenian Environment Agency</w:t>
      </w:r>
      <w:r>
        <w:rPr>
          <w:rStyle w:val="FootnoteReference"/>
          <w:i w:val="0"/>
          <w:noProof w:val="0"/>
        </w:rPr>
        <w:footnoteReference w:id="1"/>
      </w:r>
      <w:r>
        <w:rPr>
          <w:i w:val="0"/>
          <w:noProof w:val="0"/>
        </w:rPr>
        <w:t>.</w:t>
      </w:r>
      <w:r w:rsidR="00AA18C2">
        <w:rPr>
          <w:i w:val="0"/>
          <w:noProof w:val="0"/>
        </w:rPr>
        <w:t xml:space="preserve"> Raw data has been downloaded, parsed and used for experiments. We have chosen a subset of 12 sensors from narrower Ljubljana city region, which have data available during the last decade. Each sensor has a unique identifier, which ranges from 85004 to 85076 for this </w:t>
      </w:r>
      <w:commentRangeStart w:id="3"/>
      <w:r w:rsidR="00AA18C2">
        <w:rPr>
          <w:i w:val="0"/>
          <w:noProof w:val="0"/>
        </w:rPr>
        <w:t>particular dataset.</w:t>
      </w:r>
      <w:commentRangeEnd w:id="3"/>
      <w:r w:rsidR="008228F1">
        <w:rPr>
          <w:rStyle w:val="CommentReference"/>
          <w:rFonts w:ascii="Times New Roman" w:hAnsi="Times New Roman"/>
          <w:i w:val="0"/>
          <w:noProof w:val="0"/>
          <w:snapToGrid/>
          <w:lang w:bidi="ar-SA"/>
        </w:rPr>
        <w:commentReference w:id="3"/>
      </w:r>
      <w:r w:rsidR="00EE4C27">
        <w:rPr>
          <w:i w:val="0"/>
          <w:noProof w:val="0"/>
        </w:rPr>
        <w:t xml:space="preserve"> </w:t>
      </w:r>
      <w:r w:rsidR="0069756B">
        <w:rPr>
          <w:i w:val="0"/>
          <w:noProof w:val="0"/>
        </w:rPr>
        <w:t>For each sensor, data was parsed and</w:t>
      </w:r>
      <w:r w:rsidR="008C4FE1">
        <w:rPr>
          <w:i w:val="0"/>
          <w:noProof w:val="0"/>
        </w:rPr>
        <w:t xml:space="preserve"> converted</w:t>
      </w:r>
      <w:r w:rsidR="0069756B">
        <w:rPr>
          <w:i w:val="0"/>
          <w:noProof w:val="0"/>
        </w:rPr>
        <w:t xml:space="preserve"> to amsl</w:t>
      </w:r>
      <w:r w:rsidR="004000B0">
        <w:rPr>
          <w:i w:val="0"/>
          <w:noProof w:val="0"/>
        </w:rPr>
        <w:t xml:space="preserve"> (above mean sea level)</w:t>
      </w:r>
      <w:r w:rsidR="008C4FE1">
        <w:rPr>
          <w:i w:val="0"/>
          <w:noProof w:val="0"/>
        </w:rPr>
        <w:t xml:space="preserve"> values</w:t>
      </w:r>
      <w:r w:rsidR="00F50D25">
        <w:rPr>
          <w:i w:val="0"/>
          <w:noProof w:val="0"/>
        </w:rPr>
        <w:t>,</w:t>
      </w:r>
      <w:r w:rsidR="004000B0">
        <w:rPr>
          <w:i w:val="0"/>
          <w:noProof w:val="0"/>
        </w:rPr>
        <w:t xml:space="preserve"> since some sensors reported mixed data values (relative water level and absolute water level).</w:t>
      </w:r>
      <w:r w:rsidR="00A80824">
        <w:rPr>
          <w:i w:val="0"/>
          <w:noProof w:val="0"/>
        </w:rPr>
        <w:t xml:space="preserve"> </w:t>
      </w:r>
      <w:r w:rsidR="004000B0">
        <w:rPr>
          <w:i w:val="0"/>
          <w:noProof w:val="0"/>
        </w:rPr>
        <w:t>Time range of valid measurements was</w:t>
      </w:r>
      <w:r w:rsidR="00A80824">
        <w:rPr>
          <w:i w:val="0"/>
          <w:noProof w:val="0"/>
        </w:rPr>
        <w:t xml:space="preserve"> constructed</w:t>
      </w:r>
      <w:r w:rsidR="004000B0">
        <w:rPr>
          <w:i w:val="0"/>
          <w:noProof w:val="0"/>
        </w:rPr>
        <w:t xml:space="preserve"> for each sensor</w:t>
      </w:r>
      <w:r w:rsidR="00A80824">
        <w:rPr>
          <w:i w:val="0"/>
          <w:noProof w:val="0"/>
        </w:rPr>
        <w:t xml:space="preserve"> and missing values</w:t>
      </w:r>
      <w:r w:rsidR="00D60E7C">
        <w:rPr>
          <w:i w:val="0"/>
          <w:noProof w:val="0"/>
        </w:rPr>
        <w:t xml:space="preserve"> in valid time range</w:t>
      </w:r>
      <w:r w:rsidR="00A80824">
        <w:rPr>
          <w:i w:val="0"/>
          <w:noProof w:val="0"/>
        </w:rPr>
        <w:t xml:space="preserve"> were interpol</w:t>
      </w:r>
      <w:r w:rsidR="001148F9">
        <w:rPr>
          <w:i w:val="0"/>
          <w:noProof w:val="0"/>
        </w:rPr>
        <w:t xml:space="preserve">ated using B-splines of order 3 </w:t>
      </w:r>
      <w:r w:rsidR="00A80824">
        <w:rPr>
          <w:i w:val="0"/>
          <w:noProof w:val="0"/>
        </w:rPr>
        <w:t>(initial data analysis showed marginal improvement when interpolating using B-splines compared to linear interpolation</w:t>
      </w:r>
      <w:r w:rsidR="00A945D5">
        <w:rPr>
          <w:i w:val="0"/>
          <w:noProof w:val="0"/>
        </w:rPr>
        <w:t xml:space="preserve"> for shorter missing data intervals</w:t>
      </w:r>
      <w:r w:rsidR="000B058B">
        <w:rPr>
          <w:i w:val="0"/>
          <w:noProof w:val="0"/>
        </w:rPr>
        <w:t>,</w:t>
      </w:r>
      <w:r w:rsidR="00A945D5">
        <w:rPr>
          <w:i w:val="0"/>
          <w:noProof w:val="0"/>
        </w:rPr>
        <w:t xml:space="preserve"> e.g</w:t>
      </w:r>
      <w:r w:rsidR="00B10E03">
        <w:rPr>
          <w:i w:val="0"/>
          <w:noProof w:val="0"/>
        </w:rPr>
        <w:t>.</w:t>
      </w:r>
      <w:r w:rsidR="00A945D5">
        <w:rPr>
          <w:i w:val="0"/>
          <w:noProof w:val="0"/>
        </w:rPr>
        <w:t xml:space="preserve"> 2 weeks</w:t>
      </w:r>
      <w:r w:rsidR="00A80824">
        <w:rPr>
          <w:i w:val="0"/>
          <w:noProof w:val="0"/>
        </w:rPr>
        <w:t>)</w:t>
      </w:r>
      <w:r w:rsidR="00A945D5">
        <w:rPr>
          <w:i w:val="0"/>
          <w:noProof w:val="0"/>
        </w:rPr>
        <w:t>.</w:t>
      </w:r>
      <w:r w:rsidR="007531C1">
        <w:rPr>
          <w:i w:val="0"/>
          <w:noProof w:val="0"/>
        </w:rPr>
        <w:t xml:space="preserve"> Sensor data was merged into </w:t>
      </w:r>
      <w:r w:rsidR="00B125DF">
        <w:rPr>
          <w:i w:val="0"/>
          <w:noProof w:val="0"/>
        </w:rPr>
        <w:t xml:space="preserve">the </w:t>
      </w:r>
      <w:r w:rsidR="007531C1">
        <w:rPr>
          <w:i w:val="0"/>
          <w:noProof w:val="0"/>
        </w:rPr>
        <w:t xml:space="preserve">same time interval and </w:t>
      </w:r>
      <w:r w:rsidR="007A7CBC">
        <w:rPr>
          <w:i w:val="0"/>
          <w:noProof w:val="0"/>
        </w:rPr>
        <w:t>time ranges</w:t>
      </w:r>
      <w:bookmarkStart w:id="4" w:name="_GoBack"/>
      <w:bookmarkEnd w:id="4"/>
      <w:r w:rsidR="007531C1">
        <w:rPr>
          <w:i w:val="0"/>
          <w:noProof w:val="0"/>
        </w:rPr>
        <w:t xml:space="preserve"> with</w:t>
      </w:r>
      <w:r w:rsidR="00D90AC8">
        <w:rPr>
          <w:i w:val="0"/>
          <w:noProof w:val="0"/>
        </w:rPr>
        <w:t xml:space="preserve"> </w:t>
      </w:r>
      <w:r w:rsidR="00470CF5">
        <w:rPr>
          <w:i w:val="0"/>
          <w:noProof w:val="0"/>
        </w:rPr>
        <w:t>suitable number of functioning sensors were analyzed individually.</w:t>
      </w:r>
    </w:p>
    <w:p w14:paraId="10E7FA18" w14:textId="77777777" w:rsidR="00AA18C2" w:rsidRDefault="00601B61" w:rsidP="00AA18C2">
      <w:pPr>
        <w:pStyle w:val="MDPI23heading3"/>
        <w:tabs>
          <w:tab w:val="left" w:pos="2525"/>
        </w:tabs>
      </w:pPr>
      <w:r w:rsidRPr="002B2D2D">
        <w:t>2.</w:t>
      </w:r>
      <w:r w:rsidR="008C6180" w:rsidRPr="002B2D2D">
        <w:t>3</w:t>
      </w:r>
      <w:r w:rsidRPr="002B2D2D">
        <w:t>.</w:t>
      </w:r>
      <w:r w:rsidR="002741F2" w:rsidRPr="002B2D2D">
        <w:t>1</w:t>
      </w:r>
      <w:r w:rsidRPr="002B2D2D">
        <w:t xml:space="preserve">. </w:t>
      </w:r>
      <w:r w:rsidR="00AA18C2">
        <w:t>Modeling Methods</w:t>
      </w:r>
    </w:p>
    <w:p w14:paraId="6E414CAC" w14:textId="53A1A46A" w:rsidR="00D3770E" w:rsidRDefault="00D3770E" w:rsidP="006E01CA">
      <w:pPr>
        <w:pStyle w:val="MDPI22heading2"/>
        <w:spacing w:before="0" w:after="0"/>
        <w:ind w:firstLine="420"/>
        <w:jc w:val="both"/>
      </w:pPr>
      <w:r>
        <w:rPr>
          <w:i w:val="0"/>
          <w:noProof w:val="0"/>
        </w:rPr>
        <w:t xml:space="preserve">Data-driven techniques have been used to approximate missing data with measurements from </w:t>
      </w:r>
      <w:r w:rsidR="00E03D66">
        <w:rPr>
          <w:i w:val="0"/>
          <w:noProof w:val="0"/>
        </w:rPr>
        <w:t>related sensors. This problem describes a classical regression task. Numerous regression methods have been tested. We have tried simple and fast linear regression</w:t>
      </w:r>
      <w:r w:rsidR="006104EA">
        <w:rPr>
          <w:i w:val="0"/>
          <w:noProof w:val="0"/>
        </w:rPr>
        <w:t xml:space="preserve"> [7]</w:t>
      </w:r>
      <w:r w:rsidR="00E03D66">
        <w:rPr>
          <w:i w:val="0"/>
          <w:noProof w:val="0"/>
        </w:rPr>
        <w:t xml:space="preserve"> (which is useful due to its speed; many models with different combinations of available measurements</w:t>
      </w:r>
      <w:r w:rsidR="006104EA">
        <w:rPr>
          <w:i w:val="0"/>
          <w:noProof w:val="0"/>
        </w:rPr>
        <w:t xml:space="preserve"> can be generated almost instantly) and other more advanced (but slower techniques) like random forest regression [8]</w:t>
      </w:r>
      <w:r w:rsidR="009C2902">
        <w:rPr>
          <w:i w:val="0"/>
          <w:noProof w:val="0"/>
        </w:rPr>
        <w:t xml:space="preserve"> and support vector regression</w:t>
      </w:r>
      <w:r w:rsidR="006104EA">
        <w:rPr>
          <w:i w:val="0"/>
          <w:noProof w:val="0"/>
        </w:rPr>
        <w:t>.</w:t>
      </w:r>
      <w:r w:rsidR="006E01CA">
        <w:rPr>
          <w:i w:val="0"/>
          <w:noProof w:val="0"/>
        </w:rPr>
        <w:t xml:space="preserve"> Advanced techniques can in certain cases capture different non-linear relations between different groundwater level sensors.</w:t>
      </w:r>
    </w:p>
    <w:p w14:paraId="7DDDB5F0" w14:textId="77777777" w:rsidR="000D0669" w:rsidRPr="002B2D2D" w:rsidRDefault="000D0669" w:rsidP="004F360A">
      <w:pPr>
        <w:pStyle w:val="MDPI21heading1"/>
      </w:pPr>
      <w:r w:rsidRPr="002B2D2D">
        <w:t>3. Results</w:t>
      </w:r>
    </w:p>
    <w:p w14:paraId="3D99BBD6" w14:textId="3C41D3C0" w:rsidR="00080789" w:rsidRPr="002B2D2D" w:rsidRDefault="00080789" w:rsidP="00080789">
      <w:pPr>
        <w:pStyle w:val="MDPI22heading2"/>
        <w:rPr>
          <w:noProof w:val="0"/>
        </w:rPr>
      </w:pPr>
      <w:r w:rsidRPr="002B2D2D">
        <w:rPr>
          <w:noProof w:val="0"/>
        </w:rPr>
        <w:t xml:space="preserve">3.1. Exploratory </w:t>
      </w:r>
      <w:r w:rsidR="006E01CA">
        <w:rPr>
          <w:noProof w:val="0"/>
        </w:rPr>
        <w:t>D</w:t>
      </w:r>
      <w:r w:rsidRPr="002B2D2D">
        <w:rPr>
          <w:noProof w:val="0"/>
        </w:rPr>
        <w:t xml:space="preserve">ata </w:t>
      </w:r>
      <w:r w:rsidR="006E01CA">
        <w:rPr>
          <w:noProof w:val="0"/>
        </w:rPr>
        <w:t>A</w:t>
      </w:r>
      <w:r w:rsidRPr="002B2D2D">
        <w:rPr>
          <w:noProof w:val="0"/>
        </w:rPr>
        <w:t>nalysis</w:t>
      </w:r>
    </w:p>
    <w:p w14:paraId="4DC7E020" w14:textId="339FE2BD" w:rsidR="00080789" w:rsidRPr="002B2D2D" w:rsidRDefault="006E01CA" w:rsidP="00080789">
      <w:pPr>
        <w:pStyle w:val="MDPI31text"/>
      </w:pPr>
      <w:r>
        <w:lastRenderedPageBreak/>
        <w:t>The whole groundwater levels database includes measurements from early 1950s until present time. Measurements are</w:t>
      </w:r>
      <w:r w:rsidR="00D40221" w:rsidRPr="002B2D2D">
        <w:t xml:space="preserve"> </w:t>
      </w:r>
      <w:r w:rsidR="006C0CBC" w:rsidRPr="002B2D2D">
        <w:t>sparse</w:t>
      </w:r>
      <w:r w:rsidR="00D40221" w:rsidRPr="002B2D2D">
        <w:t xml:space="preserve"> during middle period (1970-2008) and very sparsely acquired in first period (frequency of data </w:t>
      </w:r>
      <w:r w:rsidR="006C0CBC" w:rsidRPr="002B2D2D">
        <w:t>acquisition</w:t>
      </w:r>
      <w:r w:rsidR="00D40221" w:rsidRPr="002B2D2D">
        <w:t xml:space="preserve"> in years between 19</w:t>
      </w:r>
      <w:r>
        <w:t>5</w:t>
      </w:r>
      <w:r w:rsidR="00D40221" w:rsidRPr="002B2D2D">
        <w:t>0 and 1970</w:t>
      </w:r>
      <w:r w:rsidR="00F220E5" w:rsidRPr="002B2D2D">
        <w:t xml:space="preserve"> </w:t>
      </w:r>
      <w:r w:rsidR="00A25B3A" w:rsidRPr="002B2D2D">
        <w:t>varies, but ra</w:t>
      </w:r>
      <w:r w:rsidR="00D40221" w:rsidRPr="002B2D2D">
        <w:t>rely exceeds more than 2 measurements per month)</w:t>
      </w:r>
      <w:r>
        <w:t>.</w:t>
      </w:r>
      <w:r w:rsidR="00D40221" w:rsidRPr="002B2D2D">
        <w:t xml:space="preserve"> </w:t>
      </w:r>
      <w:r w:rsidR="00290F77">
        <w:t>Time range</w:t>
      </w:r>
      <w:r w:rsidR="00D40221" w:rsidRPr="002B2D2D">
        <w:t xml:space="preserve"> with more frequent and reliable data points was selected for </w:t>
      </w:r>
      <w:r w:rsidR="006C0CBC" w:rsidRPr="002B2D2D">
        <w:t>experiments</w:t>
      </w:r>
      <w:r w:rsidR="00D40221" w:rsidRPr="002B2D2D">
        <w:t xml:space="preserve">. </w:t>
      </w:r>
      <w:r>
        <w:t>This is c</w:t>
      </w:r>
      <w:r w:rsidR="00290F77">
        <w:t>rucial</w:t>
      </w:r>
      <w:r w:rsidR="00D40221" w:rsidRPr="002B2D2D">
        <w:t>, since</w:t>
      </w:r>
      <w:r>
        <w:t xml:space="preserve"> our</w:t>
      </w:r>
      <w:r w:rsidR="00D40221" w:rsidRPr="002B2D2D">
        <w:t xml:space="preserve"> method for </w:t>
      </w:r>
      <w:r>
        <w:t xml:space="preserve">estimation of </w:t>
      </w:r>
      <w:r w:rsidR="006D5481" w:rsidRPr="002B2D2D">
        <w:t>missing data relies on nearby sensors</w:t>
      </w:r>
      <w:r w:rsidR="00290F77">
        <w:t xml:space="preserve"> and availability of their data.</w:t>
      </w:r>
      <w:r w:rsidR="006D5481" w:rsidRPr="002B2D2D">
        <w:t xml:space="preserve"> </w:t>
      </w:r>
      <w:r w:rsidR="00290F77">
        <w:t>T</w:t>
      </w:r>
      <w:r w:rsidR="006D5481" w:rsidRPr="002B2D2D">
        <w:t>ime range from beginning of year 2013 until the end of 2015 was selecte</w:t>
      </w:r>
      <w:r w:rsidR="007C5004" w:rsidRPr="002B2D2D">
        <w:t xml:space="preserve">d, consisting of 1092 </w:t>
      </w:r>
      <w:r w:rsidR="00F2083B" w:rsidRPr="002B2D2D">
        <w:t xml:space="preserve">different </w:t>
      </w:r>
      <w:r w:rsidR="007C5004" w:rsidRPr="002B2D2D">
        <w:t>measurements</w:t>
      </w:r>
      <w:r w:rsidR="00290F77">
        <w:t xml:space="preserve"> per measurement station</w:t>
      </w:r>
      <w:r w:rsidR="007C5004" w:rsidRPr="002B2D2D">
        <w:t>.</w:t>
      </w:r>
      <w:r w:rsidR="00B16995" w:rsidRPr="002B2D2D">
        <w:t xml:space="preserve"> </w:t>
      </w:r>
    </w:p>
    <w:p w14:paraId="4D4211A5" w14:textId="4276A8FA" w:rsidR="00AF42D1" w:rsidRPr="002B2D2D" w:rsidRDefault="00B16995" w:rsidP="00AF42D1">
      <w:pPr>
        <w:pStyle w:val="MDPI31text"/>
      </w:pPr>
      <w:r w:rsidRPr="002B2D2D">
        <w:t>During</w:t>
      </w:r>
      <w:r w:rsidR="00290F77">
        <w:t xml:space="preserve"> this period</w:t>
      </w:r>
      <w:r w:rsidRPr="002B2D2D">
        <w:t xml:space="preserve"> 12 measurement stations were active</w:t>
      </w:r>
      <w:r w:rsidR="00290F77">
        <w:t xml:space="preserve">. Stations can be grouped into </w:t>
      </w:r>
      <w:r w:rsidR="009C2902">
        <w:t>5 different cluster</w:t>
      </w:r>
      <w:r w:rsidR="00EE01D2">
        <w:t>s</w:t>
      </w:r>
      <w:r w:rsidR="00AF42D1" w:rsidRPr="002B2D2D">
        <w:t xml:space="preserve">, as seen from </w:t>
      </w:r>
      <w:r w:rsidR="009C2902">
        <w:t>the correlation matrix in Figure 1 or from their plots in Figure</w:t>
      </w:r>
      <w:r w:rsidR="00290F77">
        <w:t xml:space="preserve"> 2</w:t>
      </w:r>
      <w:r w:rsidR="00AF42D1" w:rsidRPr="002B2D2D">
        <w:t xml:space="preserve">. </w:t>
      </w:r>
      <w:r w:rsidR="009C2902">
        <w:t xml:space="preserve">We can see 4 similar clusters (top of the figure) and </w:t>
      </w:r>
      <w:r w:rsidR="00AF42D1" w:rsidRPr="002B2D2D">
        <w:t>two</w:t>
      </w:r>
      <w:r w:rsidR="00E55C58" w:rsidRPr="002B2D2D">
        <w:t xml:space="preserve"> </w:t>
      </w:r>
      <w:r w:rsidR="00AF42D1" w:rsidRPr="002B2D2D">
        <w:t xml:space="preserve">sensors </w:t>
      </w:r>
      <w:r w:rsidR="009C2902">
        <w:t>in the last one (</w:t>
      </w:r>
      <w:r w:rsidR="009C2902" w:rsidRPr="002B2D2D">
        <w:t>85012 an</w:t>
      </w:r>
      <w:r w:rsidR="009C2902">
        <w:t>d</w:t>
      </w:r>
      <w:r w:rsidR="009C2902" w:rsidRPr="002B2D2D">
        <w:t xml:space="preserve"> 85073</w:t>
      </w:r>
      <w:r w:rsidR="009C2902">
        <w:t>), which significantly deviate from others</w:t>
      </w:r>
      <w:r w:rsidR="00AF42D1" w:rsidRPr="002B2D2D">
        <w:t xml:space="preserve">. </w:t>
      </w:r>
      <w:r w:rsidR="009C2902">
        <w:t xml:space="preserve">Sensor 85076 is a bit different due to a large portion of missing data. </w:t>
      </w:r>
      <w:r w:rsidR="00AF42D1" w:rsidRPr="002B2D2D">
        <w:t>Other measurements seem to follow roughly similar pattern, but with varying amplitude and some individual features.</w:t>
      </w:r>
    </w:p>
    <w:p w14:paraId="3B082427" w14:textId="3D363BE2" w:rsidR="00016E51" w:rsidRPr="002B2D2D" w:rsidRDefault="00016E51" w:rsidP="00016E51">
      <w:pPr>
        <w:pStyle w:val="MDPI22heading2"/>
        <w:rPr>
          <w:noProof w:val="0"/>
        </w:rPr>
      </w:pPr>
      <w:r w:rsidRPr="002B2D2D">
        <w:rPr>
          <w:noProof w:val="0"/>
        </w:rPr>
        <w:t>3.2. Modeling and evaluation</w:t>
      </w:r>
    </w:p>
    <w:p w14:paraId="6D00FA36" w14:textId="74530E88" w:rsidR="00AF42D1" w:rsidRPr="002B2D2D" w:rsidRDefault="009C2902" w:rsidP="009C00BD">
      <w:pPr>
        <w:pStyle w:val="MDPI31text"/>
      </w:pPr>
      <w:r>
        <w:t>Measurements from each station have been</w:t>
      </w:r>
      <w:r w:rsidR="00016E51" w:rsidRPr="002B2D2D">
        <w:t xml:space="preserve"> modeled </w:t>
      </w:r>
      <w:r>
        <w:t>with</w:t>
      </w:r>
      <w:r w:rsidR="00016E51" w:rsidRPr="002B2D2D">
        <w:t xml:space="preserve"> </w:t>
      </w:r>
      <w:r>
        <w:t>a</w:t>
      </w:r>
      <w:r w:rsidR="00016E51" w:rsidRPr="002B2D2D">
        <w:t xml:space="preserve"> combination of </w:t>
      </w:r>
      <w:r>
        <w:t xml:space="preserve">measurements from </w:t>
      </w:r>
      <w:r w:rsidR="00016E51" w:rsidRPr="002B2D2D">
        <w:t xml:space="preserve">other </w:t>
      </w:r>
      <w:r>
        <w:t>station</w:t>
      </w:r>
      <w:r w:rsidR="009C00BD">
        <w:t xml:space="preserve"> (predictors)</w:t>
      </w:r>
      <w:r w:rsidR="00016E51" w:rsidRPr="002B2D2D">
        <w:t xml:space="preserve"> by linear regression, support vector regressor and random </w:t>
      </w:r>
      <w:r w:rsidR="006C0CBC" w:rsidRPr="002B2D2D">
        <w:t>forest</w:t>
      </w:r>
      <w:r w:rsidR="00016E51" w:rsidRPr="002B2D2D">
        <w:t xml:space="preserve"> regressor. For each </w:t>
      </w:r>
      <w:r w:rsidR="009C00BD">
        <w:t>station</w:t>
      </w:r>
      <w:r w:rsidR="00016E51" w:rsidRPr="002B2D2D">
        <w:t xml:space="preserve">, optimal subset of predictors and </w:t>
      </w:r>
      <w:r w:rsidR="009C00BD">
        <w:t>modeling</w:t>
      </w:r>
      <w:r w:rsidR="00016E51" w:rsidRPr="002B2D2D">
        <w:t xml:space="preserve"> </w:t>
      </w:r>
      <w:r w:rsidR="009C00BD">
        <w:t>algorithm</w:t>
      </w:r>
      <w:r w:rsidR="007D7FFB" w:rsidRPr="002B2D2D">
        <w:t xml:space="preserve"> w</w:t>
      </w:r>
      <w:r w:rsidR="009C00BD">
        <w:t>ere</w:t>
      </w:r>
      <w:r w:rsidR="007D7FFB" w:rsidRPr="002B2D2D">
        <w:t xml:space="preserve"> selected according to R</w:t>
      </w:r>
      <w:r w:rsidR="00016E51" w:rsidRPr="002B2D2D">
        <w:rPr>
          <w:vertAlign w:val="superscript"/>
        </w:rPr>
        <w:t>2</w:t>
      </w:r>
      <w:r w:rsidR="00016E51" w:rsidRPr="002B2D2D">
        <w:t xml:space="preserve"> score</w:t>
      </w:r>
      <w:r w:rsidR="00C6272E" w:rsidRPr="002B2D2D">
        <w:t xml:space="preserve"> (full dataset was split </w:t>
      </w:r>
      <w:r w:rsidR="009C00BD">
        <w:t>with</w:t>
      </w:r>
      <w:r w:rsidR="00C6272E" w:rsidRPr="002B2D2D">
        <w:t xml:space="preserve"> ratio of 7:3</w:t>
      </w:r>
      <w:r w:rsidR="009C00BD">
        <w:t xml:space="preserve"> into train and test set respectively;</w:t>
      </w:r>
      <w:r w:rsidR="00C6272E" w:rsidRPr="002B2D2D">
        <w:t xml:space="preserve"> each model was evaluated on</w:t>
      </w:r>
      <w:r w:rsidR="0047622E" w:rsidRPr="002B2D2D">
        <w:t xml:space="preserve"> the</w:t>
      </w:r>
      <w:r w:rsidR="00C6272E" w:rsidRPr="002B2D2D">
        <w:t xml:space="preserve"> same test-set)</w:t>
      </w:r>
      <w:r w:rsidR="00016E51" w:rsidRPr="002B2D2D">
        <w:t>.</w:t>
      </w:r>
      <w:r w:rsidR="00F6126C" w:rsidRPr="002B2D2D">
        <w:t xml:space="preserve"> </w:t>
      </w:r>
    </w:p>
    <w:p w14:paraId="7CDA23F4" w14:textId="6ED1F99A" w:rsidR="00E03568" w:rsidRPr="002B2D2D" w:rsidRDefault="009C2902" w:rsidP="00DB3A25">
      <w:pPr>
        <w:pStyle w:val="MDPI31text"/>
        <w:keepNext/>
        <w:jc w:val="center"/>
      </w:pPr>
      <w:r>
        <w:rPr>
          <w:noProof/>
          <w:lang w:val="en-GB" w:eastAsia="en-GB" w:bidi="ar-SA"/>
        </w:rPr>
        <w:drawing>
          <wp:inline distT="0" distB="0" distL="0" distR="0" wp14:anchorId="0861858E" wp14:editId="716101E4">
            <wp:extent cx="3527885" cy="27092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542" t="12320" r="22501" b="9598"/>
                    <a:stretch/>
                  </pic:blipFill>
                  <pic:spPr bwMode="auto">
                    <a:xfrm>
                      <a:off x="0" y="0"/>
                      <a:ext cx="3544812" cy="2722200"/>
                    </a:xfrm>
                    <a:prstGeom prst="rect">
                      <a:avLst/>
                    </a:prstGeom>
                    <a:ln>
                      <a:noFill/>
                    </a:ln>
                    <a:extLst>
                      <a:ext uri="{53640926-AAD7-44D8-BBD7-CCE9431645EC}">
                        <a14:shadowObscured xmlns:a14="http://schemas.microsoft.com/office/drawing/2010/main"/>
                      </a:ext>
                    </a:extLst>
                  </pic:spPr>
                </pic:pic>
              </a:graphicData>
            </a:graphic>
          </wp:inline>
        </w:drawing>
      </w:r>
    </w:p>
    <w:p w14:paraId="52A4C8C5" w14:textId="3F18A025" w:rsidR="00D40221" w:rsidRPr="002B2D2D" w:rsidRDefault="00E03568" w:rsidP="00A20609">
      <w:pPr>
        <w:pStyle w:val="MDPI51figurecaption"/>
      </w:pPr>
      <w:bookmarkStart w:id="5" w:name="_Ref514763006"/>
      <w:r w:rsidRPr="002B2D2D">
        <w:rPr>
          <w:b/>
        </w:rPr>
        <w:t xml:space="preserve">Figure </w:t>
      </w:r>
      <w:r w:rsidRPr="002B2D2D">
        <w:rPr>
          <w:b/>
        </w:rPr>
        <w:fldChar w:fldCharType="begin"/>
      </w:r>
      <w:r w:rsidRPr="002B2D2D">
        <w:rPr>
          <w:b/>
        </w:rPr>
        <w:instrText xml:space="preserve"> SEQ Figure \* ARABIC </w:instrText>
      </w:r>
      <w:r w:rsidRPr="002B2D2D">
        <w:rPr>
          <w:b/>
        </w:rPr>
        <w:fldChar w:fldCharType="separate"/>
      </w:r>
      <w:r w:rsidR="00A7365D" w:rsidRPr="002B2D2D">
        <w:rPr>
          <w:b/>
        </w:rPr>
        <w:t>1</w:t>
      </w:r>
      <w:r w:rsidRPr="002B2D2D">
        <w:rPr>
          <w:b/>
        </w:rPr>
        <w:fldChar w:fldCharType="end"/>
      </w:r>
      <w:bookmarkEnd w:id="5"/>
      <w:r w:rsidRPr="002B2D2D">
        <w:t>: Correlation matrix</w:t>
      </w:r>
      <w:r w:rsidR="009C00BD">
        <w:t xml:space="preserve"> of groundwater levels from different stations</w:t>
      </w:r>
      <w:r w:rsidR="006E01CA">
        <w:t>.</w:t>
      </w:r>
      <w:r w:rsidR="009C00BD">
        <w:t xml:space="preserve"> Stations have been hierarchically clustered – similar stations are depicted nearby. We can observe 5 distinct clusters (similar types of rows) in the matrix, which represent 5 typical groundwater regimes. Two stations at the bottom deviate significantly from all others.</w:t>
      </w:r>
    </w:p>
    <w:p w14:paraId="69EDA2B5" w14:textId="7448E493" w:rsidR="00A7365D" w:rsidRDefault="00145CEA" w:rsidP="00A7365D">
      <w:pPr>
        <w:pStyle w:val="MDPI31text"/>
      </w:pPr>
      <w:r w:rsidRPr="002B2D2D">
        <w:rPr>
          <w:lang w:eastAsia="en-US"/>
        </w:rPr>
        <w:t xml:space="preserve">Results of </w:t>
      </w:r>
      <w:r w:rsidR="00104509">
        <w:rPr>
          <w:lang w:eastAsia="en-US"/>
        </w:rPr>
        <w:t>optimal</w:t>
      </w:r>
      <w:r w:rsidR="009C00BD">
        <w:rPr>
          <w:lang w:eastAsia="en-US"/>
        </w:rPr>
        <w:t xml:space="preserve"> combinations of predictors and modeling algorithms</w:t>
      </w:r>
      <w:r w:rsidRPr="002B2D2D">
        <w:rPr>
          <w:lang w:eastAsia="en-US"/>
        </w:rPr>
        <w:t xml:space="preserve"> are presented in</w:t>
      </w:r>
      <w:r w:rsidR="00A7365D" w:rsidRPr="002B2D2D">
        <w:rPr>
          <w:lang w:eastAsia="en-US"/>
        </w:rPr>
        <w:t xml:space="preserve"> </w:t>
      </w:r>
      <w:r w:rsidR="00A7365D" w:rsidRPr="002B2D2D">
        <w:rPr>
          <w:lang w:eastAsia="en-US"/>
        </w:rPr>
        <w:fldChar w:fldCharType="begin"/>
      </w:r>
      <w:r w:rsidR="00A7365D" w:rsidRPr="002B2D2D">
        <w:rPr>
          <w:lang w:eastAsia="en-US"/>
        </w:rPr>
        <w:instrText xml:space="preserve"> REF _Ref514933018 \h  \* MERGEFORMAT </w:instrText>
      </w:r>
      <w:r w:rsidR="00A7365D" w:rsidRPr="002B2D2D">
        <w:rPr>
          <w:lang w:eastAsia="en-US"/>
        </w:rPr>
      </w:r>
      <w:r w:rsidR="00A7365D" w:rsidRPr="002B2D2D">
        <w:rPr>
          <w:lang w:eastAsia="en-US"/>
        </w:rPr>
        <w:fldChar w:fldCharType="separate"/>
      </w:r>
      <w:r w:rsidR="00A7365D" w:rsidRPr="002B2D2D">
        <w:t>Table 1</w:t>
      </w:r>
      <w:r w:rsidR="00A7365D" w:rsidRPr="002B2D2D">
        <w:rPr>
          <w:lang w:eastAsia="en-US"/>
        </w:rPr>
        <w:fldChar w:fldCharType="end"/>
      </w:r>
      <w:r w:rsidRPr="002B2D2D">
        <w:rPr>
          <w:lang w:eastAsia="en-US"/>
        </w:rPr>
        <w:t xml:space="preserve">. </w:t>
      </w:r>
      <w:r w:rsidR="00104509">
        <w:rPr>
          <w:lang w:eastAsia="en-US"/>
        </w:rPr>
        <w:t>First line includes average values of</w:t>
      </w:r>
      <w:r w:rsidRPr="002B2D2D">
        <w:rPr>
          <w:lang w:eastAsia="en-US"/>
        </w:rPr>
        <w:t xml:space="preserve"> R</w:t>
      </w:r>
      <w:r w:rsidRPr="002B2D2D">
        <w:rPr>
          <w:vertAlign w:val="superscript"/>
          <w:lang w:eastAsia="en-US"/>
        </w:rPr>
        <w:t>2</w:t>
      </w:r>
      <w:r w:rsidR="008A4A69" w:rsidRPr="002B2D2D">
        <w:rPr>
          <w:lang w:eastAsia="en-US"/>
        </w:rPr>
        <w:t xml:space="preserve"> and RMSE</w:t>
      </w:r>
      <w:r w:rsidRPr="002B2D2D">
        <w:rPr>
          <w:lang w:eastAsia="en-US"/>
        </w:rPr>
        <w:t xml:space="preserve"> </w:t>
      </w:r>
      <w:r w:rsidR="00104509">
        <w:rPr>
          <w:lang w:eastAsia="en-US"/>
        </w:rPr>
        <w:t>(</w:t>
      </w:r>
      <w:r w:rsidRPr="002B2D2D">
        <w:rPr>
          <w:lang w:eastAsia="en-US"/>
        </w:rPr>
        <w:t>with standard deviation in parenthesis</w:t>
      </w:r>
      <w:r w:rsidR="00104509">
        <w:rPr>
          <w:lang w:eastAsia="en-US"/>
        </w:rPr>
        <w:t>) for 10 similar sensors (last two are presented separately)</w:t>
      </w:r>
      <w:r w:rsidR="00672C53" w:rsidRPr="002B2D2D">
        <w:rPr>
          <w:lang w:eastAsia="en-US"/>
        </w:rPr>
        <w:t xml:space="preserve">, optimal predictors are not presented, as they vary from </w:t>
      </w:r>
      <w:r w:rsidR="00104509">
        <w:rPr>
          <w:lang w:eastAsia="en-US"/>
        </w:rPr>
        <w:t>station</w:t>
      </w:r>
      <w:r w:rsidR="00672C53" w:rsidRPr="002B2D2D">
        <w:rPr>
          <w:lang w:eastAsia="en-US"/>
        </w:rPr>
        <w:t xml:space="preserve"> to </w:t>
      </w:r>
      <w:r w:rsidR="00104509">
        <w:rPr>
          <w:lang w:eastAsia="en-US"/>
        </w:rPr>
        <w:t>station</w:t>
      </w:r>
      <w:r w:rsidR="00DD7387" w:rsidRPr="002B2D2D">
        <w:rPr>
          <w:lang w:eastAsia="en-US"/>
        </w:rPr>
        <w:t xml:space="preserve"> (</w:t>
      </w:r>
      <w:r w:rsidR="00104509">
        <w:rPr>
          <w:lang w:eastAsia="en-US"/>
        </w:rPr>
        <w:t>optimal combination includes from 5 to 11 adjacent sensors as predictors</w:t>
      </w:r>
      <w:r w:rsidR="00DD7387" w:rsidRPr="002B2D2D">
        <w:rPr>
          <w:lang w:eastAsia="en-US"/>
        </w:rPr>
        <w:t>)</w:t>
      </w:r>
      <w:r w:rsidR="00104509">
        <w:rPr>
          <w:lang w:eastAsia="en-US"/>
        </w:rPr>
        <w:t>.</w:t>
      </w:r>
      <w:r w:rsidR="00A67E4B" w:rsidRPr="002B2D2D">
        <w:rPr>
          <w:lang w:eastAsia="en-US"/>
        </w:rPr>
        <w:t xml:space="preserve"> </w:t>
      </w:r>
      <w:r w:rsidR="00104509">
        <w:rPr>
          <w:lang w:eastAsia="en-US"/>
        </w:rPr>
        <w:t>I</w:t>
      </w:r>
      <w:r w:rsidR="00A67E4B" w:rsidRPr="002B2D2D">
        <w:rPr>
          <w:lang w:eastAsia="en-US"/>
        </w:rPr>
        <w:t xml:space="preserve">nterestingly, station </w:t>
      </w:r>
      <w:r w:rsidR="00037E4F" w:rsidRPr="002B2D2D">
        <w:rPr>
          <w:lang w:eastAsia="en-US"/>
        </w:rPr>
        <w:t>850</w:t>
      </w:r>
      <w:r w:rsidR="00A67E4B" w:rsidRPr="002B2D2D">
        <w:rPr>
          <w:lang w:eastAsia="en-US"/>
        </w:rPr>
        <w:t xml:space="preserve">12 </w:t>
      </w:r>
      <w:r w:rsidR="00104509">
        <w:rPr>
          <w:lang w:eastAsia="en-US"/>
        </w:rPr>
        <w:t xml:space="preserve">(significantly different) </w:t>
      </w:r>
      <w:r w:rsidR="00A67E4B" w:rsidRPr="002B2D2D">
        <w:rPr>
          <w:lang w:eastAsia="en-US"/>
        </w:rPr>
        <w:t xml:space="preserve">is always present as predictor, although its </w:t>
      </w:r>
      <w:r w:rsidR="00104509">
        <w:rPr>
          <w:lang w:eastAsia="en-US"/>
        </w:rPr>
        <w:t>correlation</w:t>
      </w:r>
      <w:r w:rsidR="00A67E4B" w:rsidRPr="002B2D2D">
        <w:rPr>
          <w:lang w:eastAsia="en-US"/>
        </w:rPr>
        <w:t xml:space="preserve"> </w:t>
      </w:r>
      <w:r w:rsidR="00104509">
        <w:rPr>
          <w:lang w:eastAsia="en-US"/>
        </w:rPr>
        <w:t>with other sensor is very small</w:t>
      </w:r>
      <w:r w:rsidRPr="002B2D2D">
        <w:rPr>
          <w:lang w:eastAsia="en-US"/>
        </w:rPr>
        <w:t>.</w:t>
      </w:r>
      <w:r w:rsidR="00672C53" w:rsidRPr="002B2D2D">
        <w:rPr>
          <w:lang w:eastAsia="en-US"/>
        </w:rPr>
        <w:t xml:space="preserve"> Optimal predictors are presented as </w:t>
      </w:r>
      <w:r w:rsidR="0025727A" w:rsidRPr="002B2D2D">
        <w:rPr>
          <w:lang w:eastAsia="en-US"/>
        </w:rPr>
        <w:t xml:space="preserve">last two digits of sensor id, </w:t>
      </w:r>
      <w:r w:rsidR="00672C53" w:rsidRPr="002B2D2D">
        <w:rPr>
          <w:lang w:eastAsia="en-US"/>
        </w:rPr>
        <w:t>as numbered i</w:t>
      </w:r>
      <w:r w:rsidR="00A7365D" w:rsidRPr="002B2D2D">
        <w:rPr>
          <w:lang w:eastAsia="en-US"/>
        </w:rPr>
        <w:t xml:space="preserve">n </w:t>
      </w:r>
      <w:r w:rsidR="00A7365D" w:rsidRPr="002B2D2D">
        <w:rPr>
          <w:lang w:eastAsia="en-US"/>
        </w:rPr>
        <w:fldChar w:fldCharType="begin"/>
      </w:r>
      <w:r w:rsidR="00A7365D" w:rsidRPr="002B2D2D">
        <w:rPr>
          <w:lang w:eastAsia="en-US"/>
        </w:rPr>
        <w:instrText xml:space="preserve"> REF _Ref514932923 \h  \* MERGEFORMAT </w:instrText>
      </w:r>
      <w:r w:rsidR="00A7365D" w:rsidRPr="002B2D2D">
        <w:rPr>
          <w:lang w:eastAsia="en-US"/>
        </w:rPr>
      </w:r>
      <w:r w:rsidR="00A7365D" w:rsidRPr="002B2D2D">
        <w:rPr>
          <w:lang w:eastAsia="en-US"/>
        </w:rPr>
        <w:fldChar w:fldCharType="separate"/>
      </w:r>
      <w:r w:rsidR="00702790" w:rsidRPr="002B2D2D">
        <w:t>Figure 2</w:t>
      </w:r>
      <w:r w:rsidR="00A7365D" w:rsidRPr="002B2D2D">
        <w:rPr>
          <w:lang w:eastAsia="en-US"/>
        </w:rPr>
        <w:fldChar w:fldCharType="end"/>
      </w:r>
      <w:r w:rsidR="00672C53" w:rsidRPr="002B2D2D">
        <w:rPr>
          <w:lang w:eastAsia="en-US"/>
        </w:rPr>
        <w:t>.</w:t>
      </w:r>
      <w:r w:rsidR="00A7365D" w:rsidRPr="002B2D2D">
        <w:t xml:space="preserve"> </w:t>
      </w:r>
    </w:p>
    <w:p w14:paraId="3FE97B10" w14:textId="77777777" w:rsidR="0086037B" w:rsidRPr="002B2D2D" w:rsidRDefault="0086037B" w:rsidP="0086037B">
      <w:pPr>
        <w:pStyle w:val="MDPI41tablecaption"/>
      </w:pPr>
      <w:bookmarkStart w:id="6" w:name="_Ref514933018"/>
      <w:r w:rsidRPr="002B2D2D">
        <w:rPr>
          <w:b/>
        </w:rPr>
        <w:t xml:space="preserve">Table </w:t>
      </w:r>
      <w:r w:rsidRPr="002B2D2D">
        <w:rPr>
          <w:b/>
        </w:rPr>
        <w:fldChar w:fldCharType="begin"/>
      </w:r>
      <w:r w:rsidRPr="002B2D2D">
        <w:rPr>
          <w:b/>
        </w:rPr>
        <w:instrText xml:space="preserve"> SEQ Table \* ARABIC </w:instrText>
      </w:r>
      <w:r w:rsidRPr="002B2D2D">
        <w:rPr>
          <w:b/>
        </w:rPr>
        <w:fldChar w:fldCharType="separate"/>
      </w:r>
      <w:r w:rsidRPr="002B2D2D">
        <w:rPr>
          <w:b/>
        </w:rPr>
        <w:t>1</w:t>
      </w:r>
      <w:r w:rsidRPr="002B2D2D">
        <w:rPr>
          <w:b/>
        </w:rPr>
        <w:fldChar w:fldCharType="end"/>
      </w:r>
      <w:bookmarkEnd w:id="6"/>
      <w:r w:rsidRPr="002B2D2D">
        <w:t>: Modeling results</w:t>
      </w:r>
      <w:r>
        <w:t xml:space="preserve"> for different (groups of) sensors. </w:t>
      </w:r>
    </w:p>
    <w:tbl>
      <w:tblPr>
        <w:tblStyle w:val="Mdeck5tablebodythreelines"/>
        <w:tblW w:w="8080" w:type="dxa"/>
        <w:tblLook w:val="04A0" w:firstRow="1" w:lastRow="0" w:firstColumn="1" w:lastColumn="0" w:noHBand="0" w:noVBand="1"/>
      </w:tblPr>
      <w:tblGrid>
        <w:gridCol w:w="1431"/>
        <w:gridCol w:w="1418"/>
        <w:gridCol w:w="1421"/>
        <w:gridCol w:w="2059"/>
        <w:gridCol w:w="1751"/>
      </w:tblGrid>
      <w:tr w:rsidR="0086037B" w:rsidRPr="009C00BD" w14:paraId="2E282738" w14:textId="77777777" w:rsidTr="00A552EE">
        <w:trPr>
          <w:cnfStyle w:val="100000000000" w:firstRow="1" w:lastRow="0" w:firstColumn="0" w:lastColumn="0" w:oddVBand="0" w:evenVBand="0" w:oddHBand="0" w:evenHBand="0" w:firstRowFirstColumn="0" w:firstRowLastColumn="0" w:lastRowFirstColumn="0" w:lastRowLastColumn="0"/>
        </w:trPr>
        <w:tc>
          <w:tcPr>
            <w:tcW w:w="1431" w:type="dxa"/>
          </w:tcPr>
          <w:p w14:paraId="7B22E236" w14:textId="77777777" w:rsidR="0086037B" w:rsidRPr="009C00BD" w:rsidRDefault="0086037B" w:rsidP="00A552EE">
            <w:pPr>
              <w:pStyle w:val="MDPI42tablebody"/>
              <w:rPr>
                <w:b/>
                <w:sz w:val="18"/>
                <w:lang w:val="en-US" w:eastAsia="en-US"/>
              </w:rPr>
            </w:pPr>
            <w:r w:rsidRPr="009C00BD">
              <w:rPr>
                <w:b/>
                <w:sz w:val="18"/>
                <w:lang w:val="en-US" w:eastAsia="en-US"/>
              </w:rPr>
              <w:lastRenderedPageBreak/>
              <w:t>Sensor</w:t>
            </w:r>
          </w:p>
        </w:tc>
        <w:tc>
          <w:tcPr>
            <w:tcW w:w="1418" w:type="dxa"/>
          </w:tcPr>
          <w:p w14:paraId="044D23D0" w14:textId="77777777" w:rsidR="0086037B" w:rsidRPr="009C00BD" w:rsidRDefault="0086037B" w:rsidP="00A552EE">
            <w:pPr>
              <w:pStyle w:val="MDPI42tablebody"/>
              <w:rPr>
                <w:b/>
                <w:sz w:val="18"/>
                <w:lang w:val="en-US" w:eastAsia="en-US"/>
              </w:rPr>
            </w:pPr>
            <w:r w:rsidRPr="009C00BD">
              <w:rPr>
                <w:b/>
                <w:sz w:val="18"/>
                <w:lang w:val="en-US" w:eastAsia="en-US"/>
              </w:rPr>
              <w:t>R</w:t>
            </w:r>
            <w:r w:rsidRPr="009C00BD">
              <w:rPr>
                <w:b/>
                <w:sz w:val="18"/>
                <w:vertAlign w:val="superscript"/>
                <w:lang w:val="en-US" w:eastAsia="en-US"/>
              </w:rPr>
              <w:t>2</w:t>
            </w:r>
          </w:p>
        </w:tc>
        <w:tc>
          <w:tcPr>
            <w:tcW w:w="1421" w:type="dxa"/>
          </w:tcPr>
          <w:p w14:paraId="1E638F26" w14:textId="77777777" w:rsidR="0086037B" w:rsidRPr="009C00BD" w:rsidRDefault="0086037B" w:rsidP="00A552EE">
            <w:pPr>
              <w:pStyle w:val="MDPI42tablebody"/>
              <w:rPr>
                <w:b/>
                <w:sz w:val="18"/>
                <w:lang w:val="en-US" w:eastAsia="en-US"/>
              </w:rPr>
            </w:pPr>
            <w:r w:rsidRPr="009C00BD">
              <w:rPr>
                <w:b/>
                <w:sz w:val="18"/>
                <w:lang w:val="en-US" w:eastAsia="en-US"/>
              </w:rPr>
              <w:t>RMSE</w:t>
            </w:r>
          </w:p>
        </w:tc>
        <w:tc>
          <w:tcPr>
            <w:tcW w:w="2059" w:type="dxa"/>
          </w:tcPr>
          <w:p w14:paraId="6C775B33" w14:textId="77777777" w:rsidR="0086037B" w:rsidRPr="009C00BD" w:rsidRDefault="0086037B" w:rsidP="00A552EE">
            <w:pPr>
              <w:pStyle w:val="MDPI42tablebody"/>
              <w:rPr>
                <w:b/>
                <w:sz w:val="18"/>
                <w:lang w:val="en-US" w:eastAsia="en-US"/>
              </w:rPr>
            </w:pPr>
            <w:r w:rsidRPr="009C00BD">
              <w:rPr>
                <w:b/>
                <w:sz w:val="18"/>
                <w:lang w:val="en-US" w:eastAsia="en-US"/>
              </w:rPr>
              <w:t>Optimal algorithm</w:t>
            </w:r>
          </w:p>
        </w:tc>
        <w:tc>
          <w:tcPr>
            <w:tcW w:w="1751" w:type="dxa"/>
          </w:tcPr>
          <w:p w14:paraId="39F2AEC9" w14:textId="77777777" w:rsidR="0086037B" w:rsidRPr="009C00BD" w:rsidRDefault="0086037B" w:rsidP="00A552EE">
            <w:pPr>
              <w:pStyle w:val="MDPI42tablebody"/>
              <w:rPr>
                <w:b/>
                <w:sz w:val="18"/>
                <w:lang w:val="en-US" w:eastAsia="en-US"/>
              </w:rPr>
            </w:pPr>
            <w:r w:rsidRPr="009C00BD">
              <w:rPr>
                <w:b/>
                <w:sz w:val="18"/>
                <w:lang w:val="en-US" w:eastAsia="en-US"/>
              </w:rPr>
              <w:t>Optimal predictors</w:t>
            </w:r>
          </w:p>
        </w:tc>
      </w:tr>
      <w:tr w:rsidR="0086037B" w:rsidRPr="009C00BD" w14:paraId="71D9CBF9" w14:textId="77777777" w:rsidTr="00A552EE">
        <w:tc>
          <w:tcPr>
            <w:tcW w:w="1431" w:type="dxa"/>
          </w:tcPr>
          <w:p w14:paraId="55754CC9" w14:textId="77777777" w:rsidR="0086037B" w:rsidRPr="009C00BD" w:rsidRDefault="0086037B" w:rsidP="00A552EE">
            <w:pPr>
              <w:pStyle w:val="MDPI42tablebody"/>
              <w:rPr>
                <w:sz w:val="18"/>
                <w:lang w:val="en-US" w:eastAsia="en-US"/>
              </w:rPr>
            </w:pPr>
            <w:r w:rsidRPr="009C00BD">
              <w:rPr>
                <w:sz w:val="18"/>
                <w:lang w:val="en-US" w:eastAsia="en-US"/>
              </w:rPr>
              <w:t>all</w:t>
            </w:r>
          </w:p>
        </w:tc>
        <w:tc>
          <w:tcPr>
            <w:tcW w:w="1418" w:type="dxa"/>
          </w:tcPr>
          <w:p w14:paraId="100F92C4" w14:textId="77777777" w:rsidR="0086037B" w:rsidRPr="009C00BD" w:rsidRDefault="0086037B" w:rsidP="00A552EE">
            <w:pPr>
              <w:pStyle w:val="MDPI42tablebody"/>
              <w:rPr>
                <w:sz w:val="18"/>
                <w:lang w:val="en-US" w:eastAsia="en-US"/>
              </w:rPr>
            </w:pPr>
            <w:r w:rsidRPr="009C00BD">
              <w:rPr>
                <w:sz w:val="18"/>
                <w:lang w:val="en-US" w:eastAsia="en-US"/>
              </w:rPr>
              <w:t xml:space="preserve">0.9976 </w:t>
            </w:r>
            <w:r w:rsidRPr="0086037B">
              <w:rPr>
                <w:sz w:val="14"/>
                <w:lang w:val="en-US" w:eastAsia="en-US"/>
              </w:rPr>
              <w:t>(+/-0.0028)</w:t>
            </w:r>
          </w:p>
        </w:tc>
        <w:tc>
          <w:tcPr>
            <w:tcW w:w="1421" w:type="dxa"/>
          </w:tcPr>
          <w:p w14:paraId="407E1137" w14:textId="77777777" w:rsidR="0086037B" w:rsidRPr="009C00BD" w:rsidRDefault="0086037B" w:rsidP="00A552EE">
            <w:pPr>
              <w:pStyle w:val="MDPI42tablebody"/>
              <w:rPr>
                <w:sz w:val="18"/>
                <w:lang w:val="en-US" w:eastAsia="en-US"/>
              </w:rPr>
            </w:pPr>
            <w:r w:rsidRPr="009C00BD">
              <w:rPr>
                <w:sz w:val="18"/>
                <w:lang w:val="en-US" w:eastAsia="en-US"/>
              </w:rPr>
              <w:t xml:space="preserve">0.0318 </w:t>
            </w:r>
            <w:r w:rsidRPr="0086037B">
              <w:rPr>
                <w:sz w:val="14"/>
                <w:lang w:val="en-US" w:eastAsia="en-US"/>
              </w:rPr>
              <w:t>(+/-0.0244)</w:t>
            </w:r>
          </w:p>
        </w:tc>
        <w:tc>
          <w:tcPr>
            <w:tcW w:w="2059" w:type="dxa"/>
          </w:tcPr>
          <w:p w14:paraId="3F6744AC" w14:textId="77777777" w:rsidR="0086037B" w:rsidRPr="009C00BD" w:rsidRDefault="0086037B" w:rsidP="00A552EE">
            <w:pPr>
              <w:pStyle w:val="MDPI42tablebody"/>
              <w:rPr>
                <w:sz w:val="18"/>
                <w:lang w:val="en-US" w:eastAsia="en-US"/>
              </w:rPr>
            </w:pPr>
            <w:r w:rsidRPr="009C00BD">
              <w:rPr>
                <w:sz w:val="18"/>
                <w:lang w:val="en-US" w:eastAsia="en-US"/>
              </w:rPr>
              <w:t>Linear regression</w:t>
            </w:r>
          </w:p>
        </w:tc>
        <w:tc>
          <w:tcPr>
            <w:tcW w:w="1751" w:type="dxa"/>
          </w:tcPr>
          <w:p w14:paraId="77C23E37" w14:textId="304A80F5" w:rsidR="0086037B" w:rsidRPr="009C00BD" w:rsidRDefault="0086037B" w:rsidP="00A552EE">
            <w:pPr>
              <w:pStyle w:val="MDPI42tablebody"/>
              <w:rPr>
                <w:sz w:val="18"/>
                <w:lang w:val="en-US" w:eastAsia="en-US"/>
              </w:rPr>
            </w:pPr>
            <w:r>
              <w:rPr>
                <w:sz w:val="18"/>
                <w:lang w:val="en-US" w:eastAsia="en-US"/>
              </w:rPr>
              <w:t>different</w:t>
            </w:r>
          </w:p>
        </w:tc>
      </w:tr>
      <w:tr w:rsidR="0086037B" w:rsidRPr="009C00BD" w14:paraId="695D8B2C" w14:textId="77777777" w:rsidTr="00A552EE">
        <w:tc>
          <w:tcPr>
            <w:tcW w:w="1431" w:type="dxa"/>
          </w:tcPr>
          <w:p w14:paraId="4B73035F" w14:textId="77777777" w:rsidR="0086037B" w:rsidRPr="009C00BD" w:rsidRDefault="0086037B" w:rsidP="00A552EE">
            <w:pPr>
              <w:pStyle w:val="MDPI42tablebody"/>
              <w:rPr>
                <w:sz w:val="18"/>
                <w:lang w:val="en-US" w:eastAsia="en-US"/>
              </w:rPr>
            </w:pPr>
            <w:r w:rsidRPr="009C00BD">
              <w:rPr>
                <w:sz w:val="18"/>
                <w:lang w:val="en-US" w:eastAsia="en-US"/>
              </w:rPr>
              <w:t>85012</w:t>
            </w:r>
          </w:p>
        </w:tc>
        <w:tc>
          <w:tcPr>
            <w:tcW w:w="1418" w:type="dxa"/>
          </w:tcPr>
          <w:p w14:paraId="16552D5B" w14:textId="77777777" w:rsidR="0086037B" w:rsidRPr="009C00BD" w:rsidRDefault="0086037B" w:rsidP="00A552EE">
            <w:pPr>
              <w:pStyle w:val="MDPI42tablebody"/>
              <w:rPr>
                <w:sz w:val="18"/>
                <w:lang w:val="en-US" w:eastAsia="en-US"/>
              </w:rPr>
            </w:pPr>
            <w:r w:rsidRPr="009C00BD">
              <w:rPr>
                <w:sz w:val="18"/>
                <w:lang w:val="en-US" w:eastAsia="en-US"/>
              </w:rPr>
              <w:t>0.9388</w:t>
            </w:r>
          </w:p>
        </w:tc>
        <w:tc>
          <w:tcPr>
            <w:tcW w:w="1421" w:type="dxa"/>
          </w:tcPr>
          <w:p w14:paraId="5CB9A75E" w14:textId="77777777" w:rsidR="0086037B" w:rsidRPr="009C00BD" w:rsidRDefault="0086037B" w:rsidP="00A552EE">
            <w:pPr>
              <w:pStyle w:val="MDPI42tablebody"/>
              <w:rPr>
                <w:sz w:val="18"/>
                <w:lang w:val="en-US" w:eastAsia="en-US"/>
              </w:rPr>
            </w:pPr>
            <w:r w:rsidRPr="009C00BD">
              <w:rPr>
                <w:sz w:val="18"/>
                <w:lang w:val="en-US" w:eastAsia="en-US"/>
              </w:rPr>
              <w:t>0.0993</w:t>
            </w:r>
          </w:p>
        </w:tc>
        <w:tc>
          <w:tcPr>
            <w:tcW w:w="2059" w:type="dxa"/>
          </w:tcPr>
          <w:p w14:paraId="59569A89" w14:textId="77777777" w:rsidR="0086037B" w:rsidRPr="009C00BD" w:rsidRDefault="0086037B" w:rsidP="00A552EE">
            <w:pPr>
              <w:pStyle w:val="MDPI42tablebody"/>
              <w:rPr>
                <w:sz w:val="18"/>
                <w:lang w:val="en-US" w:eastAsia="en-US"/>
              </w:rPr>
            </w:pPr>
            <w:r w:rsidRPr="009C00BD">
              <w:rPr>
                <w:sz w:val="18"/>
                <w:lang w:val="en-US" w:eastAsia="en-US"/>
              </w:rPr>
              <w:t>Linear regression</w:t>
            </w:r>
          </w:p>
        </w:tc>
        <w:tc>
          <w:tcPr>
            <w:tcW w:w="1751" w:type="dxa"/>
          </w:tcPr>
          <w:p w14:paraId="6A736E5B" w14:textId="77777777" w:rsidR="0086037B" w:rsidRPr="009C00BD" w:rsidRDefault="0086037B" w:rsidP="00A552EE">
            <w:pPr>
              <w:pStyle w:val="MDPI42tablebody"/>
              <w:rPr>
                <w:sz w:val="18"/>
                <w:lang w:val="en-US" w:eastAsia="en-US"/>
              </w:rPr>
            </w:pPr>
            <w:r w:rsidRPr="009C00BD">
              <w:rPr>
                <w:sz w:val="18"/>
                <w:lang w:val="en-US" w:eastAsia="en-US"/>
              </w:rPr>
              <w:t>04, 50, 54, 63, 64, 65, 73, 75</w:t>
            </w:r>
          </w:p>
        </w:tc>
      </w:tr>
      <w:tr w:rsidR="0086037B" w:rsidRPr="009C00BD" w14:paraId="230F52C1" w14:textId="77777777" w:rsidTr="00A552EE">
        <w:tc>
          <w:tcPr>
            <w:tcW w:w="1431" w:type="dxa"/>
          </w:tcPr>
          <w:p w14:paraId="44B10953" w14:textId="77777777" w:rsidR="0086037B" w:rsidRPr="009C00BD" w:rsidRDefault="0086037B" w:rsidP="00A552EE">
            <w:pPr>
              <w:pStyle w:val="MDPI42tablebody"/>
              <w:rPr>
                <w:sz w:val="18"/>
                <w:lang w:val="en-US" w:eastAsia="en-US"/>
              </w:rPr>
            </w:pPr>
            <w:r w:rsidRPr="009C00BD">
              <w:rPr>
                <w:sz w:val="18"/>
                <w:lang w:val="en-US" w:eastAsia="en-US"/>
              </w:rPr>
              <w:t>85073</w:t>
            </w:r>
          </w:p>
        </w:tc>
        <w:tc>
          <w:tcPr>
            <w:tcW w:w="1418" w:type="dxa"/>
          </w:tcPr>
          <w:p w14:paraId="56BF9609" w14:textId="77777777" w:rsidR="0086037B" w:rsidRPr="009C00BD" w:rsidRDefault="0086037B" w:rsidP="00A552EE">
            <w:pPr>
              <w:pStyle w:val="MDPI42tablebody"/>
              <w:rPr>
                <w:sz w:val="18"/>
                <w:lang w:val="en-US" w:eastAsia="en-US"/>
              </w:rPr>
            </w:pPr>
            <w:r w:rsidRPr="009C00BD">
              <w:rPr>
                <w:sz w:val="18"/>
                <w:lang w:val="en-US" w:eastAsia="en-US"/>
              </w:rPr>
              <w:t>0.8572</w:t>
            </w:r>
          </w:p>
        </w:tc>
        <w:tc>
          <w:tcPr>
            <w:tcW w:w="1421" w:type="dxa"/>
          </w:tcPr>
          <w:p w14:paraId="0EEBABCB" w14:textId="77777777" w:rsidR="0086037B" w:rsidRPr="009C00BD" w:rsidRDefault="0086037B" w:rsidP="00A552EE">
            <w:pPr>
              <w:pStyle w:val="MDPI42tablebody"/>
              <w:rPr>
                <w:sz w:val="18"/>
                <w:lang w:val="en-US" w:eastAsia="en-US"/>
              </w:rPr>
            </w:pPr>
            <w:r w:rsidRPr="009C00BD">
              <w:rPr>
                <w:sz w:val="18"/>
                <w:lang w:val="en-US" w:eastAsia="en-US"/>
              </w:rPr>
              <w:t>2.7233</w:t>
            </w:r>
          </w:p>
        </w:tc>
        <w:tc>
          <w:tcPr>
            <w:tcW w:w="2059" w:type="dxa"/>
          </w:tcPr>
          <w:p w14:paraId="022A3A08" w14:textId="21742685" w:rsidR="0086037B" w:rsidRPr="009C00BD" w:rsidRDefault="0086037B" w:rsidP="0086037B">
            <w:pPr>
              <w:pStyle w:val="MDPI42tablebody"/>
              <w:rPr>
                <w:sz w:val="18"/>
                <w:lang w:val="en-US" w:eastAsia="en-US"/>
              </w:rPr>
            </w:pPr>
            <w:r w:rsidRPr="009C00BD">
              <w:rPr>
                <w:sz w:val="18"/>
                <w:lang w:val="en-US" w:eastAsia="en-US"/>
              </w:rPr>
              <w:t xml:space="preserve">Random forest </w:t>
            </w:r>
          </w:p>
        </w:tc>
        <w:tc>
          <w:tcPr>
            <w:tcW w:w="1751" w:type="dxa"/>
          </w:tcPr>
          <w:p w14:paraId="2900E99F" w14:textId="77777777" w:rsidR="0086037B" w:rsidRPr="009C00BD" w:rsidRDefault="0086037B" w:rsidP="00A552EE">
            <w:pPr>
              <w:pStyle w:val="MDPI42tablebody"/>
              <w:rPr>
                <w:sz w:val="18"/>
                <w:lang w:val="en-US" w:eastAsia="en-US"/>
              </w:rPr>
            </w:pPr>
            <w:r w:rsidRPr="009C00BD">
              <w:rPr>
                <w:sz w:val="18"/>
                <w:lang w:val="en-US" w:eastAsia="en-US"/>
              </w:rPr>
              <w:t>04, 30, 50, 54, 63</w:t>
            </w:r>
          </w:p>
        </w:tc>
      </w:tr>
    </w:tbl>
    <w:p w14:paraId="427B1FCA" w14:textId="1CEEED1E" w:rsidR="0086037B" w:rsidRDefault="0086037B" w:rsidP="0086037B">
      <w:pPr>
        <w:pStyle w:val="MDPI31text"/>
      </w:pPr>
      <w:r>
        <w:t>Prediction results</w:t>
      </w:r>
      <w:r w:rsidR="008228F1">
        <w:t xml:space="preserve"> of our methodology are extremely good. Highly correlated sensors can be modeled w</w:t>
      </w:r>
      <w:r>
        <w:t>ith one another almost perfectly with</w:t>
      </w:r>
      <w:r w:rsidR="008228F1">
        <w:t xml:space="preserve"> R</w:t>
      </w:r>
      <w:r w:rsidR="008228F1" w:rsidRPr="008228F1">
        <w:rPr>
          <w:vertAlign w:val="superscript"/>
        </w:rPr>
        <w:t>2</w:t>
      </w:r>
      <w:r w:rsidR="008228F1">
        <w:t xml:space="preserve"> scores are close to 1. On averag</w:t>
      </w:r>
      <w:r>
        <w:t>e our algorithm misses by 3 cm. Even the two different sensors (85037 and 85012) have been predicted fairly accurately (R</w:t>
      </w:r>
      <w:r w:rsidRPr="0086037B">
        <w:rPr>
          <w:vertAlign w:val="superscript"/>
        </w:rPr>
        <w:t>2</w:t>
      </w:r>
      <w:r>
        <w:t xml:space="preserve"> higher than 0.85), which shows the strength of the data-driven approach. Figure 3 depicts sensor 85067, which has true missing values within our test period. </w:t>
      </w:r>
      <w:bookmarkStart w:id="7" w:name="_Ref514925192"/>
    </w:p>
    <w:p w14:paraId="150B5472" w14:textId="77777777" w:rsidR="0086037B" w:rsidRDefault="0086037B" w:rsidP="0086037B">
      <w:pPr>
        <w:pStyle w:val="MDPI31text"/>
      </w:pPr>
    </w:p>
    <w:p w14:paraId="49423AF0" w14:textId="5D13BFC3" w:rsidR="00A7365D" w:rsidRPr="002B2D2D" w:rsidRDefault="00F8595B" w:rsidP="00A7365D">
      <w:pPr>
        <w:pStyle w:val="MDPI51figurecaption"/>
        <w:keepNext/>
      </w:pPr>
      <w:r>
        <w:rPr>
          <w:noProof/>
          <w:lang w:val="en-GB" w:eastAsia="en-GB" w:bidi="ar-SA"/>
        </w:rPr>
        <w:drawing>
          <wp:inline distT="0" distB="0" distL="0" distR="0" wp14:anchorId="0A6AF95C" wp14:editId="3BC67A02">
            <wp:extent cx="5613400" cy="3736975"/>
            <wp:effectExtent l="0" t="0" r="0" b="0"/>
            <wp:docPr id="8" name="Picture 8" descr="multifig_measurements-predictions2-V.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fig_measurements-predictions2-V.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400" cy="3736975"/>
                    </a:xfrm>
                    <a:prstGeom prst="rect">
                      <a:avLst/>
                    </a:prstGeom>
                    <a:noFill/>
                    <a:ln>
                      <a:noFill/>
                    </a:ln>
                  </pic:spPr>
                </pic:pic>
              </a:graphicData>
            </a:graphic>
          </wp:inline>
        </w:drawing>
      </w:r>
    </w:p>
    <w:p w14:paraId="5CA2965B" w14:textId="7489E25E" w:rsidR="00A7365D" w:rsidRDefault="00A7365D" w:rsidP="00A7365D">
      <w:pPr>
        <w:pStyle w:val="MDPI51figurecaption"/>
      </w:pPr>
      <w:bookmarkStart w:id="8" w:name="_Ref514932923"/>
      <w:r w:rsidRPr="002B2D2D">
        <w:rPr>
          <w:b/>
        </w:rPr>
        <w:t xml:space="preserve">Figure </w:t>
      </w:r>
      <w:r w:rsidRPr="002B2D2D">
        <w:rPr>
          <w:b/>
        </w:rPr>
        <w:fldChar w:fldCharType="begin"/>
      </w:r>
      <w:r w:rsidRPr="002B2D2D">
        <w:rPr>
          <w:b/>
        </w:rPr>
        <w:instrText xml:space="preserve"> SEQ Figure \* ARABIC </w:instrText>
      </w:r>
      <w:r w:rsidRPr="002B2D2D">
        <w:rPr>
          <w:b/>
        </w:rPr>
        <w:fldChar w:fldCharType="separate"/>
      </w:r>
      <w:r w:rsidRPr="002B2D2D">
        <w:rPr>
          <w:b/>
        </w:rPr>
        <w:t>2</w:t>
      </w:r>
      <w:r w:rsidRPr="002B2D2D">
        <w:rPr>
          <w:b/>
        </w:rPr>
        <w:fldChar w:fldCharType="end"/>
      </w:r>
      <w:bookmarkEnd w:id="8"/>
      <w:r w:rsidRPr="002B2D2D">
        <w:t xml:space="preserve">: </w:t>
      </w:r>
      <w:bookmarkEnd w:id="7"/>
      <w:r w:rsidR="00104509">
        <w:t>Real (blue) and predicted (orange) values of groundwater level at different stations.</w:t>
      </w:r>
    </w:p>
    <w:p w14:paraId="3B74A738" w14:textId="77777777" w:rsidR="00FF19A6" w:rsidRPr="002B2D2D" w:rsidRDefault="00FF19A6" w:rsidP="00FF19A6">
      <w:pPr>
        <w:pStyle w:val="MDPI51figurecaption"/>
        <w:keepNext/>
      </w:pPr>
      <w:r w:rsidRPr="002B2D2D">
        <w:rPr>
          <w:noProof/>
          <w:lang w:val="en-GB" w:eastAsia="en-GB" w:bidi="ar-SA"/>
        </w:rPr>
        <w:drawing>
          <wp:inline distT="0" distB="0" distL="0" distR="0" wp14:anchorId="5A67D604" wp14:editId="74203A69">
            <wp:extent cx="5437463" cy="1596088"/>
            <wp:effectExtent l="0" t="0" r="0" b="4445"/>
            <wp:docPr id="6" name="Picture 6" descr="missing_prediction-onl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ssing_prediction-only.pdf"/>
                    <pic:cNvPicPr>
                      <a:picLocks noChangeAspect="1" noChangeArrowheads="1"/>
                    </pic:cNvPicPr>
                  </pic:nvPicPr>
                  <pic:blipFill rotWithShape="1">
                    <a:blip r:embed="rId12">
                      <a:extLst>
                        <a:ext uri="{28A0092B-C50C-407E-A947-70E740481C1C}">
                          <a14:useLocalDpi xmlns:a14="http://schemas.microsoft.com/office/drawing/2010/main" val="0"/>
                        </a:ext>
                      </a:extLst>
                    </a:blip>
                    <a:srcRect l="7220" r="7622"/>
                    <a:stretch/>
                  </pic:blipFill>
                  <pic:spPr bwMode="auto">
                    <a:xfrm>
                      <a:off x="0" y="0"/>
                      <a:ext cx="5495012" cy="1612981"/>
                    </a:xfrm>
                    <a:prstGeom prst="rect">
                      <a:avLst/>
                    </a:prstGeom>
                    <a:noFill/>
                    <a:ln>
                      <a:noFill/>
                    </a:ln>
                    <a:extLst>
                      <a:ext uri="{53640926-AAD7-44D8-BBD7-CCE9431645EC}">
                        <a14:shadowObscured xmlns:a14="http://schemas.microsoft.com/office/drawing/2010/main"/>
                      </a:ext>
                    </a:extLst>
                  </pic:spPr>
                </pic:pic>
              </a:graphicData>
            </a:graphic>
          </wp:inline>
        </w:drawing>
      </w:r>
    </w:p>
    <w:p w14:paraId="2E69F7F8" w14:textId="3BA2E2EB" w:rsidR="00FF19A6" w:rsidRPr="002B2D2D" w:rsidRDefault="00FF19A6" w:rsidP="0033186B">
      <w:pPr>
        <w:pStyle w:val="MDPI51figurecaption"/>
      </w:pPr>
      <w:bookmarkStart w:id="9" w:name="_Ref514935155"/>
      <w:r w:rsidRPr="002B2D2D">
        <w:rPr>
          <w:b/>
        </w:rPr>
        <w:t xml:space="preserve">Figure </w:t>
      </w:r>
      <w:r w:rsidRPr="002B2D2D">
        <w:rPr>
          <w:b/>
        </w:rPr>
        <w:fldChar w:fldCharType="begin"/>
      </w:r>
      <w:r w:rsidRPr="002B2D2D">
        <w:rPr>
          <w:b/>
        </w:rPr>
        <w:instrText xml:space="preserve"> SEQ Figure \* ARABIC </w:instrText>
      </w:r>
      <w:r w:rsidRPr="002B2D2D">
        <w:rPr>
          <w:b/>
        </w:rPr>
        <w:fldChar w:fldCharType="separate"/>
      </w:r>
      <w:r w:rsidR="00A7365D" w:rsidRPr="002B2D2D">
        <w:rPr>
          <w:b/>
        </w:rPr>
        <w:t>3</w:t>
      </w:r>
      <w:r w:rsidRPr="002B2D2D">
        <w:rPr>
          <w:b/>
        </w:rPr>
        <w:fldChar w:fldCharType="end"/>
      </w:r>
      <w:bookmarkEnd w:id="9"/>
      <w:r w:rsidRPr="002B2D2D">
        <w:t>: Prediction of missing values for sensor 85067</w:t>
      </w:r>
      <w:r w:rsidR="0086037B">
        <w:t>, blue line (right) represents true values, orange line depicts groundwater level predictions over true measurements (right).</w:t>
      </w:r>
    </w:p>
    <w:p w14:paraId="51AFB818" w14:textId="0A74F29B" w:rsidR="00FF19A6" w:rsidRPr="002B2D2D" w:rsidRDefault="003B4247" w:rsidP="004F360A">
      <w:pPr>
        <w:pStyle w:val="MDPI21heading1"/>
      </w:pPr>
      <w:r w:rsidRPr="002B2D2D">
        <w:t>4. Discussion</w:t>
      </w:r>
    </w:p>
    <w:p w14:paraId="0558FC3B" w14:textId="77777777" w:rsidR="004449D9" w:rsidRDefault="004449D9" w:rsidP="004449D9">
      <w:pPr>
        <w:pStyle w:val="MDPI31text"/>
        <w:rPr>
          <w:lang w:eastAsia="en-US"/>
        </w:rPr>
      </w:pPr>
    </w:p>
    <w:p w14:paraId="2E6A67B5" w14:textId="77777777" w:rsidR="006E01CA" w:rsidRPr="002B2D2D" w:rsidRDefault="006E01CA" w:rsidP="004449D9">
      <w:pPr>
        <w:pStyle w:val="MDPI31text"/>
        <w:rPr>
          <w:lang w:eastAsia="en-US"/>
        </w:rPr>
      </w:pPr>
    </w:p>
    <w:p w14:paraId="41D11303" w14:textId="77777777" w:rsidR="0063199F" w:rsidRPr="002B2D2D" w:rsidRDefault="0063199F" w:rsidP="0063199F">
      <w:pPr>
        <w:pStyle w:val="MDPI62Acknowledgments"/>
      </w:pPr>
      <w:r w:rsidRPr="002B2D2D">
        <w:rPr>
          <w:b/>
        </w:rPr>
        <w:t>Acknowledgments:</w:t>
      </w:r>
      <w:r w:rsidRPr="002B2D2D">
        <w:t xml:space="preserve"> The work described in this paper has been conducted within the project</w:t>
      </w:r>
      <w:r w:rsidR="003C1AF9" w:rsidRPr="002B2D2D">
        <w:t>s</w:t>
      </w:r>
      <w:r w:rsidRPr="002B2D2D">
        <w:t xml:space="preserve"> Water4Cities</w:t>
      </w:r>
      <w:r w:rsidR="003C1AF9" w:rsidRPr="002B2D2D">
        <w:t xml:space="preserve"> and PerceptiveSentinel</w:t>
      </w:r>
      <w:r w:rsidRPr="002B2D2D">
        <w:t xml:space="preserve">. </w:t>
      </w:r>
      <w:r w:rsidR="003C1AF9" w:rsidRPr="002B2D2D">
        <w:t>Both</w:t>
      </w:r>
      <w:r w:rsidRPr="002B2D2D">
        <w:t xml:space="preserve"> project</w:t>
      </w:r>
      <w:r w:rsidR="003C1AF9" w:rsidRPr="002B2D2D">
        <w:t>s</w:t>
      </w:r>
      <w:r w:rsidRPr="002B2D2D">
        <w:t xml:space="preserve"> ha</w:t>
      </w:r>
      <w:r w:rsidR="003C1AF9" w:rsidRPr="002B2D2D">
        <w:t>ve</w:t>
      </w:r>
      <w:r w:rsidRPr="002B2D2D">
        <w:t xml:space="preserve"> received funding from the European Union’s Horizon 2020 </w:t>
      </w:r>
      <w:r w:rsidR="003C1AF9" w:rsidRPr="002B2D2D">
        <w:t>programmes. Water4Cities is a</w:t>
      </w:r>
      <w:r w:rsidR="003C1AF9" w:rsidRPr="002B2D2D">
        <w:rPr>
          <w:u w:val="words"/>
        </w:rPr>
        <w:t xml:space="preserve"> </w:t>
      </w:r>
      <w:r w:rsidRPr="002B2D2D">
        <w:t xml:space="preserve">Research and Innovation Staff Exchange </w:t>
      </w:r>
      <w:r w:rsidR="003C1AF9" w:rsidRPr="002B2D2D">
        <w:t>project</w:t>
      </w:r>
      <w:r w:rsidRPr="002B2D2D">
        <w:t xml:space="preserve"> under grant agreement number 734409. </w:t>
      </w:r>
      <w:r w:rsidR="003C1AF9" w:rsidRPr="002B2D2D">
        <w:t xml:space="preserve">PerceptiveSentinel is a Research and Innovation project under grant agreement number 776115. </w:t>
      </w:r>
      <w:r w:rsidRPr="002B2D2D">
        <w:t>This paper and the content included in it do not represent the opinion of the European Union, and the European Union is not responsible for any use that might be made of its content.</w:t>
      </w:r>
    </w:p>
    <w:p w14:paraId="0CD3410B" w14:textId="77777777" w:rsidR="0063199F" w:rsidRPr="002B2D2D" w:rsidRDefault="0063199F" w:rsidP="0063199F">
      <w:pPr>
        <w:pStyle w:val="MDPI62Acknowledgments"/>
      </w:pPr>
      <w:r w:rsidRPr="002B2D2D">
        <w:rPr>
          <w:b/>
        </w:rPr>
        <w:t xml:space="preserve">Author Contributions: </w:t>
      </w:r>
      <w:r w:rsidRPr="002B2D2D">
        <w:t xml:space="preserve">Klemen Kenda conceived and designed the experiments and wrote the paper; </w:t>
      </w:r>
      <w:r w:rsidR="0097320E" w:rsidRPr="002B2D2D">
        <w:t>Filip Koprivec performed the experiments;</w:t>
      </w:r>
      <w:r w:rsidRPr="002B2D2D">
        <w:t xml:space="preserve"> Dunja Mladenić provided additional analysis of the data.</w:t>
      </w:r>
    </w:p>
    <w:p w14:paraId="1F730C81" w14:textId="77777777" w:rsidR="0063199F" w:rsidRPr="002B2D2D" w:rsidRDefault="0063199F" w:rsidP="0063199F">
      <w:pPr>
        <w:pStyle w:val="MDPI64CoI"/>
      </w:pPr>
      <w:r w:rsidRPr="002B2D2D">
        <w:rPr>
          <w:b/>
        </w:rPr>
        <w:t>Conflicts of Interest:</w:t>
      </w:r>
      <w:r w:rsidRPr="002B2D2D">
        <w:t xml:space="preserve"> The authors declare no conflict of interest.</w:t>
      </w:r>
    </w:p>
    <w:p w14:paraId="1BB36B9C" w14:textId="77777777" w:rsidR="00332269" w:rsidRPr="002B2D2D" w:rsidRDefault="0063199F" w:rsidP="00A12281">
      <w:pPr>
        <w:pStyle w:val="MDPI21heading1"/>
      </w:pPr>
      <w:r w:rsidRPr="002B2D2D">
        <w:t>References</w:t>
      </w:r>
    </w:p>
    <w:p w14:paraId="7F8992EE" w14:textId="77777777" w:rsidR="006C0CBC" w:rsidRPr="002B2D2D" w:rsidRDefault="006C0CBC" w:rsidP="006C0CBC">
      <w:pPr>
        <w:pStyle w:val="MDPI71References"/>
        <w:numPr>
          <w:ilvl w:val="0"/>
          <w:numId w:val="7"/>
        </w:numPr>
        <w:ind w:left="426"/>
      </w:pPr>
      <w:r w:rsidRPr="002B2D2D">
        <w:t>Higashijima, Y., Yamamoto, A. , Nakamura, T., Nakamura, M., Matsuo, M. Missing Data Imputation Using Regression Tree Model for Sparse Data Collected via Wide Area Ubiquitous Network, 2010 10th IEEE/IPSJ International Symposium on Applications and the Internet, Seoul, 2010, pp. 189-192. doi: 10.1109/SAINT.2010.18</w:t>
      </w:r>
    </w:p>
    <w:p w14:paraId="4D3402BB" w14:textId="77777777" w:rsidR="0097320E" w:rsidRPr="002B2D2D" w:rsidRDefault="0097320E" w:rsidP="0097320E">
      <w:pPr>
        <w:pStyle w:val="MDPI71References"/>
        <w:numPr>
          <w:ilvl w:val="0"/>
          <w:numId w:val="7"/>
        </w:numPr>
        <w:ind w:left="426"/>
      </w:pPr>
      <w:r w:rsidRPr="002B2D2D">
        <w:t xml:space="preserve">Lopes, </w:t>
      </w:r>
      <w:r w:rsidR="007D716B" w:rsidRPr="002B2D2D">
        <w:t xml:space="preserve">J., </w:t>
      </w:r>
      <w:r w:rsidRPr="002B2D2D">
        <w:t xml:space="preserve">Bento, </w:t>
      </w:r>
      <w:r w:rsidR="007D716B" w:rsidRPr="002B2D2D">
        <w:t xml:space="preserve">J., </w:t>
      </w:r>
      <w:r w:rsidRPr="002B2D2D">
        <w:t xml:space="preserve">Huang, </w:t>
      </w:r>
      <w:r w:rsidR="007D716B" w:rsidRPr="002B2D2D">
        <w:t xml:space="preserve">E. </w:t>
      </w:r>
      <w:r w:rsidRPr="002B2D2D">
        <w:t>Traffic and mobility data collection for real-time applications</w:t>
      </w:r>
      <w:r w:rsidR="007D716B" w:rsidRPr="002B2D2D">
        <w:t xml:space="preserve">. </w:t>
      </w:r>
      <w:r w:rsidRPr="002B2D2D">
        <w:t>(ITSC), 2010 13th …, 2010.</w:t>
      </w:r>
    </w:p>
    <w:p w14:paraId="5F59AF93" w14:textId="77777777" w:rsidR="001E342E" w:rsidRPr="002B2D2D" w:rsidRDefault="0097320E" w:rsidP="0097320E">
      <w:pPr>
        <w:pStyle w:val="MDPI71References"/>
        <w:numPr>
          <w:ilvl w:val="0"/>
          <w:numId w:val="7"/>
        </w:numPr>
        <w:ind w:left="426"/>
      </w:pPr>
      <w:r w:rsidRPr="002B2D2D">
        <w:t>H. Tan, G. Feng, J. Feng, W. Wang, Y.-J. Zhang, and F. Li, “A tensor-based method for missing traffic data completion,” Transportation Research Part C: Emerging Technologies, vol. 28, pp. 15–27, Mar. 2013.</w:t>
      </w:r>
    </w:p>
    <w:p w14:paraId="002D969F" w14:textId="77777777" w:rsidR="001B657E" w:rsidRPr="002B2D2D" w:rsidRDefault="001B657E" w:rsidP="001B657E">
      <w:pPr>
        <w:pStyle w:val="MDPI71References"/>
        <w:numPr>
          <w:ilvl w:val="0"/>
          <w:numId w:val="7"/>
        </w:numPr>
        <w:ind w:left="426"/>
      </w:pPr>
      <w:r w:rsidRPr="002B2D2D">
        <w:t xml:space="preserve">Kenda, K., Mladenić, D. Autonomous Sensor Data Cleaning in Stream Mining Setting. </w:t>
      </w:r>
      <w:r w:rsidRPr="002B2D2D">
        <w:rPr>
          <w:i/>
        </w:rPr>
        <w:t xml:space="preserve">Business Systems Research Journal </w:t>
      </w:r>
      <w:r w:rsidRPr="002B2D2D">
        <w:rPr>
          <w:b/>
        </w:rPr>
        <w:t>2019</w:t>
      </w:r>
      <w:r w:rsidRPr="002B2D2D">
        <w:t>, Vol.: 9 (in press).</w:t>
      </w:r>
    </w:p>
    <w:p w14:paraId="0EB18CF9" w14:textId="77777777" w:rsidR="0097320E" w:rsidRPr="002B2D2D" w:rsidRDefault="0097320E" w:rsidP="0097320E">
      <w:pPr>
        <w:pStyle w:val="MDPI71References"/>
        <w:numPr>
          <w:ilvl w:val="0"/>
          <w:numId w:val="7"/>
        </w:numPr>
        <w:ind w:left="426"/>
      </w:pPr>
      <w:r w:rsidRPr="002B2D2D">
        <w:t>Nunes, L. M., E. Paralta, M. C. Cunha, and L. Ribeiro (2004), Groundwater nitrate monitoring network optimization with missing data, Water Resour. Res., 40, W02406, doi: 10.1029/2003WR002469.</w:t>
      </w:r>
    </w:p>
    <w:p w14:paraId="4C79D584" w14:textId="77777777" w:rsidR="00203F58" w:rsidRDefault="00203F58" w:rsidP="00772444">
      <w:pPr>
        <w:pStyle w:val="MDPI71References"/>
        <w:numPr>
          <w:ilvl w:val="0"/>
          <w:numId w:val="7"/>
        </w:numPr>
        <w:ind w:left="426"/>
      </w:pPr>
      <w:r w:rsidRPr="002B2D2D">
        <w:t>Srebotnjak, T., Carr, G., de Sherbinin, A., Rickwood, C., A global Water Quality Index and hot-deck imputation of missing data, Ecological Indicators 2012, Vol. 17, pp. 108-119, doi: 10.1016/j.ecolind.2011.04.023.</w:t>
      </w:r>
    </w:p>
    <w:p w14:paraId="4C133F64" w14:textId="77777777" w:rsidR="006104EA" w:rsidRDefault="006104EA" w:rsidP="006104EA">
      <w:pPr>
        <w:pStyle w:val="MDPI71References"/>
        <w:numPr>
          <w:ilvl w:val="0"/>
          <w:numId w:val="7"/>
        </w:numPr>
        <w:ind w:left="425" w:hanging="425"/>
      </w:pPr>
      <w:r>
        <w:t xml:space="preserve">Hastie, T., Tibshirani, R., Friedman, J. </w:t>
      </w:r>
      <w:r>
        <w:rPr>
          <w:i/>
        </w:rPr>
        <w:t xml:space="preserve">The Elements of Statistical Learning, </w:t>
      </w:r>
      <w:r>
        <w:t>2</w:t>
      </w:r>
      <w:r w:rsidRPr="00185218">
        <w:rPr>
          <w:vertAlign w:val="superscript"/>
        </w:rPr>
        <w:t>nd</w:t>
      </w:r>
      <w:r>
        <w:t xml:space="preserve"> ed.; Springer: New York, 2017, pp. 43-100.</w:t>
      </w:r>
    </w:p>
    <w:p w14:paraId="1973C156" w14:textId="77777777" w:rsidR="006104EA" w:rsidRDefault="006104EA" w:rsidP="006104EA">
      <w:pPr>
        <w:pStyle w:val="MDPI71References"/>
        <w:numPr>
          <w:ilvl w:val="0"/>
          <w:numId w:val="7"/>
        </w:numPr>
        <w:ind w:left="425" w:hanging="425"/>
      </w:pPr>
      <w:r>
        <w:t xml:space="preserve">Breiman, L. Random forests. </w:t>
      </w:r>
      <w:r>
        <w:rPr>
          <w:i/>
        </w:rPr>
        <w:t xml:space="preserve">Machine learning </w:t>
      </w:r>
      <w:r>
        <w:rPr>
          <w:b/>
        </w:rPr>
        <w:t>2001</w:t>
      </w:r>
      <w:r>
        <w:t>. Vol.: 45, pp. 5-32.</w:t>
      </w:r>
    </w:p>
    <w:p w14:paraId="5A6E1472" w14:textId="77777777" w:rsidR="006104EA" w:rsidRPr="002B2D2D" w:rsidRDefault="006104EA" w:rsidP="006104EA">
      <w:pPr>
        <w:pStyle w:val="MDPI71References"/>
        <w:numPr>
          <w:ilvl w:val="0"/>
          <w:numId w:val="0"/>
        </w:numPr>
      </w:pPr>
    </w:p>
    <w:p w14:paraId="070EC73D" w14:textId="77777777" w:rsidR="000D0669" w:rsidRPr="002B2D2D" w:rsidRDefault="0063199F" w:rsidP="003C2017">
      <w:pPr>
        <w:adjustRightInd w:val="0"/>
        <w:snapToGrid w:val="0"/>
        <w:spacing w:before="240" w:line="260" w:lineRule="atLeast"/>
        <w:rPr>
          <w:rFonts w:ascii="Palatino Linotype" w:hAnsi="Palatino Linotype"/>
          <w:snapToGrid w:val="0"/>
          <w:sz w:val="18"/>
          <w:szCs w:val="18"/>
          <w:lang w:bidi="en-US"/>
        </w:rPr>
      </w:pPr>
      <w:r w:rsidRPr="002B2D2D">
        <w:rPr>
          <w:noProof/>
          <w:lang w:val="en-GB" w:eastAsia="en-GB"/>
        </w:rPr>
        <w:drawing>
          <wp:anchor distT="0" distB="0" distL="114300" distR="114300" simplePos="0" relativeHeight="251659264" behindDoc="1" locked="0" layoutInCell="1" allowOverlap="1" wp14:anchorId="272B6186" wp14:editId="46491770">
            <wp:simplePos x="0" y="0"/>
            <wp:positionH relativeFrom="margin">
              <wp:align>left</wp:align>
            </wp:positionH>
            <wp:positionV relativeFrom="paragraph">
              <wp:posOffset>206375</wp:posOffset>
            </wp:positionV>
            <wp:extent cx="1000760" cy="360045"/>
            <wp:effectExtent l="0" t="0" r="8890" b="1905"/>
            <wp:wrapTight wrapText="bothSides">
              <wp:wrapPolygon edited="0">
                <wp:start x="0" y="0"/>
                <wp:lineTo x="0" y="20571"/>
                <wp:lineTo x="21381" y="20571"/>
                <wp:lineTo x="21381"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13">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D2D">
        <w:rPr>
          <w:rFonts w:ascii="Palatino Linotype" w:hAnsi="Palatino Linotype"/>
          <w:snapToGrid w:val="0"/>
          <w:sz w:val="18"/>
          <w:szCs w:val="18"/>
          <w:lang w:bidi="en-US"/>
        </w:rPr>
        <w:t xml:space="preserve">© 2018 by the authors. Submitted for possible open access publication under the </w:t>
      </w:r>
      <w:r w:rsidRPr="002B2D2D">
        <w:rPr>
          <w:rFonts w:ascii="Palatino Linotype" w:hAnsi="Palatino Linotype"/>
          <w:snapToGrid w:val="0"/>
          <w:sz w:val="18"/>
          <w:szCs w:val="18"/>
          <w:lang w:bidi="en-US"/>
        </w:rPr>
        <w:br/>
        <w:t>terms and conditions of the Creative Commons Attribution (CC BY) license (http://creativecommons.org/licenses/by/4.0/)</w:t>
      </w:r>
    </w:p>
    <w:p w14:paraId="5CFE1945" w14:textId="77777777" w:rsidR="00A12281" w:rsidRPr="002B2D2D" w:rsidRDefault="00A12281" w:rsidP="00A12281">
      <w:pPr>
        <w:pStyle w:val="MDPI71References"/>
        <w:numPr>
          <w:ilvl w:val="0"/>
          <w:numId w:val="0"/>
        </w:numPr>
        <w:ind w:left="425" w:hanging="425"/>
      </w:pPr>
    </w:p>
    <w:bookmarkEnd w:id="0"/>
    <w:p w14:paraId="1B1C490E" w14:textId="77777777" w:rsidR="00A12281" w:rsidRPr="002B2D2D" w:rsidRDefault="00A12281" w:rsidP="00EB6B07">
      <w:pPr>
        <w:spacing w:line="240" w:lineRule="auto"/>
        <w:jc w:val="left"/>
        <w:rPr>
          <w:rFonts w:ascii="Palatino Linotype" w:hAnsi="Palatino Linotype"/>
          <w:snapToGrid w:val="0"/>
          <w:sz w:val="18"/>
          <w:lang w:bidi="en-US"/>
        </w:rPr>
      </w:pPr>
    </w:p>
    <w:sectPr w:rsidR="00A12281" w:rsidRPr="002B2D2D" w:rsidSect="000A1517">
      <w:headerReference w:type="even" r:id="rId14"/>
      <w:headerReference w:type="default" r:id="rId15"/>
      <w:footerReference w:type="default" r:id="rId16"/>
      <w:headerReference w:type="first" r:id="rId17"/>
      <w:footerReference w:type="first" r:id="rId18"/>
      <w:type w:val="continuous"/>
      <w:pgSz w:w="11906" w:h="16838" w:code="9"/>
      <w:pgMar w:top="1417" w:right="1531" w:bottom="1077" w:left="1531" w:header="1020" w:footer="850" w:gutter="0"/>
      <w:pgNumType w:start="1"/>
      <w:cols w:space="425"/>
      <w:titlePg/>
      <w:docGrid w:type="lines"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lemen Kenda" w:date="2018-05-28T18:58:00Z" w:initials="KK">
    <w:p w14:paraId="6FB7189D" w14:textId="5145E60F" w:rsidR="008228F1" w:rsidRDefault="008228F1">
      <w:pPr>
        <w:pStyle w:val="CommentText"/>
      </w:pPr>
      <w:r>
        <w:t xml:space="preserve">TODO – Filip: </w:t>
      </w:r>
      <w:r>
        <w:rPr>
          <w:rStyle w:val="CommentReference"/>
        </w:rPr>
        <w:annotationRef/>
      </w:r>
      <w:r>
        <w:t>Add preprocessing part. How did we do interpolation, which methods were used, what else did we do with the data before modeling?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B7189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F8DDF" w14:textId="77777777" w:rsidR="0001185C" w:rsidRDefault="0001185C" w:rsidP="00C1340D">
      <w:r>
        <w:separator/>
      </w:r>
    </w:p>
  </w:endnote>
  <w:endnote w:type="continuationSeparator" w:id="0">
    <w:p w14:paraId="6C8E3E3D" w14:textId="77777777" w:rsidR="0001185C" w:rsidRDefault="0001185C"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E97B4" w14:textId="77777777" w:rsidR="007608C1" w:rsidRPr="00CC2C1C" w:rsidRDefault="007608C1" w:rsidP="00CC2C1C">
    <w:pPr>
      <w:pStyle w:val="Footer"/>
      <w:spacing w:line="240" w:lineRule="auto"/>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E6442" w14:textId="77777777" w:rsidR="007608C1" w:rsidRPr="008B308E" w:rsidRDefault="007608C1" w:rsidP="00391035">
    <w:pPr>
      <w:pStyle w:val="MDPIfooterfirstpage"/>
      <w:rPr>
        <w:lang w:val="fr-CH"/>
      </w:rPr>
    </w:pPr>
    <w:r w:rsidRPr="000A1517">
      <w:rPr>
        <w:i/>
      </w:rPr>
      <w:t>Proceedings</w:t>
    </w:r>
    <w:r w:rsidRPr="00544B3D">
      <w:rPr>
        <w:szCs w:val="16"/>
        <w:lang w:val="it-IT"/>
      </w:rPr>
      <w:t xml:space="preserve"> </w:t>
    </w:r>
    <w:r w:rsidRPr="00544B3D">
      <w:rPr>
        <w:b/>
        <w:szCs w:val="16"/>
        <w:lang w:val="it-IT"/>
      </w:rPr>
      <w:t>201</w:t>
    </w:r>
    <w:r>
      <w:rPr>
        <w:b/>
        <w:szCs w:val="16"/>
        <w:lang w:val="it-IT"/>
      </w:rPr>
      <w:t>8</w:t>
    </w:r>
    <w:r w:rsidRPr="00544B3D">
      <w:rPr>
        <w:szCs w:val="16"/>
        <w:lang w:val="it-IT"/>
      </w:rPr>
      <w:t xml:space="preserve">, </w:t>
    </w:r>
    <w:r>
      <w:rPr>
        <w:szCs w:val="16"/>
        <w:lang w:val="it-IT"/>
      </w:rPr>
      <w:t>2</w:t>
    </w:r>
    <w:r w:rsidRPr="00544B3D">
      <w:rPr>
        <w:rFonts w:eastAsia="SimSun"/>
        <w:szCs w:val="16"/>
        <w:lang w:val="it-IT" w:eastAsia="zh-CN"/>
      </w:rPr>
      <w:t>,</w:t>
    </w:r>
    <w:r w:rsidRPr="00544B3D">
      <w:rPr>
        <w:iCs/>
        <w:szCs w:val="16"/>
        <w:lang w:val="it-IT"/>
      </w:rPr>
      <w:t xml:space="preserve"> </w:t>
    </w:r>
    <w:r>
      <w:rPr>
        <w:lang w:val="fr-CH"/>
      </w:rPr>
      <w:t>x</w:t>
    </w:r>
    <w:r w:rsidRPr="008B308E">
      <w:rPr>
        <w:lang w:val="fr-CH"/>
      </w:rPr>
      <w:t>; doi:</w:t>
    </w:r>
    <w:r w:rsidRPr="008B308E">
      <w:rPr>
        <w:lang w:val="fr-CH"/>
      </w:rPr>
      <w:tab/>
      <w:t>www.mdpi.com/journal/</w:t>
    </w:r>
    <w:r>
      <w:t>proceedings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ECEC5" w14:textId="77777777" w:rsidR="0001185C" w:rsidRDefault="0001185C" w:rsidP="00C1340D">
      <w:r>
        <w:separator/>
      </w:r>
    </w:p>
  </w:footnote>
  <w:footnote w:type="continuationSeparator" w:id="0">
    <w:p w14:paraId="21BEE273" w14:textId="77777777" w:rsidR="0001185C" w:rsidRDefault="0001185C" w:rsidP="00C1340D">
      <w:r>
        <w:continuationSeparator/>
      </w:r>
    </w:p>
  </w:footnote>
  <w:footnote w:id="1">
    <w:p w14:paraId="04600F72" w14:textId="4EE35F37" w:rsidR="0034193B" w:rsidRPr="0034193B" w:rsidRDefault="0034193B">
      <w:pPr>
        <w:pStyle w:val="FootnoteText"/>
        <w:rPr>
          <w:rFonts w:ascii="Palatino Linotype" w:hAnsi="Palatino Linotype"/>
          <w:sz w:val="18"/>
          <w:szCs w:val="18"/>
          <w:lang w:val="sl-SI"/>
        </w:rPr>
      </w:pPr>
      <w:r w:rsidRPr="0034193B">
        <w:rPr>
          <w:rStyle w:val="FootnoteReference"/>
          <w:rFonts w:ascii="Palatino Linotype" w:hAnsi="Palatino Linotype"/>
          <w:sz w:val="18"/>
          <w:szCs w:val="18"/>
        </w:rPr>
        <w:footnoteRef/>
      </w:r>
      <w:r w:rsidRPr="0034193B">
        <w:rPr>
          <w:rFonts w:ascii="Palatino Linotype" w:hAnsi="Palatino Linotype"/>
          <w:sz w:val="18"/>
          <w:szCs w:val="18"/>
        </w:rPr>
        <w:t xml:space="preserve"> http://vode.arso.gov.si/hidarhiv/pod_arhiv_tab.php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DD2E8" w14:textId="77777777" w:rsidR="007608C1" w:rsidRDefault="007608C1" w:rsidP="00225F3F">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05637" w14:textId="77777777" w:rsidR="007608C1" w:rsidRPr="004F360A" w:rsidRDefault="007608C1" w:rsidP="007B5833">
    <w:pPr>
      <w:tabs>
        <w:tab w:val="right" w:pos="8844"/>
      </w:tabs>
      <w:adjustRightInd w:val="0"/>
      <w:snapToGrid w:val="0"/>
      <w:spacing w:after="240" w:line="240" w:lineRule="auto"/>
      <w:rPr>
        <w:rFonts w:ascii="Palatino Linotype" w:hAnsi="Palatino Linotype"/>
        <w:sz w:val="16"/>
        <w:szCs w:val="16"/>
      </w:rPr>
    </w:pPr>
    <w:r w:rsidRPr="004F360A">
      <w:rPr>
        <w:rFonts w:ascii="Palatino Linotype" w:hAnsi="Palatino Linotype"/>
        <w:i/>
        <w:sz w:val="16"/>
        <w:szCs w:val="16"/>
      </w:rPr>
      <w:t xml:space="preserve">Proceedings </w:t>
    </w:r>
    <w:r w:rsidRPr="004F360A">
      <w:rPr>
        <w:rFonts w:ascii="Palatino Linotype" w:hAnsi="Palatino Linotype"/>
        <w:b/>
        <w:sz w:val="16"/>
        <w:szCs w:val="16"/>
      </w:rPr>
      <w:t>201</w:t>
    </w:r>
    <w:r>
      <w:rPr>
        <w:rFonts w:ascii="Palatino Linotype" w:hAnsi="Palatino Linotype"/>
        <w:b/>
        <w:sz w:val="16"/>
        <w:szCs w:val="16"/>
      </w:rPr>
      <w:t>8</w:t>
    </w:r>
    <w:r w:rsidRPr="004F360A">
      <w:rPr>
        <w:rFonts w:ascii="Palatino Linotype" w:hAnsi="Palatino Linotype"/>
        <w:sz w:val="16"/>
        <w:szCs w:val="16"/>
      </w:rPr>
      <w:t xml:space="preserve">, </w:t>
    </w:r>
    <w:r>
      <w:rPr>
        <w:rFonts w:ascii="Palatino Linotype" w:hAnsi="Palatino Linotype"/>
        <w:i/>
        <w:sz w:val="16"/>
        <w:szCs w:val="16"/>
      </w:rPr>
      <w:t>2</w:t>
    </w:r>
    <w:r w:rsidRPr="004F360A">
      <w:rPr>
        <w:rFonts w:ascii="Palatino Linotype" w:hAnsi="Palatino Linotype"/>
        <w:sz w:val="16"/>
        <w:szCs w:val="16"/>
      </w:rPr>
      <w:t>, x</w:t>
    </w:r>
    <w:r w:rsidRPr="004F360A">
      <w:rPr>
        <w:rFonts w:ascii="Palatino Linotype" w:hAnsi="Palatino Linotype"/>
        <w:sz w:val="16"/>
        <w:szCs w:val="16"/>
      </w:rPr>
      <w:tab/>
    </w:r>
    <w:r w:rsidRPr="004F360A">
      <w:rPr>
        <w:rFonts w:ascii="Palatino Linotype" w:hAnsi="Palatino Linotype"/>
        <w:sz w:val="16"/>
        <w:szCs w:val="16"/>
      </w:rPr>
      <w:fldChar w:fldCharType="begin"/>
    </w:r>
    <w:r w:rsidRPr="004F360A">
      <w:rPr>
        <w:rFonts w:ascii="Palatino Linotype" w:hAnsi="Palatino Linotype"/>
        <w:sz w:val="16"/>
        <w:szCs w:val="16"/>
      </w:rPr>
      <w:instrText xml:space="preserve"> PAGE  </w:instrText>
    </w:r>
    <w:r w:rsidRPr="004F360A">
      <w:rPr>
        <w:rFonts w:ascii="Palatino Linotype" w:hAnsi="Palatino Linotype"/>
        <w:sz w:val="16"/>
        <w:szCs w:val="16"/>
      </w:rPr>
      <w:fldChar w:fldCharType="separate"/>
    </w:r>
    <w:r w:rsidR="007A7CBC">
      <w:rPr>
        <w:rFonts w:ascii="Palatino Linotype" w:hAnsi="Palatino Linotype"/>
        <w:noProof/>
        <w:sz w:val="16"/>
        <w:szCs w:val="16"/>
      </w:rPr>
      <w:t>2</w:t>
    </w:r>
    <w:r w:rsidRPr="004F360A">
      <w:rPr>
        <w:rFonts w:ascii="Palatino Linotype" w:hAnsi="Palatino Linotype"/>
        <w:sz w:val="16"/>
        <w:szCs w:val="16"/>
      </w:rPr>
      <w:fldChar w:fldCharType="end"/>
    </w:r>
    <w:r w:rsidRPr="004F360A">
      <w:rPr>
        <w:rFonts w:ascii="Palatino Linotype" w:hAnsi="Palatino Linotype"/>
        <w:sz w:val="16"/>
        <w:szCs w:val="16"/>
      </w:rPr>
      <w:t xml:space="preserve"> of </w:t>
    </w:r>
    <w:r w:rsidRPr="004F360A">
      <w:rPr>
        <w:rFonts w:ascii="Palatino Linotype" w:hAnsi="Palatino Linotype"/>
        <w:sz w:val="16"/>
        <w:szCs w:val="16"/>
      </w:rPr>
      <w:fldChar w:fldCharType="begin"/>
    </w:r>
    <w:r w:rsidRPr="004F360A">
      <w:rPr>
        <w:rFonts w:ascii="Palatino Linotype" w:hAnsi="Palatino Linotype"/>
        <w:sz w:val="16"/>
        <w:szCs w:val="16"/>
      </w:rPr>
      <w:instrText xml:space="preserve"> NUMPAGES  </w:instrText>
    </w:r>
    <w:r w:rsidRPr="004F360A">
      <w:rPr>
        <w:rFonts w:ascii="Palatino Linotype" w:hAnsi="Palatino Linotype"/>
        <w:sz w:val="16"/>
        <w:szCs w:val="16"/>
      </w:rPr>
      <w:fldChar w:fldCharType="separate"/>
    </w:r>
    <w:r w:rsidR="007A7CBC">
      <w:rPr>
        <w:rFonts w:ascii="Palatino Linotype" w:hAnsi="Palatino Linotype"/>
        <w:noProof/>
        <w:sz w:val="16"/>
        <w:szCs w:val="16"/>
      </w:rPr>
      <w:t>5</w:t>
    </w:r>
    <w:r w:rsidRPr="004F360A">
      <w:rPr>
        <w:rFonts w:ascii="Palatino Linotype" w:hAnsi="Palatino Linotype"/>
        <w:sz w:val="16"/>
        <w:szCs w:val="16"/>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4929E" w14:textId="77777777" w:rsidR="007608C1" w:rsidRDefault="007608C1" w:rsidP="008810B3">
    <w:pPr>
      <w:pStyle w:val="MDPIheaderjournallogo"/>
    </w:pPr>
    <w:r w:rsidRPr="000B3209">
      <w:rPr>
        <w:noProof/>
        <w:lang w:val="en-GB" w:eastAsia="en-GB"/>
      </w:rPr>
      <w:drawing>
        <wp:anchor distT="0" distB="0" distL="114300" distR="114300" simplePos="0" relativeHeight="251658752" behindDoc="0" locked="0" layoutInCell="1" allowOverlap="1" wp14:anchorId="4F5EFE9D" wp14:editId="0A5ABA95">
          <wp:simplePos x="0" y="0"/>
          <wp:positionH relativeFrom="column">
            <wp:posOffset>-635</wp:posOffset>
          </wp:positionH>
          <wp:positionV relativeFrom="paragraph">
            <wp:posOffset>-25400</wp:posOffset>
          </wp:positionV>
          <wp:extent cx="1482725" cy="436245"/>
          <wp:effectExtent l="0" t="0" r="3175" b="1905"/>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36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45720" distB="45720" distL="114300" distR="114300" simplePos="0" relativeHeight="251657728" behindDoc="1" locked="0" layoutInCell="1" allowOverlap="1" wp14:anchorId="55B4AF08" wp14:editId="0FABBBFF">
              <wp:simplePos x="0" y="0"/>
              <wp:positionH relativeFrom="page">
                <wp:posOffset>6029960</wp:posOffset>
              </wp:positionH>
              <wp:positionV relativeFrom="page">
                <wp:posOffset>647700</wp:posOffset>
              </wp:positionV>
              <wp:extent cx="549275" cy="709295"/>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709295"/>
                      </a:xfrm>
                      <a:prstGeom prst="rect">
                        <a:avLst/>
                      </a:prstGeom>
                      <a:solidFill>
                        <a:srgbClr val="FFFFFF"/>
                      </a:solidFill>
                      <a:ln w="9525">
                        <a:noFill/>
                        <a:miter lim="800000"/>
                        <a:headEnd/>
                        <a:tailEnd/>
                      </a:ln>
                    </wps:spPr>
                    <wps:txbx>
                      <w:txbxContent>
                        <w:p w14:paraId="4A57E34D" w14:textId="77777777" w:rsidR="007608C1" w:rsidRDefault="007608C1" w:rsidP="00751DCE">
                          <w:pPr>
                            <w:pStyle w:val="MDPIheaderjournallogo"/>
                            <w:jc w:val="center"/>
                            <w:rPr>
                              <w:i w:val="0"/>
                              <w:szCs w:val="16"/>
                            </w:rPr>
                          </w:pPr>
                          <w:r w:rsidRPr="004C096D">
                            <w:rPr>
                              <w:i w:val="0"/>
                              <w:noProof/>
                              <w:szCs w:val="16"/>
                              <w:lang w:val="en-GB" w:eastAsia="en-GB"/>
                            </w:rPr>
                            <w:drawing>
                              <wp:inline distT="0" distB="0" distL="0" distR="0" wp14:anchorId="7AF4BCBD" wp14:editId="19F9A48F">
                                <wp:extent cx="540385" cy="356870"/>
                                <wp:effectExtent l="0" t="0" r="0" b="5080"/>
                                <wp:docPr id="3"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687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B4AF08" id="_x0000_t202" coordsize="21600,21600" o:spt="202" path="m,l,21600r21600,l21600,xe">
              <v:stroke joinstyle="miter"/>
              <v:path gradientshapeok="t" o:connecttype="rect"/>
            </v:shapetype>
            <v:shape id="Text Box 2" o:spid="_x0000_s1026" type="#_x0000_t202" style="position:absolute;margin-left:474.8pt;margin-top:51pt;width:43.2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" stroked="f">
              <v:textbox inset="0,0,0,0">
                <w:txbxContent>
                  <w:p w14:paraId="4A57E34D" w14:textId="77777777" w:rsidR="007608C1" w:rsidRDefault="007608C1" w:rsidP="00751DCE">
                    <w:pPr>
                      <w:pStyle w:val="MDPIheaderjournallogo"/>
                      <w:jc w:val="center"/>
                      <w:rPr>
                        <w:i w:val="0"/>
                        <w:szCs w:val="16"/>
                      </w:rPr>
                    </w:pPr>
                    <w:r w:rsidRPr="004C096D">
                      <w:rPr>
                        <w:i w:val="0"/>
                        <w:noProof/>
                        <w:szCs w:val="16"/>
                        <w:lang w:eastAsia="en-US"/>
                      </w:rPr>
                      <w:drawing>
                        <wp:inline distT="0" distB="0" distL="0" distR="0" wp14:anchorId="7AF4BCBD" wp14:editId="19F9A48F">
                          <wp:extent cx="540385" cy="356870"/>
                          <wp:effectExtent l="0" t="0" r="0" b="5080"/>
                          <wp:docPr id="3"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40385" cy="356870"/>
                                  </a:xfrm>
                                  <a:prstGeom prst="rect">
                                    <a:avLst/>
                                  </a:prstGeom>
                                  <a:noFill/>
                                  <a:ln>
                                    <a:noFill/>
                                  </a:ln>
                                </pic:spPr>
                              </pic:pic>
                            </a:graphicData>
                          </a:graphic>
                        </wp:inline>
                      </w:drawing>
                    </w:r>
                  </w:p>
                </w:txbxContent>
              </v:textbox>
              <w10:wrap anchorx="page" anchory="page"/>
            </v:shape>
          </w:pict>
        </mc:Fallback>
      </mc:AlternateContent>
    </w:r>
    <w:r>
      <w:tab/>
    </w:r>
    <w:r>
      <w:tab/>
    </w:r>
    <w:r>
      <w:tab/>
    </w:r>
  </w:p>
  <w:p w14:paraId="10B9A758" w14:textId="77777777" w:rsidR="007608C1" w:rsidRDefault="007608C1" w:rsidP="008810B3">
    <w:pPr>
      <w:pStyle w:val="MDPIheaderjournallog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438A0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4">
    <w:nsid w:val="430B505B"/>
    <w:multiLevelType w:val="hybridMultilevel"/>
    <w:tmpl w:val="4F54A490"/>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3C370A"/>
    <w:multiLevelType w:val="hybridMultilevel"/>
    <w:tmpl w:val="77BCDA84"/>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6">
    <w:nsid w:val="6DB20A64"/>
    <w:multiLevelType w:val="hybridMultilevel"/>
    <w:tmpl w:val="A130396C"/>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lemen Kenda">
    <w15:presenceInfo w15:providerId="Windows Live" w15:userId="1c55db2d62b5b0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3F"/>
    <w:rsid w:val="00000637"/>
    <w:rsid w:val="000006F8"/>
    <w:rsid w:val="000046B6"/>
    <w:rsid w:val="00004BA7"/>
    <w:rsid w:val="00005FC2"/>
    <w:rsid w:val="0001185C"/>
    <w:rsid w:val="00011BC3"/>
    <w:rsid w:val="0001283B"/>
    <w:rsid w:val="00016E51"/>
    <w:rsid w:val="0002090C"/>
    <w:rsid w:val="00024621"/>
    <w:rsid w:val="0002467B"/>
    <w:rsid w:val="00025A91"/>
    <w:rsid w:val="00025C56"/>
    <w:rsid w:val="000319B8"/>
    <w:rsid w:val="0003351A"/>
    <w:rsid w:val="00034840"/>
    <w:rsid w:val="00034BF8"/>
    <w:rsid w:val="000353B2"/>
    <w:rsid w:val="000361F7"/>
    <w:rsid w:val="00036B3A"/>
    <w:rsid w:val="00037E4F"/>
    <w:rsid w:val="00037F00"/>
    <w:rsid w:val="00041A10"/>
    <w:rsid w:val="0004245C"/>
    <w:rsid w:val="00042C12"/>
    <w:rsid w:val="000439F3"/>
    <w:rsid w:val="00043F91"/>
    <w:rsid w:val="00044417"/>
    <w:rsid w:val="0004473F"/>
    <w:rsid w:val="00045898"/>
    <w:rsid w:val="00050716"/>
    <w:rsid w:val="00050C65"/>
    <w:rsid w:val="000520E3"/>
    <w:rsid w:val="000551E0"/>
    <w:rsid w:val="00055835"/>
    <w:rsid w:val="000562B9"/>
    <w:rsid w:val="00056DBB"/>
    <w:rsid w:val="000578BD"/>
    <w:rsid w:val="000602E4"/>
    <w:rsid w:val="000605CD"/>
    <w:rsid w:val="00063A6A"/>
    <w:rsid w:val="0006467F"/>
    <w:rsid w:val="00071154"/>
    <w:rsid w:val="00071D03"/>
    <w:rsid w:val="00073BD9"/>
    <w:rsid w:val="00077A9D"/>
    <w:rsid w:val="00080789"/>
    <w:rsid w:val="00082D78"/>
    <w:rsid w:val="000833FA"/>
    <w:rsid w:val="000848F9"/>
    <w:rsid w:val="00094176"/>
    <w:rsid w:val="000A0E49"/>
    <w:rsid w:val="000A0F29"/>
    <w:rsid w:val="000A1228"/>
    <w:rsid w:val="000A1517"/>
    <w:rsid w:val="000A3155"/>
    <w:rsid w:val="000A411D"/>
    <w:rsid w:val="000A45A9"/>
    <w:rsid w:val="000A5FAE"/>
    <w:rsid w:val="000B058B"/>
    <w:rsid w:val="000B05D0"/>
    <w:rsid w:val="000B38AC"/>
    <w:rsid w:val="000B529D"/>
    <w:rsid w:val="000B5482"/>
    <w:rsid w:val="000B7EF6"/>
    <w:rsid w:val="000C299D"/>
    <w:rsid w:val="000C4A82"/>
    <w:rsid w:val="000C4B5D"/>
    <w:rsid w:val="000C4FB6"/>
    <w:rsid w:val="000D0305"/>
    <w:rsid w:val="000D0669"/>
    <w:rsid w:val="000D0745"/>
    <w:rsid w:val="000D0874"/>
    <w:rsid w:val="000D093A"/>
    <w:rsid w:val="000D166F"/>
    <w:rsid w:val="000D2842"/>
    <w:rsid w:val="000D2F06"/>
    <w:rsid w:val="000D5554"/>
    <w:rsid w:val="000D71FE"/>
    <w:rsid w:val="000E08FD"/>
    <w:rsid w:val="000E35FE"/>
    <w:rsid w:val="000E37D1"/>
    <w:rsid w:val="000E7A5D"/>
    <w:rsid w:val="000F0E85"/>
    <w:rsid w:val="000F0F9F"/>
    <w:rsid w:val="000F4E0E"/>
    <w:rsid w:val="000F54BF"/>
    <w:rsid w:val="000F6EC1"/>
    <w:rsid w:val="000F7690"/>
    <w:rsid w:val="000F7D10"/>
    <w:rsid w:val="00100B2F"/>
    <w:rsid w:val="00100FE2"/>
    <w:rsid w:val="00103634"/>
    <w:rsid w:val="00104294"/>
    <w:rsid w:val="00104509"/>
    <w:rsid w:val="00105804"/>
    <w:rsid w:val="001148F9"/>
    <w:rsid w:val="001170CF"/>
    <w:rsid w:val="0011779E"/>
    <w:rsid w:val="0012125D"/>
    <w:rsid w:val="00124285"/>
    <w:rsid w:val="0012462F"/>
    <w:rsid w:val="001268A0"/>
    <w:rsid w:val="00127B58"/>
    <w:rsid w:val="00130F88"/>
    <w:rsid w:val="00131F3D"/>
    <w:rsid w:val="001352B6"/>
    <w:rsid w:val="00135C14"/>
    <w:rsid w:val="00140A39"/>
    <w:rsid w:val="0014158B"/>
    <w:rsid w:val="00143181"/>
    <w:rsid w:val="00144660"/>
    <w:rsid w:val="00144DC5"/>
    <w:rsid w:val="00144E54"/>
    <w:rsid w:val="00145CEA"/>
    <w:rsid w:val="00145F5A"/>
    <w:rsid w:val="00146EA5"/>
    <w:rsid w:val="00150342"/>
    <w:rsid w:val="00151E48"/>
    <w:rsid w:val="00152F85"/>
    <w:rsid w:val="00155401"/>
    <w:rsid w:val="00156006"/>
    <w:rsid w:val="00160BA1"/>
    <w:rsid w:val="00160C50"/>
    <w:rsid w:val="0016263E"/>
    <w:rsid w:val="001632F9"/>
    <w:rsid w:val="00163372"/>
    <w:rsid w:val="0016541E"/>
    <w:rsid w:val="00165A01"/>
    <w:rsid w:val="001665A2"/>
    <w:rsid w:val="0016702F"/>
    <w:rsid w:val="001732EE"/>
    <w:rsid w:val="001739FB"/>
    <w:rsid w:val="00173FC0"/>
    <w:rsid w:val="001763AE"/>
    <w:rsid w:val="00176BBA"/>
    <w:rsid w:val="00176DC5"/>
    <w:rsid w:val="00176E73"/>
    <w:rsid w:val="0017709E"/>
    <w:rsid w:val="001812DE"/>
    <w:rsid w:val="00184B65"/>
    <w:rsid w:val="00184ECF"/>
    <w:rsid w:val="00185218"/>
    <w:rsid w:val="001854A7"/>
    <w:rsid w:val="001860DD"/>
    <w:rsid w:val="00192141"/>
    <w:rsid w:val="001929BE"/>
    <w:rsid w:val="00193EBD"/>
    <w:rsid w:val="00194DCB"/>
    <w:rsid w:val="001A0D5B"/>
    <w:rsid w:val="001A103B"/>
    <w:rsid w:val="001A2D5C"/>
    <w:rsid w:val="001A3926"/>
    <w:rsid w:val="001A4A0E"/>
    <w:rsid w:val="001A7D08"/>
    <w:rsid w:val="001B09F9"/>
    <w:rsid w:val="001B1A9D"/>
    <w:rsid w:val="001B22D3"/>
    <w:rsid w:val="001B2E32"/>
    <w:rsid w:val="001B396D"/>
    <w:rsid w:val="001B3A0F"/>
    <w:rsid w:val="001B446E"/>
    <w:rsid w:val="001B657E"/>
    <w:rsid w:val="001C0136"/>
    <w:rsid w:val="001C2A2E"/>
    <w:rsid w:val="001C3B86"/>
    <w:rsid w:val="001C6374"/>
    <w:rsid w:val="001D0A2E"/>
    <w:rsid w:val="001D0BD8"/>
    <w:rsid w:val="001D196A"/>
    <w:rsid w:val="001D4C88"/>
    <w:rsid w:val="001D4CBF"/>
    <w:rsid w:val="001D5C83"/>
    <w:rsid w:val="001D5CB0"/>
    <w:rsid w:val="001D68EF"/>
    <w:rsid w:val="001D7118"/>
    <w:rsid w:val="001D7351"/>
    <w:rsid w:val="001E0215"/>
    <w:rsid w:val="001E0BFA"/>
    <w:rsid w:val="001E26BA"/>
    <w:rsid w:val="001E342E"/>
    <w:rsid w:val="001E3DBC"/>
    <w:rsid w:val="001F2913"/>
    <w:rsid w:val="001F3BF3"/>
    <w:rsid w:val="001F45A9"/>
    <w:rsid w:val="001F55DC"/>
    <w:rsid w:val="001F5A4A"/>
    <w:rsid w:val="0020147D"/>
    <w:rsid w:val="002021CF"/>
    <w:rsid w:val="002026F5"/>
    <w:rsid w:val="00203C12"/>
    <w:rsid w:val="00203F58"/>
    <w:rsid w:val="00206B4D"/>
    <w:rsid w:val="0021202D"/>
    <w:rsid w:val="0021243F"/>
    <w:rsid w:val="00214190"/>
    <w:rsid w:val="00216FA9"/>
    <w:rsid w:val="00220209"/>
    <w:rsid w:val="002220D5"/>
    <w:rsid w:val="00223A64"/>
    <w:rsid w:val="00225217"/>
    <w:rsid w:val="00225F3F"/>
    <w:rsid w:val="00226AB1"/>
    <w:rsid w:val="00234505"/>
    <w:rsid w:val="00235077"/>
    <w:rsid w:val="00235973"/>
    <w:rsid w:val="00236969"/>
    <w:rsid w:val="00236C0D"/>
    <w:rsid w:val="00236D35"/>
    <w:rsid w:val="00236F94"/>
    <w:rsid w:val="00237EDD"/>
    <w:rsid w:val="0024084D"/>
    <w:rsid w:val="00240C8C"/>
    <w:rsid w:val="00241C14"/>
    <w:rsid w:val="002434C9"/>
    <w:rsid w:val="002435A8"/>
    <w:rsid w:val="00244C7D"/>
    <w:rsid w:val="00246CE0"/>
    <w:rsid w:val="0025127B"/>
    <w:rsid w:val="00251811"/>
    <w:rsid w:val="0025232D"/>
    <w:rsid w:val="00252515"/>
    <w:rsid w:val="0025259B"/>
    <w:rsid w:val="00252BD9"/>
    <w:rsid w:val="00253193"/>
    <w:rsid w:val="00255B5C"/>
    <w:rsid w:val="0025727A"/>
    <w:rsid w:val="00257403"/>
    <w:rsid w:val="0025777F"/>
    <w:rsid w:val="00261B77"/>
    <w:rsid w:val="00263890"/>
    <w:rsid w:val="0026479E"/>
    <w:rsid w:val="002665A2"/>
    <w:rsid w:val="00271978"/>
    <w:rsid w:val="00272574"/>
    <w:rsid w:val="00273440"/>
    <w:rsid w:val="002741F2"/>
    <w:rsid w:val="0027513B"/>
    <w:rsid w:val="002758D5"/>
    <w:rsid w:val="0027593D"/>
    <w:rsid w:val="00275F7E"/>
    <w:rsid w:val="00276B71"/>
    <w:rsid w:val="0027713B"/>
    <w:rsid w:val="002813F6"/>
    <w:rsid w:val="0028335A"/>
    <w:rsid w:val="00285954"/>
    <w:rsid w:val="00285A67"/>
    <w:rsid w:val="0028727D"/>
    <w:rsid w:val="00290F77"/>
    <w:rsid w:val="002915B6"/>
    <w:rsid w:val="0029287A"/>
    <w:rsid w:val="00294C2F"/>
    <w:rsid w:val="0029628E"/>
    <w:rsid w:val="00296EB7"/>
    <w:rsid w:val="00297F2A"/>
    <w:rsid w:val="002A31E4"/>
    <w:rsid w:val="002A34E2"/>
    <w:rsid w:val="002A66E9"/>
    <w:rsid w:val="002A7576"/>
    <w:rsid w:val="002B0BCA"/>
    <w:rsid w:val="002B2D2D"/>
    <w:rsid w:val="002B37F5"/>
    <w:rsid w:val="002B4981"/>
    <w:rsid w:val="002B75A2"/>
    <w:rsid w:val="002B7893"/>
    <w:rsid w:val="002B7DA0"/>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99F"/>
    <w:rsid w:val="002F0022"/>
    <w:rsid w:val="002F1F90"/>
    <w:rsid w:val="002F30E0"/>
    <w:rsid w:val="002F3A40"/>
    <w:rsid w:val="002F6006"/>
    <w:rsid w:val="002F667B"/>
    <w:rsid w:val="002F6728"/>
    <w:rsid w:val="002F6FC8"/>
    <w:rsid w:val="00300F39"/>
    <w:rsid w:val="0030282D"/>
    <w:rsid w:val="0030286C"/>
    <w:rsid w:val="0030379B"/>
    <w:rsid w:val="0030504E"/>
    <w:rsid w:val="003053D7"/>
    <w:rsid w:val="00305668"/>
    <w:rsid w:val="003066AC"/>
    <w:rsid w:val="00306771"/>
    <w:rsid w:val="0030792C"/>
    <w:rsid w:val="00307DAD"/>
    <w:rsid w:val="00312F5B"/>
    <w:rsid w:val="0031308C"/>
    <w:rsid w:val="0031392A"/>
    <w:rsid w:val="003167AC"/>
    <w:rsid w:val="0032250E"/>
    <w:rsid w:val="00322580"/>
    <w:rsid w:val="003229FD"/>
    <w:rsid w:val="003246E2"/>
    <w:rsid w:val="0032589B"/>
    <w:rsid w:val="003260DD"/>
    <w:rsid w:val="0033124F"/>
    <w:rsid w:val="0033164F"/>
    <w:rsid w:val="0033186B"/>
    <w:rsid w:val="00332269"/>
    <w:rsid w:val="00333C2D"/>
    <w:rsid w:val="003352F1"/>
    <w:rsid w:val="00336080"/>
    <w:rsid w:val="00336BEA"/>
    <w:rsid w:val="003379F5"/>
    <w:rsid w:val="00340473"/>
    <w:rsid w:val="00340477"/>
    <w:rsid w:val="00341638"/>
    <w:rsid w:val="00341815"/>
    <w:rsid w:val="0034193B"/>
    <w:rsid w:val="00344684"/>
    <w:rsid w:val="00344DFE"/>
    <w:rsid w:val="00346A12"/>
    <w:rsid w:val="00346A68"/>
    <w:rsid w:val="00346B1B"/>
    <w:rsid w:val="00347596"/>
    <w:rsid w:val="00350DD0"/>
    <w:rsid w:val="00352D55"/>
    <w:rsid w:val="0035313A"/>
    <w:rsid w:val="0035340A"/>
    <w:rsid w:val="00353B41"/>
    <w:rsid w:val="0035469E"/>
    <w:rsid w:val="0035521D"/>
    <w:rsid w:val="00357207"/>
    <w:rsid w:val="00363D81"/>
    <w:rsid w:val="00367166"/>
    <w:rsid w:val="00367343"/>
    <w:rsid w:val="003675B2"/>
    <w:rsid w:val="00367C05"/>
    <w:rsid w:val="00370569"/>
    <w:rsid w:val="003709EC"/>
    <w:rsid w:val="00373D16"/>
    <w:rsid w:val="00373F32"/>
    <w:rsid w:val="00374898"/>
    <w:rsid w:val="00375C41"/>
    <w:rsid w:val="00376FA1"/>
    <w:rsid w:val="00377B67"/>
    <w:rsid w:val="00381C2D"/>
    <w:rsid w:val="00381D89"/>
    <w:rsid w:val="00381FC4"/>
    <w:rsid w:val="0038331C"/>
    <w:rsid w:val="003835CE"/>
    <w:rsid w:val="003855CF"/>
    <w:rsid w:val="003902E6"/>
    <w:rsid w:val="00391035"/>
    <w:rsid w:val="003911F6"/>
    <w:rsid w:val="00391F71"/>
    <w:rsid w:val="003938E0"/>
    <w:rsid w:val="00394742"/>
    <w:rsid w:val="00397930"/>
    <w:rsid w:val="003A0FDD"/>
    <w:rsid w:val="003A116E"/>
    <w:rsid w:val="003A1FCC"/>
    <w:rsid w:val="003A2168"/>
    <w:rsid w:val="003A3F7E"/>
    <w:rsid w:val="003A445F"/>
    <w:rsid w:val="003A4FD3"/>
    <w:rsid w:val="003A5E59"/>
    <w:rsid w:val="003B2A22"/>
    <w:rsid w:val="003B3A7C"/>
    <w:rsid w:val="003B4247"/>
    <w:rsid w:val="003B4E63"/>
    <w:rsid w:val="003B53CF"/>
    <w:rsid w:val="003B559A"/>
    <w:rsid w:val="003B65E3"/>
    <w:rsid w:val="003C014C"/>
    <w:rsid w:val="003C1AF9"/>
    <w:rsid w:val="003C2017"/>
    <w:rsid w:val="003C245C"/>
    <w:rsid w:val="003C2C26"/>
    <w:rsid w:val="003C4A20"/>
    <w:rsid w:val="003C4AAF"/>
    <w:rsid w:val="003C5035"/>
    <w:rsid w:val="003C7C01"/>
    <w:rsid w:val="003D1BCF"/>
    <w:rsid w:val="003D2888"/>
    <w:rsid w:val="003D2BC8"/>
    <w:rsid w:val="003D5708"/>
    <w:rsid w:val="003D6836"/>
    <w:rsid w:val="003D6DF8"/>
    <w:rsid w:val="003D740F"/>
    <w:rsid w:val="003E08EB"/>
    <w:rsid w:val="003E0C56"/>
    <w:rsid w:val="003E14E1"/>
    <w:rsid w:val="003E2B81"/>
    <w:rsid w:val="003E5F91"/>
    <w:rsid w:val="003E68A1"/>
    <w:rsid w:val="003E6E69"/>
    <w:rsid w:val="003F0471"/>
    <w:rsid w:val="003F10EA"/>
    <w:rsid w:val="003F21C8"/>
    <w:rsid w:val="003F2876"/>
    <w:rsid w:val="003F35A6"/>
    <w:rsid w:val="003F368E"/>
    <w:rsid w:val="003F4AE6"/>
    <w:rsid w:val="003F6004"/>
    <w:rsid w:val="003F6831"/>
    <w:rsid w:val="003F693E"/>
    <w:rsid w:val="004000B0"/>
    <w:rsid w:val="00401EA0"/>
    <w:rsid w:val="0040655F"/>
    <w:rsid w:val="00407752"/>
    <w:rsid w:val="00410C7F"/>
    <w:rsid w:val="00411667"/>
    <w:rsid w:val="004123C0"/>
    <w:rsid w:val="00412F36"/>
    <w:rsid w:val="00412FD3"/>
    <w:rsid w:val="004137AF"/>
    <w:rsid w:val="00415FB0"/>
    <w:rsid w:val="00416645"/>
    <w:rsid w:val="00417A0D"/>
    <w:rsid w:val="00423429"/>
    <w:rsid w:val="00424331"/>
    <w:rsid w:val="00424882"/>
    <w:rsid w:val="00425AEA"/>
    <w:rsid w:val="0042627E"/>
    <w:rsid w:val="004262FE"/>
    <w:rsid w:val="0042679D"/>
    <w:rsid w:val="00427902"/>
    <w:rsid w:val="0043115A"/>
    <w:rsid w:val="00432800"/>
    <w:rsid w:val="00433837"/>
    <w:rsid w:val="00434423"/>
    <w:rsid w:val="00436BA8"/>
    <w:rsid w:val="0043748F"/>
    <w:rsid w:val="004378B1"/>
    <w:rsid w:val="0044006E"/>
    <w:rsid w:val="00441209"/>
    <w:rsid w:val="00441AF9"/>
    <w:rsid w:val="00441FA3"/>
    <w:rsid w:val="00444168"/>
    <w:rsid w:val="004449D9"/>
    <w:rsid w:val="004466AA"/>
    <w:rsid w:val="00446CA3"/>
    <w:rsid w:val="00447E48"/>
    <w:rsid w:val="0045011E"/>
    <w:rsid w:val="004508BD"/>
    <w:rsid w:val="0045101B"/>
    <w:rsid w:val="00451C88"/>
    <w:rsid w:val="004539D4"/>
    <w:rsid w:val="00453CFB"/>
    <w:rsid w:val="0045405C"/>
    <w:rsid w:val="00455021"/>
    <w:rsid w:val="00456BA6"/>
    <w:rsid w:val="00461413"/>
    <w:rsid w:val="004614D9"/>
    <w:rsid w:val="00461DA2"/>
    <w:rsid w:val="00462789"/>
    <w:rsid w:val="00462F89"/>
    <w:rsid w:val="00467F33"/>
    <w:rsid w:val="00470CF5"/>
    <w:rsid w:val="00471859"/>
    <w:rsid w:val="00475F95"/>
    <w:rsid w:val="00476172"/>
    <w:rsid w:val="0047622E"/>
    <w:rsid w:val="00477487"/>
    <w:rsid w:val="0048098C"/>
    <w:rsid w:val="00480BAE"/>
    <w:rsid w:val="00481ADA"/>
    <w:rsid w:val="00482266"/>
    <w:rsid w:val="00483436"/>
    <w:rsid w:val="00484615"/>
    <w:rsid w:val="004865AF"/>
    <w:rsid w:val="004869B2"/>
    <w:rsid w:val="00492418"/>
    <w:rsid w:val="00492DD6"/>
    <w:rsid w:val="0049311C"/>
    <w:rsid w:val="004938FB"/>
    <w:rsid w:val="00495448"/>
    <w:rsid w:val="004971EB"/>
    <w:rsid w:val="004975CF"/>
    <w:rsid w:val="004A070F"/>
    <w:rsid w:val="004A3D67"/>
    <w:rsid w:val="004A3EEB"/>
    <w:rsid w:val="004A44AE"/>
    <w:rsid w:val="004A485C"/>
    <w:rsid w:val="004A535B"/>
    <w:rsid w:val="004A5678"/>
    <w:rsid w:val="004A6E3D"/>
    <w:rsid w:val="004A7C02"/>
    <w:rsid w:val="004B1516"/>
    <w:rsid w:val="004B637A"/>
    <w:rsid w:val="004B664F"/>
    <w:rsid w:val="004C096D"/>
    <w:rsid w:val="004C16C9"/>
    <w:rsid w:val="004C1961"/>
    <w:rsid w:val="004C1A82"/>
    <w:rsid w:val="004C1AB7"/>
    <w:rsid w:val="004C1B70"/>
    <w:rsid w:val="004C3D4B"/>
    <w:rsid w:val="004C6EE2"/>
    <w:rsid w:val="004C71C5"/>
    <w:rsid w:val="004D0408"/>
    <w:rsid w:val="004D2D8A"/>
    <w:rsid w:val="004D3D30"/>
    <w:rsid w:val="004D464D"/>
    <w:rsid w:val="004D50E0"/>
    <w:rsid w:val="004D6828"/>
    <w:rsid w:val="004E10FC"/>
    <w:rsid w:val="004E16F5"/>
    <w:rsid w:val="004E70CE"/>
    <w:rsid w:val="004F1511"/>
    <w:rsid w:val="004F360A"/>
    <w:rsid w:val="004F41A3"/>
    <w:rsid w:val="004F7B5B"/>
    <w:rsid w:val="00504A2F"/>
    <w:rsid w:val="00505235"/>
    <w:rsid w:val="005052F4"/>
    <w:rsid w:val="005055B1"/>
    <w:rsid w:val="0050609E"/>
    <w:rsid w:val="00514D19"/>
    <w:rsid w:val="00516FD5"/>
    <w:rsid w:val="005173DA"/>
    <w:rsid w:val="00520C33"/>
    <w:rsid w:val="00523C06"/>
    <w:rsid w:val="00524E78"/>
    <w:rsid w:val="00525935"/>
    <w:rsid w:val="00525CC6"/>
    <w:rsid w:val="00527BF5"/>
    <w:rsid w:val="00532B9C"/>
    <w:rsid w:val="005332DD"/>
    <w:rsid w:val="00533883"/>
    <w:rsid w:val="00534135"/>
    <w:rsid w:val="0053590F"/>
    <w:rsid w:val="005400CD"/>
    <w:rsid w:val="00541DC6"/>
    <w:rsid w:val="00544B3D"/>
    <w:rsid w:val="00545A90"/>
    <w:rsid w:val="00546A9B"/>
    <w:rsid w:val="005477D0"/>
    <w:rsid w:val="00547A73"/>
    <w:rsid w:val="00550577"/>
    <w:rsid w:val="00550622"/>
    <w:rsid w:val="005518BE"/>
    <w:rsid w:val="005519F1"/>
    <w:rsid w:val="00554334"/>
    <w:rsid w:val="00554D7C"/>
    <w:rsid w:val="005569C6"/>
    <w:rsid w:val="00556FA7"/>
    <w:rsid w:val="005574FA"/>
    <w:rsid w:val="005579F5"/>
    <w:rsid w:val="0056451B"/>
    <w:rsid w:val="00565398"/>
    <w:rsid w:val="005665B7"/>
    <w:rsid w:val="0056676E"/>
    <w:rsid w:val="00566825"/>
    <w:rsid w:val="00566C4A"/>
    <w:rsid w:val="0056718A"/>
    <w:rsid w:val="00567455"/>
    <w:rsid w:val="00570518"/>
    <w:rsid w:val="00571422"/>
    <w:rsid w:val="00571C7D"/>
    <w:rsid w:val="00573C24"/>
    <w:rsid w:val="00576BCA"/>
    <w:rsid w:val="00580739"/>
    <w:rsid w:val="00581A68"/>
    <w:rsid w:val="0058413F"/>
    <w:rsid w:val="00587918"/>
    <w:rsid w:val="005879FB"/>
    <w:rsid w:val="005904F3"/>
    <w:rsid w:val="00591118"/>
    <w:rsid w:val="00592174"/>
    <w:rsid w:val="0059306D"/>
    <w:rsid w:val="00593489"/>
    <w:rsid w:val="005966A0"/>
    <w:rsid w:val="005967E7"/>
    <w:rsid w:val="0059706B"/>
    <w:rsid w:val="0059738E"/>
    <w:rsid w:val="005A084E"/>
    <w:rsid w:val="005A1A79"/>
    <w:rsid w:val="005A42BD"/>
    <w:rsid w:val="005A6846"/>
    <w:rsid w:val="005A791C"/>
    <w:rsid w:val="005B372B"/>
    <w:rsid w:val="005C001C"/>
    <w:rsid w:val="005C1C6F"/>
    <w:rsid w:val="005C2A6C"/>
    <w:rsid w:val="005C5730"/>
    <w:rsid w:val="005C68E5"/>
    <w:rsid w:val="005D196D"/>
    <w:rsid w:val="005D19D4"/>
    <w:rsid w:val="005D1A87"/>
    <w:rsid w:val="005D2650"/>
    <w:rsid w:val="005D2ADE"/>
    <w:rsid w:val="005D35BB"/>
    <w:rsid w:val="005E1274"/>
    <w:rsid w:val="005E13E0"/>
    <w:rsid w:val="005E36A0"/>
    <w:rsid w:val="005E4CA9"/>
    <w:rsid w:val="005E4EC3"/>
    <w:rsid w:val="005E64B5"/>
    <w:rsid w:val="005E7457"/>
    <w:rsid w:val="005E74D7"/>
    <w:rsid w:val="005E790B"/>
    <w:rsid w:val="005F092A"/>
    <w:rsid w:val="005F1258"/>
    <w:rsid w:val="005F2EA9"/>
    <w:rsid w:val="005F3117"/>
    <w:rsid w:val="005F34C9"/>
    <w:rsid w:val="005F5F38"/>
    <w:rsid w:val="005F69DB"/>
    <w:rsid w:val="0060191C"/>
    <w:rsid w:val="00601B61"/>
    <w:rsid w:val="00603D46"/>
    <w:rsid w:val="0060502A"/>
    <w:rsid w:val="006054D8"/>
    <w:rsid w:val="006065AB"/>
    <w:rsid w:val="00607C65"/>
    <w:rsid w:val="00610143"/>
    <w:rsid w:val="006101B1"/>
    <w:rsid w:val="006104EA"/>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32C6"/>
    <w:rsid w:val="00625F2E"/>
    <w:rsid w:val="00626100"/>
    <w:rsid w:val="00626476"/>
    <w:rsid w:val="00627115"/>
    <w:rsid w:val="006310D8"/>
    <w:rsid w:val="0063199F"/>
    <w:rsid w:val="00632FFF"/>
    <w:rsid w:val="006349FA"/>
    <w:rsid w:val="006378A2"/>
    <w:rsid w:val="00637E6E"/>
    <w:rsid w:val="00640108"/>
    <w:rsid w:val="006402BD"/>
    <w:rsid w:val="006408F0"/>
    <w:rsid w:val="006410D6"/>
    <w:rsid w:val="006411A5"/>
    <w:rsid w:val="00641221"/>
    <w:rsid w:val="006422E6"/>
    <w:rsid w:val="00642B45"/>
    <w:rsid w:val="0064371D"/>
    <w:rsid w:val="00645862"/>
    <w:rsid w:val="006458D8"/>
    <w:rsid w:val="0065221D"/>
    <w:rsid w:val="00652887"/>
    <w:rsid w:val="00653B88"/>
    <w:rsid w:val="00654659"/>
    <w:rsid w:val="00655087"/>
    <w:rsid w:val="00655F4C"/>
    <w:rsid w:val="0065777B"/>
    <w:rsid w:val="00661780"/>
    <w:rsid w:val="00663B5B"/>
    <w:rsid w:val="00663D7F"/>
    <w:rsid w:val="00663FED"/>
    <w:rsid w:val="0066775C"/>
    <w:rsid w:val="00667F99"/>
    <w:rsid w:val="006719DE"/>
    <w:rsid w:val="00672C53"/>
    <w:rsid w:val="00673C97"/>
    <w:rsid w:val="00674566"/>
    <w:rsid w:val="006746B1"/>
    <w:rsid w:val="006808E8"/>
    <w:rsid w:val="00682FE2"/>
    <w:rsid w:val="00684284"/>
    <w:rsid w:val="00684579"/>
    <w:rsid w:val="00686750"/>
    <w:rsid w:val="00686AC3"/>
    <w:rsid w:val="00686CBD"/>
    <w:rsid w:val="00686CC5"/>
    <w:rsid w:val="0068700B"/>
    <w:rsid w:val="0069559D"/>
    <w:rsid w:val="00695D67"/>
    <w:rsid w:val="00696F8C"/>
    <w:rsid w:val="0069700C"/>
    <w:rsid w:val="00697037"/>
    <w:rsid w:val="0069756B"/>
    <w:rsid w:val="00697801"/>
    <w:rsid w:val="006A00D8"/>
    <w:rsid w:val="006A074F"/>
    <w:rsid w:val="006A1A21"/>
    <w:rsid w:val="006A1BA0"/>
    <w:rsid w:val="006A2C27"/>
    <w:rsid w:val="006A500D"/>
    <w:rsid w:val="006A54E3"/>
    <w:rsid w:val="006A55D7"/>
    <w:rsid w:val="006A7AD1"/>
    <w:rsid w:val="006B18A7"/>
    <w:rsid w:val="006B20CA"/>
    <w:rsid w:val="006B440B"/>
    <w:rsid w:val="006B45D4"/>
    <w:rsid w:val="006B5189"/>
    <w:rsid w:val="006C09DE"/>
    <w:rsid w:val="006C0CBC"/>
    <w:rsid w:val="006C1055"/>
    <w:rsid w:val="006C1958"/>
    <w:rsid w:val="006C3E9D"/>
    <w:rsid w:val="006C44B9"/>
    <w:rsid w:val="006C4FA4"/>
    <w:rsid w:val="006C51D6"/>
    <w:rsid w:val="006C6552"/>
    <w:rsid w:val="006C67DC"/>
    <w:rsid w:val="006C7D91"/>
    <w:rsid w:val="006C7FED"/>
    <w:rsid w:val="006D0C85"/>
    <w:rsid w:val="006D2ED9"/>
    <w:rsid w:val="006D4052"/>
    <w:rsid w:val="006D425B"/>
    <w:rsid w:val="006D5481"/>
    <w:rsid w:val="006D6023"/>
    <w:rsid w:val="006D6F56"/>
    <w:rsid w:val="006D7D80"/>
    <w:rsid w:val="006E01CA"/>
    <w:rsid w:val="006E0CB8"/>
    <w:rsid w:val="006E17AC"/>
    <w:rsid w:val="006E24C6"/>
    <w:rsid w:val="006E32F6"/>
    <w:rsid w:val="006E60D8"/>
    <w:rsid w:val="006E60E5"/>
    <w:rsid w:val="006F0B83"/>
    <w:rsid w:val="006F0E4F"/>
    <w:rsid w:val="006F2283"/>
    <w:rsid w:val="006F271D"/>
    <w:rsid w:val="0070095A"/>
    <w:rsid w:val="00701836"/>
    <w:rsid w:val="00701F70"/>
    <w:rsid w:val="00702650"/>
    <w:rsid w:val="00702790"/>
    <w:rsid w:val="007062E3"/>
    <w:rsid w:val="00706936"/>
    <w:rsid w:val="0070769C"/>
    <w:rsid w:val="0071157D"/>
    <w:rsid w:val="00714840"/>
    <w:rsid w:val="00715914"/>
    <w:rsid w:val="00716CC2"/>
    <w:rsid w:val="0071759D"/>
    <w:rsid w:val="0072079B"/>
    <w:rsid w:val="00722184"/>
    <w:rsid w:val="007229D7"/>
    <w:rsid w:val="0072401B"/>
    <w:rsid w:val="00724474"/>
    <w:rsid w:val="007269A0"/>
    <w:rsid w:val="00730E96"/>
    <w:rsid w:val="00730EDD"/>
    <w:rsid w:val="00734C7C"/>
    <w:rsid w:val="0073535F"/>
    <w:rsid w:val="00736FD6"/>
    <w:rsid w:val="0073714D"/>
    <w:rsid w:val="00737F17"/>
    <w:rsid w:val="0074264B"/>
    <w:rsid w:val="0074415C"/>
    <w:rsid w:val="00746790"/>
    <w:rsid w:val="0074696F"/>
    <w:rsid w:val="00746DFC"/>
    <w:rsid w:val="00747BD5"/>
    <w:rsid w:val="007507FF"/>
    <w:rsid w:val="007512D0"/>
    <w:rsid w:val="00751DCE"/>
    <w:rsid w:val="0075223F"/>
    <w:rsid w:val="00752DCE"/>
    <w:rsid w:val="007531C1"/>
    <w:rsid w:val="00753727"/>
    <w:rsid w:val="00753F8C"/>
    <w:rsid w:val="00755404"/>
    <w:rsid w:val="00755676"/>
    <w:rsid w:val="007608C1"/>
    <w:rsid w:val="00760E65"/>
    <w:rsid w:val="00763B07"/>
    <w:rsid w:val="00763D41"/>
    <w:rsid w:val="00764981"/>
    <w:rsid w:val="00766CD4"/>
    <w:rsid w:val="0077147D"/>
    <w:rsid w:val="007814A1"/>
    <w:rsid w:val="00786C6C"/>
    <w:rsid w:val="00790072"/>
    <w:rsid w:val="00791FB2"/>
    <w:rsid w:val="00792569"/>
    <w:rsid w:val="007936E5"/>
    <w:rsid w:val="00793A96"/>
    <w:rsid w:val="007A29C5"/>
    <w:rsid w:val="007A31F7"/>
    <w:rsid w:val="007A7CBC"/>
    <w:rsid w:val="007B0185"/>
    <w:rsid w:val="007B0A56"/>
    <w:rsid w:val="007B4B9B"/>
    <w:rsid w:val="007B5833"/>
    <w:rsid w:val="007B7493"/>
    <w:rsid w:val="007C425D"/>
    <w:rsid w:val="007C431E"/>
    <w:rsid w:val="007C5004"/>
    <w:rsid w:val="007C7E77"/>
    <w:rsid w:val="007D24AA"/>
    <w:rsid w:val="007D3CF3"/>
    <w:rsid w:val="007D40E6"/>
    <w:rsid w:val="007D4B19"/>
    <w:rsid w:val="007D6401"/>
    <w:rsid w:val="007D716B"/>
    <w:rsid w:val="007D76D3"/>
    <w:rsid w:val="007D7ECD"/>
    <w:rsid w:val="007D7FFB"/>
    <w:rsid w:val="007E193D"/>
    <w:rsid w:val="007E1C66"/>
    <w:rsid w:val="007E250D"/>
    <w:rsid w:val="007E25C6"/>
    <w:rsid w:val="007E3C59"/>
    <w:rsid w:val="007E3F1E"/>
    <w:rsid w:val="007E4499"/>
    <w:rsid w:val="007E52C3"/>
    <w:rsid w:val="007E596F"/>
    <w:rsid w:val="007E70AC"/>
    <w:rsid w:val="007E735C"/>
    <w:rsid w:val="007E7A85"/>
    <w:rsid w:val="007F0197"/>
    <w:rsid w:val="007F0281"/>
    <w:rsid w:val="007F1923"/>
    <w:rsid w:val="007F1963"/>
    <w:rsid w:val="007F1FB0"/>
    <w:rsid w:val="007F263B"/>
    <w:rsid w:val="007F2DC8"/>
    <w:rsid w:val="007F5437"/>
    <w:rsid w:val="007F5BE2"/>
    <w:rsid w:val="007F7723"/>
    <w:rsid w:val="0080057F"/>
    <w:rsid w:val="008005B3"/>
    <w:rsid w:val="0080262B"/>
    <w:rsid w:val="0080381D"/>
    <w:rsid w:val="00803BBF"/>
    <w:rsid w:val="008045A7"/>
    <w:rsid w:val="00804F2A"/>
    <w:rsid w:val="00805885"/>
    <w:rsid w:val="00806F80"/>
    <w:rsid w:val="008111C0"/>
    <w:rsid w:val="00811217"/>
    <w:rsid w:val="00814E34"/>
    <w:rsid w:val="008156EB"/>
    <w:rsid w:val="008158EE"/>
    <w:rsid w:val="0081603E"/>
    <w:rsid w:val="00816EB3"/>
    <w:rsid w:val="008228F1"/>
    <w:rsid w:val="008252B3"/>
    <w:rsid w:val="008253FA"/>
    <w:rsid w:val="00826339"/>
    <w:rsid w:val="00826661"/>
    <w:rsid w:val="008277BB"/>
    <w:rsid w:val="00831D40"/>
    <w:rsid w:val="00832530"/>
    <w:rsid w:val="0083491C"/>
    <w:rsid w:val="00834DFD"/>
    <w:rsid w:val="00837B94"/>
    <w:rsid w:val="00837BC3"/>
    <w:rsid w:val="00840C66"/>
    <w:rsid w:val="008417F4"/>
    <w:rsid w:val="008418F1"/>
    <w:rsid w:val="008434A1"/>
    <w:rsid w:val="00844A58"/>
    <w:rsid w:val="008471DD"/>
    <w:rsid w:val="0084766E"/>
    <w:rsid w:val="00851EA5"/>
    <w:rsid w:val="00852591"/>
    <w:rsid w:val="00853AB5"/>
    <w:rsid w:val="00856761"/>
    <w:rsid w:val="00857347"/>
    <w:rsid w:val="008573D5"/>
    <w:rsid w:val="0086037B"/>
    <w:rsid w:val="008625BD"/>
    <w:rsid w:val="008640E5"/>
    <w:rsid w:val="00865499"/>
    <w:rsid w:val="008670AA"/>
    <w:rsid w:val="0086721C"/>
    <w:rsid w:val="00870CFF"/>
    <w:rsid w:val="00870E00"/>
    <w:rsid w:val="00871C11"/>
    <w:rsid w:val="008765CB"/>
    <w:rsid w:val="008777D3"/>
    <w:rsid w:val="008810B3"/>
    <w:rsid w:val="008822F2"/>
    <w:rsid w:val="00883B03"/>
    <w:rsid w:val="0088505F"/>
    <w:rsid w:val="0088519A"/>
    <w:rsid w:val="00890C8F"/>
    <w:rsid w:val="00891F22"/>
    <w:rsid w:val="00894D12"/>
    <w:rsid w:val="00894E26"/>
    <w:rsid w:val="00895D2A"/>
    <w:rsid w:val="00896C4C"/>
    <w:rsid w:val="00897037"/>
    <w:rsid w:val="008A1923"/>
    <w:rsid w:val="008A20CD"/>
    <w:rsid w:val="008A26D8"/>
    <w:rsid w:val="008A37CD"/>
    <w:rsid w:val="008A4A69"/>
    <w:rsid w:val="008A5B8F"/>
    <w:rsid w:val="008A5EC4"/>
    <w:rsid w:val="008A6BDF"/>
    <w:rsid w:val="008A716B"/>
    <w:rsid w:val="008B23EF"/>
    <w:rsid w:val="008B5B4F"/>
    <w:rsid w:val="008B7538"/>
    <w:rsid w:val="008C0E13"/>
    <w:rsid w:val="008C2CAB"/>
    <w:rsid w:val="008C3CC7"/>
    <w:rsid w:val="008C4107"/>
    <w:rsid w:val="008C4FE1"/>
    <w:rsid w:val="008C5A60"/>
    <w:rsid w:val="008C6180"/>
    <w:rsid w:val="008D2721"/>
    <w:rsid w:val="008D4222"/>
    <w:rsid w:val="008D448D"/>
    <w:rsid w:val="008D48DD"/>
    <w:rsid w:val="008D5B12"/>
    <w:rsid w:val="008D5E3B"/>
    <w:rsid w:val="008E114F"/>
    <w:rsid w:val="008E7A56"/>
    <w:rsid w:val="008E7C63"/>
    <w:rsid w:val="008F1A68"/>
    <w:rsid w:val="008F2DEE"/>
    <w:rsid w:val="008F33FE"/>
    <w:rsid w:val="008F3A92"/>
    <w:rsid w:val="008F71EA"/>
    <w:rsid w:val="00900F5C"/>
    <w:rsid w:val="0090278A"/>
    <w:rsid w:val="009029A5"/>
    <w:rsid w:val="00910A12"/>
    <w:rsid w:val="009136F9"/>
    <w:rsid w:val="00916274"/>
    <w:rsid w:val="00917AB1"/>
    <w:rsid w:val="0092016B"/>
    <w:rsid w:val="0092078E"/>
    <w:rsid w:val="00921161"/>
    <w:rsid w:val="009217E5"/>
    <w:rsid w:val="00922F79"/>
    <w:rsid w:val="00923D04"/>
    <w:rsid w:val="00924154"/>
    <w:rsid w:val="00924749"/>
    <w:rsid w:val="0092599A"/>
    <w:rsid w:val="00926435"/>
    <w:rsid w:val="00930D40"/>
    <w:rsid w:val="009320BE"/>
    <w:rsid w:val="0093245D"/>
    <w:rsid w:val="00932DF7"/>
    <w:rsid w:val="00933A33"/>
    <w:rsid w:val="00934A1D"/>
    <w:rsid w:val="00935FFF"/>
    <w:rsid w:val="00936873"/>
    <w:rsid w:val="00937630"/>
    <w:rsid w:val="00941A38"/>
    <w:rsid w:val="00943DB0"/>
    <w:rsid w:val="009445C2"/>
    <w:rsid w:val="00945ABF"/>
    <w:rsid w:val="009479BC"/>
    <w:rsid w:val="009502B2"/>
    <w:rsid w:val="00953BF5"/>
    <w:rsid w:val="0095432D"/>
    <w:rsid w:val="00954F6E"/>
    <w:rsid w:val="009564D7"/>
    <w:rsid w:val="0095730D"/>
    <w:rsid w:val="009573AE"/>
    <w:rsid w:val="00957A7B"/>
    <w:rsid w:val="00957C7E"/>
    <w:rsid w:val="009636E0"/>
    <w:rsid w:val="00965D9A"/>
    <w:rsid w:val="00971857"/>
    <w:rsid w:val="0097320E"/>
    <w:rsid w:val="0097717F"/>
    <w:rsid w:val="009801B6"/>
    <w:rsid w:val="0098119E"/>
    <w:rsid w:val="009836DF"/>
    <w:rsid w:val="009857FC"/>
    <w:rsid w:val="00986BB9"/>
    <w:rsid w:val="00987929"/>
    <w:rsid w:val="0098796E"/>
    <w:rsid w:val="0099115A"/>
    <w:rsid w:val="00992FA0"/>
    <w:rsid w:val="0099449B"/>
    <w:rsid w:val="009947DB"/>
    <w:rsid w:val="00994E48"/>
    <w:rsid w:val="0099601C"/>
    <w:rsid w:val="00997702"/>
    <w:rsid w:val="009A21C5"/>
    <w:rsid w:val="009A2D1C"/>
    <w:rsid w:val="009A428D"/>
    <w:rsid w:val="009A453D"/>
    <w:rsid w:val="009A5CE0"/>
    <w:rsid w:val="009A6220"/>
    <w:rsid w:val="009A656B"/>
    <w:rsid w:val="009A6647"/>
    <w:rsid w:val="009A73A9"/>
    <w:rsid w:val="009A7DE1"/>
    <w:rsid w:val="009B1383"/>
    <w:rsid w:val="009B75D1"/>
    <w:rsid w:val="009C00BD"/>
    <w:rsid w:val="009C1EA0"/>
    <w:rsid w:val="009C2902"/>
    <w:rsid w:val="009C3A17"/>
    <w:rsid w:val="009C47DE"/>
    <w:rsid w:val="009C4D38"/>
    <w:rsid w:val="009C501E"/>
    <w:rsid w:val="009C50FC"/>
    <w:rsid w:val="009C52FA"/>
    <w:rsid w:val="009C7D79"/>
    <w:rsid w:val="009D0479"/>
    <w:rsid w:val="009D0924"/>
    <w:rsid w:val="009D0AA3"/>
    <w:rsid w:val="009D0BD1"/>
    <w:rsid w:val="009D34D2"/>
    <w:rsid w:val="009D55DE"/>
    <w:rsid w:val="009D56B4"/>
    <w:rsid w:val="009E2755"/>
    <w:rsid w:val="009E43C3"/>
    <w:rsid w:val="009E50FD"/>
    <w:rsid w:val="009E5D13"/>
    <w:rsid w:val="009E5FB2"/>
    <w:rsid w:val="009E61C0"/>
    <w:rsid w:val="009E7648"/>
    <w:rsid w:val="009F017C"/>
    <w:rsid w:val="009F101D"/>
    <w:rsid w:val="009F1081"/>
    <w:rsid w:val="009F245B"/>
    <w:rsid w:val="009F3C30"/>
    <w:rsid w:val="009F6F14"/>
    <w:rsid w:val="009F70DB"/>
    <w:rsid w:val="00A00529"/>
    <w:rsid w:val="00A00D30"/>
    <w:rsid w:val="00A01504"/>
    <w:rsid w:val="00A01773"/>
    <w:rsid w:val="00A06558"/>
    <w:rsid w:val="00A06614"/>
    <w:rsid w:val="00A0689F"/>
    <w:rsid w:val="00A077D6"/>
    <w:rsid w:val="00A10B4B"/>
    <w:rsid w:val="00A12039"/>
    <w:rsid w:val="00A12281"/>
    <w:rsid w:val="00A14C60"/>
    <w:rsid w:val="00A15B50"/>
    <w:rsid w:val="00A16B99"/>
    <w:rsid w:val="00A202CE"/>
    <w:rsid w:val="00A20609"/>
    <w:rsid w:val="00A2492E"/>
    <w:rsid w:val="00A25B3A"/>
    <w:rsid w:val="00A2661C"/>
    <w:rsid w:val="00A27A9C"/>
    <w:rsid w:val="00A27FCE"/>
    <w:rsid w:val="00A27FDE"/>
    <w:rsid w:val="00A30E40"/>
    <w:rsid w:val="00A30F35"/>
    <w:rsid w:val="00A31AFC"/>
    <w:rsid w:val="00A32E38"/>
    <w:rsid w:val="00A34A3A"/>
    <w:rsid w:val="00A34AC3"/>
    <w:rsid w:val="00A37CE5"/>
    <w:rsid w:val="00A404B1"/>
    <w:rsid w:val="00A40F97"/>
    <w:rsid w:val="00A434D9"/>
    <w:rsid w:val="00A44129"/>
    <w:rsid w:val="00A44FB7"/>
    <w:rsid w:val="00A46EC6"/>
    <w:rsid w:val="00A46FB9"/>
    <w:rsid w:val="00A47071"/>
    <w:rsid w:val="00A51E43"/>
    <w:rsid w:val="00A55A64"/>
    <w:rsid w:val="00A61DE2"/>
    <w:rsid w:val="00A6400E"/>
    <w:rsid w:val="00A66ABC"/>
    <w:rsid w:val="00A67762"/>
    <w:rsid w:val="00A67E4B"/>
    <w:rsid w:val="00A7295D"/>
    <w:rsid w:val="00A7365D"/>
    <w:rsid w:val="00A753C9"/>
    <w:rsid w:val="00A75FF2"/>
    <w:rsid w:val="00A7682E"/>
    <w:rsid w:val="00A80824"/>
    <w:rsid w:val="00A808AC"/>
    <w:rsid w:val="00A822AA"/>
    <w:rsid w:val="00A82ADF"/>
    <w:rsid w:val="00A84F67"/>
    <w:rsid w:val="00A8598D"/>
    <w:rsid w:val="00A861F6"/>
    <w:rsid w:val="00A902DE"/>
    <w:rsid w:val="00A9156B"/>
    <w:rsid w:val="00A91FB2"/>
    <w:rsid w:val="00A945D5"/>
    <w:rsid w:val="00A94C26"/>
    <w:rsid w:val="00A95E52"/>
    <w:rsid w:val="00A96386"/>
    <w:rsid w:val="00A96AAA"/>
    <w:rsid w:val="00A96DC0"/>
    <w:rsid w:val="00AA18C2"/>
    <w:rsid w:val="00AA2CBC"/>
    <w:rsid w:val="00AA4ADA"/>
    <w:rsid w:val="00AA4CDC"/>
    <w:rsid w:val="00AA534C"/>
    <w:rsid w:val="00AA6D33"/>
    <w:rsid w:val="00AA6D42"/>
    <w:rsid w:val="00AA7D47"/>
    <w:rsid w:val="00AB118B"/>
    <w:rsid w:val="00AB3B2F"/>
    <w:rsid w:val="00AB4374"/>
    <w:rsid w:val="00AB55F0"/>
    <w:rsid w:val="00AB7823"/>
    <w:rsid w:val="00AC0F37"/>
    <w:rsid w:val="00AC1CB6"/>
    <w:rsid w:val="00AC2E74"/>
    <w:rsid w:val="00AC37B2"/>
    <w:rsid w:val="00AD1980"/>
    <w:rsid w:val="00AD323F"/>
    <w:rsid w:val="00AD414A"/>
    <w:rsid w:val="00AD419B"/>
    <w:rsid w:val="00AD452E"/>
    <w:rsid w:val="00AD46F9"/>
    <w:rsid w:val="00AD595E"/>
    <w:rsid w:val="00AD5DDA"/>
    <w:rsid w:val="00AE1FC9"/>
    <w:rsid w:val="00AE26B0"/>
    <w:rsid w:val="00AE481D"/>
    <w:rsid w:val="00AE6DF3"/>
    <w:rsid w:val="00AE737B"/>
    <w:rsid w:val="00AF2420"/>
    <w:rsid w:val="00AF319E"/>
    <w:rsid w:val="00AF3647"/>
    <w:rsid w:val="00AF42D1"/>
    <w:rsid w:val="00AF69A6"/>
    <w:rsid w:val="00AF6B00"/>
    <w:rsid w:val="00AF6F96"/>
    <w:rsid w:val="00AF75FB"/>
    <w:rsid w:val="00AF7D31"/>
    <w:rsid w:val="00B00435"/>
    <w:rsid w:val="00B00829"/>
    <w:rsid w:val="00B0158D"/>
    <w:rsid w:val="00B04A30"/>
    <w:rsid w:val="00B062AD"/>
    <w:rsid w:val="00B06C8B"/>
    <w:rsid w:val="00B075B0"/>
    <w:rsid w:val="00B10E03"/>
    <w:rsid w:val="00B110B4"/>
    <w:rsid w:val="00B125DF"/>
    <w:rsid w:val="00B14314"/>
    <w:rsid w:val="00B16995"/>
    <w:rsid w:val="00B2055D"/>
    <w:rsid w:val="00B21A85"/>
    <w:rsid w:val="00B21C2D"/>
    <w:rsid w:val="00B225D6"/>
    <w:rsid w:val="00B23DA4"/>
    <w:rsid w:val="00B243FE"/>
    <w:rsid w:val="00B24904"/>
    <w:rsid w:val="00B24CBA"/>
    <w:rsid w:val="00B2666F"/>
    <w:rsid w:val="00B26F93"/>
    <w:rsid w:val="00B27BFC"/>
    <w:rsid w:val="00B306A5"/>
    <w:rsid w:val="00B3096E"/>
    <w:rsid w:val="00B3205D"/>
    <w:rsid w:val="00B32A73"/>
    <w:rsid w:val="00B36FA1"/>
    <w:rsid w:val="00B37511"/>
    <w:rsid w:val="00B37A33"/>
    <w:rsid w:val="00B41CB4"/>
    <w:rsid w:val="00B451AE"/>
    <w:rsid w:val="00B52973"/>
    <w:rsid w:val="00B52EB1"/>
    <w:rsid w:val="00B53937"/>
    <w:rsid w:val="00B5455D"/>
    <w:rsid w:val="00B5656E"/>
    <w:rsid w:val="00B56B51"/>
    <w:rsid w:val="00B6121E"/>
    <w:rsid w:val="00B61A5C"/>
    <w:rsid w:val="00B62B2E"/>
    <w:rsid w:val="00B637D3"/>
    <w:rsid w:val="00B65A10"/>
    <w:rsid w:val="00B66F4D"/>
    <w:rsid w:val="00B74786"/>
    <w:rsid w:val="00B74A7D"/>
    <w:rsid w:val="00B757FD"/>
    <w:rsid w:val="00B770CF"/>
    <w:rsid w:val="00B80F65"/>
    <w:rsid w:val="00B81556"/>
    <w:rsid w:val="00B82630"/>
    <w:rsid w:val="00B82878"/>
    <w:rsid w:val="00B832AE"/>
    <w:rsid w:val="00B83B50"/>
    <w:rsid w:val="00B85C83"/>
    <w:rsid w:val="00B86C36"/>
    <w:rsid w:val="00B8797E"/>
    <w:rsid w:val="00B90965"/>
    <w:rsid w:val="00B92E82"/>
    <w:rsid w:val="00B93F30"/>
    <w:rsid w:val="00B94B25"/>
    <w:rsid w:val="00B958A6"/>
    <w:rsid w:val="00B96FBF"/>
    <w:rsid w:val="00BA1537"/>
    <w:rsid w:val="00BA2636"/>
    <w:rsid w:val="00BA6755"/>
    <w:rsid w:val="00BB349D"/>
    <w:rsid w:val="00BB5110"/>
    <w:rsid w:val="00BB514E"/>
    <w:rsid w:val="00BB766D"/>
    <w:rsid w:val="00BC0793"/>
    <w:rsid w:val="00BC092A"/>
    <w:rsid w:val="00BC2E11"/>
    <w:rsid w:val="00BC33F8"/>
    <w:rsid w:val="00BC61FC"/>
    <w:rsid w:val="00BD30B2"/>
    <w:rsid w:val="00BD3F58"/>
    <w:rsid w:val="00BD583E"/>
    <w:rsid w:val="00BE0ADB"/>
    <w:rsid w:val="00BE0EB9"/>
    <w:rsid w:val="00BE10C7"/>
    <w:rsid w:val="00BE5197"/>
    <w:rsid w:val="00BE6469"/>
    <w:rsid w:val="00BE7A85"/>
    <w:rsid w:val="00BE7D4C"/>
    <w:rsid w:val="00BF0C05"/>
    <w:rsid w:val="00BF1568"/>
    <w:rsid w:val="00BF321E"/>
    <w:rsid w:val="00BF4E44"/>
    <w:rsid w:val="00BF602D"/>
    <w:rsid w:val="00BF7B4F"/>
    <w:rsid w:val="00C00218"/>
    <w:rsid w:val="00C01305"/>
    <w:rsid w:val="00C01849"/>
    <w:rsid w:val="00C0532A"/>
    <w:rsid w:val="00C05F9F"/>
    <w:rsid w:val="00C06CF0"/>
    <w:rsid w:val="00C07AB8"/>
    <w:rsid w:val="00C07D01"/>
    <w:rsid w:val="00C1149E"/>
    <w:rsid w:val="00C11FEA"/>
    <w:rsid w:val="00C124C6"/>
    <w:rsid w:val="00C1340D"/>
    <w:rsid w:val="00C14AF9"/>
    <w:rsid w:val="00C152AD"/>
    <w:rsid w:val="00C17F5F"/>
    <w:rsid w:val="00C221B1"/>
    <w:rsid w:val="00C232C0"/>
    <w:rsid w:val="00C236E0"/>
    <w:rsid w:val="00C23B62"/>
    <w:rsid w:val="00C23CA1"/>
    <w:rsid w:val="00C23F3D"/>
    <w:rsid w:val="00C258E4"/>
    <w:rsid w:val="00C25FEE"/>
    <w:rsid w:val="00C31793"/>
    <w:rsid w:val="00C32AC9"/>
    <w:rsid w:val="00C373FE"/>
    <w:rsid w:val="00C4329A"/>
    <w:rsid w:val="00C450B8"/>
    <w:rsid w:val="00C45687"/>
    <w:rsid w:val="00C45730"/>
    <w:rsid w:val="00C45A45"/>
    <w:rsid w:val="00C45A7A"/>
    <w:rsid w:val="00C47CCD"/>
    <w:rsid w:val="00C50174"/>
    <w:rsid w:val="00C504B1"/>
    <w:rsid w:val="00C5213B"/>
    <w:rsid w:val="00C52AF1"/>
    <w:rsid w:val="00C53534"/>
    <w:rsid w:val="00C53638"/>
    <w:rsid w:val="00C541C4"/>
    <w:rsid w:val="00C54255"/>
    <w:rsid w:val="00C55BA4"/>
    <w:rsid w:val="00C57E9A"/>
    <w:rsid w:val="00C6272E"/>
    <w:rsid w:val="00C62E0E"/>
    <w:rsid w:val="00C64ACC"/>
    <w:rsid w:val="00C6573A"/>
    <w:rsid w:val="00C66CC4"/>
    <w:rsid w:val="00C70D7F"/>
    <w:rsid w:val="00C715CB"/>
    <w:rsid w:val="00C7209A"/>
    <w:rsid w:val="00C721BC"/>
    <w:rsid w:val="00C72AD0"/>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4ADE"/>
    <w:rsid w:val="00C954E4"/>
    <w:rsid w:val="00C96464"/>
    <w:rsid w:val="00CA464D"/>
    <w:rsid w:val="00CA538C"/>
    <w:rsid w:val="00CA54B4"/>
    <w:rsid w:val="00CA70EC"/>
    <w:rsid w:val="00CB275A"/>
    <w:rsid w:val="00CB2FA0"/>
    <w:rsid w:val="00CB52EA"/>
    <w:rsid w:val="00CB5825"/>
    <w:rsid w:val="00CB5C91"/>
    <w:rsid w:val="00CB6330"/>
    <w:rsid w:val="00CC0829"/>
    <w:rsid w:val="00CC1B4D"/>
    <w:rsid w:val="00CC2405"/>
    <w:rsid w:val="00CC28F1"/>
    <w:rsid w:val="00CC2C1C"/>
    <w:rsid w:val="00CC7174"/>
    <w:rsid w:val="00CC7B2B"/>
    <w:rsid w:val="00CD024A"/>
    <w:rsid w:val="00CD0F34"/>
    <w:rsid w:val="00CD145E"/>
    <w:rsid w:val="00CD1BBC"/>
    <w:rsid w:val="00CD2D10"/>
    <w:rsid w:val="00CD43A6"/>
    <w:rsid w:val="00CD4785"/>
    <w:rsid w:val="00CE01B1"/>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55F1"/>
    <w:rsid w:val="00D05F55"/>
    <w:rsid w:val="00D062B4"/>
    <w:rsid w:val="00D070F5"/>
    <w:rsid w:val="00D1289B"/>
    <w:rsid w:val="00D12CA8"/>
    <w:rsid w:val="00D13D95"/>
    <w:rsid w:val="00D14987"/>
    <w:rsid w:val="00D1653A"/>
    <w:rsid w:val="00D17DF2"/>
    <w:rsid w:val="00D21550"/>
    <w:rsid w:val="00D222AD"/>
    <w:rsid w:val="00D22B5B"/>
    <w:rsid w:val="00D22C3A"/>
    <w:rsid w:val="00D22E1E"/>
    <w:rsid w:val="00D24178"/>
    <w:rsid w:val="00D24A1C"/>
    <w:rsid w:val="00D2504A"/>
    <w:rsid w:val="00D250E6"/>
    <w:rsid w:val="00D27867"/>
    <w:rsid w:val="00D31166"/>
    <w:rsid w:val="00D316A4"/>
    <w:rsid w:val="00D32ECC"/>
    <w:rsid w:val="00D3770E"/>
    <w:rsid w:val="00D4012B"/>
    <w:rsid w:val="00D40221"/>
    <w:rsid w:val="00D4065E"/>
    <w:rsid w:val="00D427F0"/>
    <w:rsid w:val="00D43C23"/>
    <w:rsid w:val="00D454BA"/>
    <w:rsid w:val="00D46D32"/>
    <w:rsid w:val="00D4756A"/>
    <w:rsid w:val="00D525A8"/>
    <w:rsid w:val="00D52ACF"/>
    <w:rsid w:val="00D53787"/>
    <w:rsid w:val="00D539AF"/>
    <w:rsid w:val="00D5468C"/>
    <w:rsid w:val="00D558C8"/>
    <w:rsid w:val="00D56DA9"/>
    <w:rsid w:val="00D60E7C"/>
    <w:rsid w:val="00D624EC"/>
    <w:rsid w:val="00D625D4"/>
    <w:rsid w:val="00D64261"/>
    <w:rsid w:val="00D6520A"/>
    <w:rsid w:val="00D66692"/>
    <w:rsid w:val="00D70AE3"/>
    <w:rsid w:val="00D713E4"/>
    <w:rsid w:val="00D73B65"/>
    <w:rsid w:val="00D73B8E"/>
    <w:rsid w:val="00D73D41"/>
    <w:rsid w:val="00D751EB"/>
    <w:rsid w:val="00D75A89"/>
    <w:rsid w:val="00D77608"/>
    <w:rsid w:val="00D807CB"/>
    <w:rsid w:val="00D82A79"/>
    <w:rsid w:val="00D836AB"/>
    <w:rsid w:val="00D83E60"/>
    <w:rsid w:val="00D84033"/>
    <w:rsid w:val="00D8426C"/>
    <w:rsid w:val="00D90392"/>
    <w:rsid w:val="00D90AC8"/>
    <w:rsid w:val="00D914A3"/>
    <w:rsid w:val="00D92A92"/>
    <w:rsid w:val="00D946C1"/>
    <w:rsid w:val="00D9548A"/>
    <w:rsid w:val="00DA179D"/>
    <w:rsid w:val="00DA1E4B"/>
    <w:rsid w:val="00DA2D13"/>
    <w:rsid w:val="00DA4517"/>
    <w:rsid w:val="00DA514C"/>
    <w:rsid w:val="00DA52A7"/>
    <w:rsid w:val="00DA6CE0"/>
    <w:rsid w:val="00DA6E1F"/>
    <w:rsid w:val="00DA7759"/>
    <w:rsid w:val="00DA7BAE"/>
    <w:rsid w:val="00DA7F13"/>
    <w:rsid w:val="00DB0ED0"/>
    <w:rsid w:val="00DB1636"/>
    <w:rsid w:val="00DB21ED"/>
    <w:rsid w:val="00DB3A25"/>
    <w:rsid w:val="00DB4349"/>
    <w:rsid w:val="00DB6C33"/>
    <w:rsid w:val="00DB75FF"/>
    <w:rsid w:val="00DC1886"/>
    <w:rsid w:val="00DC2AAE"/>
    <w:rsid w:val="00DC2CB7"/>
    <w:rsid w:val="00DC3888"/>
    <w:rsid w:val="00DC440B"/>
    <w:rsid w:val="00DC4A24"/>
    <w:rsid w:val="00DC7F92"/>
    <w:rsid w:val="00DD10A4"/>
    <w:rsid w:val="00DD268D"/>
    <w:rsid w:val="00DD33B8"/>
    <w:rsid w:val="00DD3E4C"/>
    <w:rsid w:val="00DD4F3B"/>
    <w:rsid w:val="00DD502C"/>
    <w:rsid w:val="00DD5FC4"/>
    <w:rsid w:val="00DD7120"/>
    <w:rsid w:val="00DD7387"/>
    <w:rsid w:val="00DD7C63"/>
    <w:rsid w:val="00DE0C52"/>
    <w:rsid w:val="00DE5A20"/>
    <w:rsid w:val="00DE691C"/>
    <w:rsid w:val="00DF06A6"/>
    <w:rsid w:val="00DF0811"/>
    <w:rsid w:val="00DF0ACB"/>
    <w:rsid w:val="00DF0FE2"/>
    <w:rsid w:val="00DF51EC"/>
    <w:rsid w:val="00DF6E6A"/>
    <w:rsid w:val="00DF7BE7"/>
    <w:rsid w:val="00E00EE7"/>
    <w:rsid w:val="00E01097"/>
    <w:rsid w:val="00E014CB"/>
    <w:rsid w:val="00E01822"/>
    <w:rsid w:val="00E03568"/>
    <w:rsid w:val="00E03D66"/>
    <w:rsid w:val="00E06368"/>
    <w:rsid w:val="00E1004D"/>
    <w:rsid w:val="00E104D3"/>
    <w:rsid w:val="00E125E4"/>
    <w:rsid w:val="00E12963"/>
    <w:rsid w:val="00E13FF8"/>
    <w:rsid w:val="00E1428A"/>
    <w:rsid w:val="00E145C4"/>
    <w:rsid w:val="00E14BB3"/>
    <w:rsid w:val="00E169AA"/>
    <w:rsid w:val="00E16D8E"/>
    <w:rsid w:val="00E20C0F"/>
    <w:rsid w:val="00E223D9"/>
    <w:rsid w:val="00E2289E"/>
    <w:rsid w:val="00E2458B"/>
    <w:rsid w:val="00E2468A"/>
    <w:rsid w:val="00E31719"/>
    <w:rsid w:val="00E31AA6"/>
    <w:rsid w:val="00E32DAA"/>
    <w:rsid w:val="00E36E4C"/>
    <w:rsid w:val="00E3769D"/>
    <w:rsid w:val="00E4022E"/>
    <w:rsid w:val="00E4488A"/>
    <w:rsid w:val="00E46D1E"/>
    <w:rsid w:val="00E54871"/>
    <w:rsid w:val="00E54EAF"/>
    <w:rsid w:val="00E558E4"/>
    <w:rsid w:val="00E55C58"/>
    <w:rsid w:val="00E563E8"/>
    <w:rsid w:val="00E56549"/>
    <w:rsid w:val="00E56680"/>
    <w:rsid w:val="00E569A2"/>
    <w:rsid w:val="00E576D2"/>
    <w:rsid w:val="00E576D8"/>
    <w:rsid w:val="00E6022B"/>
    <w:rsid w:val="00E60504"/>
    <w:rsid w:val="00E62A37"/>
    <w:rsid w:val="00E62DEE"/>
    <w:rsid w:val="00E62F39"/>
    <w:rsid w:val="00E63751"/>
    <w:rsid w:val="00E647C0"/>
    <w:rsid w:val="00E648C4"/>
    <w:rsid w:val="00E6685D"/>
    <w:rsid w:val="00E671CF"/>
    <w:rsid w:val="00E71C76"/>
    <w:rsid w:val="00E723A2"/>
    <w:rsid w:val="00E73C28"/>
    <w:rsid w:val="00E74DF7"/>
    <w:rsid w:val="00E75A3D"/>
    <w:rsid w:val="00E762C6"/>
    <w:rsid w:val="00E7766F"/>
    <w:rsid w:val="00E779BE"/>
    <w:rsid w:val="00E77ABB"/>
    <w:rsid w:val="00E824DD"/>
    <w:rsid w:val="00E82EA8"/>
    <w:rsid w:val="00E838F9"/>
    <w:rsid w:val="00E83912"/>
    <w:rsid w:val="00E86AAD"/>
    <w:rsid w:val="00E903DB"/>
    <w:rsid w:val="00E90EAE"/>
    <w:rsid w:val="00E9196B"/>
    <w:rsid w:val="00E943BD"/>
    <w:rsid w:val="00E954F5"/>
    <w:rsid w:val="00EA186E"/>
    <w:rsid w:val="00EA4029"/>
    <w:rsid w:val="00EA5F6F"/>
    <w:rsid w:val="00EA5F8F"/>
    <w:rsid w:val="00EA6423"/>
    <w:rsid w:val="00EB214B"/>
    <w:rsid w:val="00EB30B4"/>
    <w:rsid w:val="00EB6AC4"/>
    <w:rsid w:val="00EB6B07"/>
    <w:rsid w:val="00EB7428"/>
    <w:rsid w:val="00EC0025"/>
    <w:rsid w:val="00EC1380"/>
    <w:rsid w:val="00EC1463"/>
    <w:rsid w:val="00EC3E6A"/>
    <w:rsid w:val="00EC456D"/>
    <w:rsid w:val="00EC5027"/>
    <w:rsid w:val="00EC5E32"/>
    <w:rsid w:val="00EC7ADC"/>
    <w:rsid w:val="00ED0152"/>
    <w:rsid w:val="00ED2D8B"/>
    <w:rsid w:val="00ED3981"/>
    <w:rsid w:val="00ED40B7"/>
    <w:rsid w:val="00ED42A7"/>
    <w:rsid w:val="00ED51FC"/>
    <w:rsid w:val="00ED7F7F"/>
    <w:rsid w:val="00EE01D2"/>
    <w:rsid w:val="00EE0626"/>
    <w:rsid w:val="00EE120F"/>
    <w:rsid w:val="00EE4C27"/>
    <w:rsid w:val="00EF0C73"/>
    <w:rsid w:val="00EF36CB"/>
    <w:rsid w:val="00EF5129"/>
    <w:rsid w:val="00EF56B2"/>
    <w:rsid w:val="00EF5F2E"/>
    <w:rsid w:val="00EF6195"/>
    <w:rsid w:val="00F010A9"/>
    <w:rsid w:val="00F0347B"/>
    <w:rsid w:val="00F119E2"/>
    <w:rsid w:val="00F11AA2"/>
    <w:rsid w:val="00F13393"/>
    <w:rsid w:val="00F13FF6"/>
    <w:rsid w:val="00F144F4"/>
    <w:rsid w:val="00F156AC"/>
    <w:rsid w:val="00F2083B"/>
    <w:rsid w:val="00F21CAD"/>
    <w:rsid w:val="00F220E5"/>
    <w:rsid w:val="00F228FA"/>
    <w:rsid w:val="00F22B53"/>
    <w:rsid w:val="00F23BCE"/>
    <w:rsid w:val="00F2598F"/>
    <w:rsid w:val="00F31901"/>
    <w:rsid w:val="00F31CA9"/>
    <w:rsid w:val="00F3278E"/>
    <w:rsid w:val="00F332EF"/>
    <w:rsid w:val="00F33C00"/>
    <w:rsid w:val="00F35D88"/>
    <w:rsid w:val="00F37431"/>
    <w:rsid w:val="00F42D71"/>
    <w:rsid w:val="00F430ED"/>
    <w:rsid w:val="00F444FD"/>
    <w:rsid w:val="00F45AAC"/>
    <w:rsid w:val="00F46624"/>
    <w:rsid w:val="00F46D96"/>
    <w:rsid w:val="00F50D25"/>
    <w:rsid w:val="00F51944"/>
    <w:rsid w:val="00F55148"/>
    <w:rsid w:val="00F5715D"/>
    <w:rsid w:val="00F57252"/>
    <w:rsid w:val="00F57454"/>
    <w:rsid w:val="00F57A80"/>
    <w:rsid w:val="00F57D61"/>
    <w:rsid w:val="00F6126C"/>
    <w:rsid w:val="00F61B11"/>
    <w:rsid w:val="00F62226"/>
    <w:rsid w:val="00F63D61"/>
    <w:rsid w:val="00F6448C"/>
    <w:rsid w:val="00F647B4"/>
    <w:rsid w:val="00F653FE"/>
    <w:rsid w:val="00F65579"/>
    <w:rsid w:val="00F721EB"/>
    <w:rsid w:val="00F723C9"/>
    <w:rsid w:val="00F72AD8"/>
    <w:rsid w:val="00F72B7B"/>
    <w:rsid w:val="00F73710"/>
    <w:rsid w:val="00F74EFD"/>
    <w:rsid w:val="00F7581F"/>
    <w:rsid w:val="00F75858"/>
    <w:rsid w:val="00F7595A"/>
    <w:rsid w:val="00F769D3"/>
    <w:rsid w:val="00F80519"/>
    <w:rsid w:val="00F82B9D"/>
    <w:rsid w:val="00F83B5F"/>
    <w:rsid w:val="00F8504B"/>
    <w:rsid w:val="00F8595B"/>
    <w:rsid w:val="00F860B3"/>
    <w:rsid w:val="00F87A76"/>
    <w:rsid w:val="00F90137"/>
    <w:rsid w:val="00F90ADA"/>
    <w:rsid w:val="00F9106E"/>
    <w:rsid w:val="00F91C90"/>
    <w:rsid w:val="00F96829"/>
    <w:rsid w:val="00F97D82"/>
    <w:rsid w:val="00FA18CD"/>
    <w:rsid w:val="00FA1A57"/>
    <w:rsid w:val="00FA2089"/>
    <w:rsid w:val="00FA2380"/>
    <w:rsid w:val="00FA3B97"/>
    <w:rsid w:val="00FA3F21"/>
    <w:rsid w:val="00FA4839"/>
    <w:rsid w:val="00FA6901"/>
    <w:rsid w:val="00FA6BAD"/>
    <w:rsid w:val="00FA6CA0"/>
    <w:rsid w:val="00FA70B6"/>
    <w:rsid w:val="00FB19CA"/>
    <w:rsid w:val="00FB2FF5"/>
    <w:rsid w:val="00FB35FD"/>
    <w:rsid w:val="00FB3E9E"/>
    <w:rsid w:val="00FB52C1"/>
    <w:rsid w:val="00FB5756"/>
    <w:rsid w:val="00FB6129"/>
    <w:rsid w:val="00FB6A02"/>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D554B"/>
    <w:rsid w:val="00FD5E86"/>
    <w:rsid w:val="00FE07B4"/>
    <w:rsid w:val="00FE1979"/>
    <w:rsid w:val="00FE1F09"/>
    <w:rsid w:val="00FE39FA"/>
    <w:rsid w:val="00FE43F1"/>
    <w:rsid w:val="00FE44E3"/>
    <w:rsid w:val="00FF038A"/>
    <w:rsid w:val="00FF19A6"/>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E8C0F5"/>
  <w15:docId w15:val="{D3CBF937-DAFC-4E72-A219-E9F0B6DF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360A"/>
    <w:pPr>
      <w:spacing w:line="340" w:lineRule="atLeast"/>
      <w:jc w:val="both"/>
    </w:pPr>
    <w:rPr>
      <w:rFonts w:eastAsia="Times New Roman"/>
      <w:color w:val="00000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C188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sz w:val="36"/>
      <w:lang w:eastAsia="de-DE" w:bidi="en-US"/>
    </w:rPr>
  </w:style>
  <w:style w:type="paragraph" w:customStyle="1" w:styleId="Mdeck1articletype">
    <w:name w:val="M_deck_1_article_type"/>
    <w:basedOn w:val="Mdeck4text"/>
    <w:next w:val="Mdeck1articletitle"/>
    <w:qFormat/>
    <w:rsid w:val="00DC188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C188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sz w:val="24"/>
      <w:lang w:eastAsia="de-DE" w:bidi="en-US"/>
    </w:rPr>
  </w:style>
  <w:style w:type="paragraph" w:customStyle="1" w:styleId="Mdeck2authorcorrespondence">
    <w:name w:val="M_deck_2_author_correspondence"/>
    <w:qFormat/>
    <w:rsid w:val="00DC188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sz w:val="18"/>
      <w:lang w:eastAsia="de-DE" w:bidi="en-US"/>
    </w:rPr>
  </w:style>
  <w:style w:type="paragraph" w:customStyle="1" w:styleId="Mdeck2authorname">
    <w:name w:val="M_deck_2_author_name"/>
    <w:next w:val="Mdeck3publcationhistory"/>
    <w:qFormat/>
    <w:rsid w:val="00DC1886"/>
    <w:pPr>
      <w:kinsoku w:val="0"/>
      <w:overflowPunct w:val="0"/>
      <w:autoSpaceDE w:val="0"/>
      <w:autoSpaceDN w:val="0"/>
      <w:adjustRightInd w:val="0"/>
      <w:snapToGrid w:val="0"/>
      <w:spacing w:before="240" w:after="120" w:line="320" w:lineRule="atLeast"/>
    </w:pPr>
    <w:rPr>
      <w:rFonts w:eastAsia="Times New Roman"/>
      <w:b/>
      <w:snapToGrid w:val="0"/>
      <w:color w:val="000000"/>
      <w:sz w:val="22"/>
      <w:lang w:eastAsia="de-DE" w:bidi="en-US"/>
    </w:rPr>
  </w:style>
  <w:style w:type="paragraph" w:customStyle="1" w:styleId="Mdeck3abstract">
    <w:name w:val="M_deck_3_abstract"/>
    <w:basedOn w:val="Mdeck4text"/>
    <w:next w:val="Mdeck3keywords"/>
    <w:qFormat/>
    <w:rsid w:val="00DC1886"/>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DC1886"/>
    <w:pPr>
      <w:spacing w:before="240"/>
      <w:ind w:left="113" w:firstLine="0"/>
    </w:pPr>
  </w:style>
  <w:style w:type="paragraph" w:customStyle="1" w:styleId="Mdeck3publcationhistory">
    <w:name w:val="M_deck_3_publcation_history"/>
    <w:next w:val="Normal"/>
    <w:qFormat/>
    <w:rsid w:val="00DC188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sz w:val="24"/>
      <w:lang w:eastAsia="de-DE" w:bidi="en-US"/>
    </w:rPr>
  </w:style>
  <w:style w:type="paragraph" w:customStyle="1" w:styleId="Mdeck4heading1">
    <w:name w:val="M_deck_4_heading_1"/>
    <w:basedOn w:val="MHeading3"/>
    <w:next w:val="Normal"/>
    <w:qFormat/>
    <w:rsid w:val="00DC1886"/>
    <w:pPr>
      <w:spacing w:line="340" w:lineRule="atLeast"/>
      <w:outlineLvl w:val="0"/>
    </w:pPr>
    <w:rPr>
      <w:b/>
      <w:snapToGrid/>
    </w:rPr>
  </w:style>
  <w:style w:type="paragraph" w:customStyle="1" w:styleId="Mdeck4heading2">
    <w:name w:val="M_deck_4_heading_2"/>
    <w:basedOn w:val="MHeading3"/>
    <w:next w:val="Normal"/>
    <w:qFormat/>
    <w:rsid w:val="00DC1886"/>
    <w:pPr>
      <w:outlineLvl w:val="1"/>
    </w:pPr>
    <w:rPr>
      <w:i/>
      <w:snapToGrid/>
    </w:rPr>
  </w:style>
  <w:style w:type="paragraph" w:customStyle="1" w:styleId="Mdeck4heading3">
    <w:name w:val="M_deck_4_heading_3"/>
    <w:basedOn w:val="Mdeck4text"/>
    <w:next w:val="Normal"/>
    <w:qFormat/>
    <w:rsid w:val="00DC1886"/>
    <w:pPr>
      <w:spacing w:before="240" w:after="120" w:line="340" w:lineRule="atLeast"/>
      <w:ind w:firstLineChars="50" w:firstLine="50"/>
      <w:outlineLvl w:val="2"/>
    </w:pPr>
    <w:rPr>
      <w:snapToGrid/>
    </w:rPr>
  </w:style>
  <w:style w:type="paragraph" w:customStyle="1" w:styleId="Mdeck4text">
    <w:name w:val="M_deck_4_text"/>
    <w:qFormat/>
    <w:rsid w:val="00DC188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sz w:val="24"/>
      <w:lang w:eastAsia="de-DE" w:bidi="en-US"/>
    </w:rPr>
  </w:style>
  <w:style w:type="paragraph" w:customStyle="1" w:styleId="Mdeck4textbulletlist">
    <w:name w:val="M_deck_4_text_bullet_list"/>
    <w:basedOn w:val="Mdeck4text"/>
    <w:qFormat/>
    <w:rsid w:val="00DC1886"/>
    <w:pPr>
      <w:numPr>
        <w:numId w:val="4"/>
      </w:numPr>
      <w:spacing w:before="120" w:after="120" w:line="340" w:lineRule="atLeast"/>
    </w:pPr>
    <w:rPr>
      <w:snapToGrid/>
    </w:rPr>
  </w:style>
  <w:style w:type="paragraph" w:customStyle="1" w:styleId="Mdeck4textfirstlinezero">
    <w:name w:val="M_deck_4_text_firstline_zero"/>
    <w:basedOn w:val="Mdeck4text"/>
    <w:next w:val="Mdeck4text"/>
    <w:qFormat/>
    <w:rsid w:val="00DC1886"/>
    <w:pPr>
      <w:ind w:firstLine="0"/>
    </w:pPr>
    <w:rPr>
      <w:szCs w:val="24"/>
    </w:rPr>
  </w:style>
  <w:style w:type="paragraph" w:customStyle="1" w:styleId="MFigure">
    <w:name w:val="M_Figure"/>
    <w:qFormat/>
    <w:rsid w:val="00F87A76"/>
    <w:pPr>
      <w:jc w:val="center"/>
    </w:pPr>
    <w:rPr>
      <w:rFonts w:ascii="Minion Pro" w:eastAsia="Times New Roman" w:hAnsi="Minion Pro"/>
      <w:color w:val="000000"/>
      <w:kern w:val="2"/>
      <w:sz w:val="24"/>
    </w:rPr>
  </w:style>
  <w:style w:type="paragraph" w:customStyle="1" w:styleId="Mdeck4textlist">
    <w:name w:val="M_deck_4_text_list"/>
    <w:basedOn w:val="MFigure"/>
    <w:qFormat/>
    <w:rsid w:val="00DC1886"/>
    <w:rPr>
      <w:i/>
    </w:rPr>
  </w:style>
  <w:style w:type="paragraph" w:customStyle="1" w:styleId="Mdeck4textlrindent">
    <w:name w:val="M_deck_4_text_lr_indent"/>
    <w:basedOn w:val="Mdeck4text"/>
    <w:qFormat/>
    <w:rsid w:val="00DC188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C1886"/>
    <w:pPr>
      <w:numPr>
        <w:numId w:val="5"/>
      </w:numPr>
      <w:spacing w:before="120" w:after="120" w:line="340" w:lineRule="atLeast"/>
    </w:pPr>
    <w:rPr>
      <w:snapToGrid/>
    </w:rPr>
  </w:style>
  <w:style w:type="paragraph" w:customStyle="1" w:styleId="Mdeck5tablebody">
    <w:name w:val="M_deck_5_table_body"/>
    <w:qFormat/>
    <w:rsid w:val="00DC1886"/>
    <w:pPr>
      <w:kinsoku w:val="0"/>
      <w:overflowPunct w:val="0"/>
      <w:autoSpaceDE w:val="0"/>
      <w:autoSpaceDN w:val="0"/>
      <w:adjustRightInd w:val="0"/>
      <w:snapToGrid w:val="0"/>
      <w:jc w:val="center"/>
    </w:pPr>
    <w:rPr>
      <w:rFonts w:ascii="Minion Pro" w:eastAsia="Times New Roman" w:hAnsi="Minion Pro"/>
      <w:snapToGrid w:val="0"/>
      <w:color w:val="000000"/>
      <w:lang w:eastAsia="de-DE" w:bidi="en-US"/>
    </w:rPr>
  </w:style>
  <w:style w:type="table" w:customStyle="1" w:styleId="Mdeck5tablebodythreelines">
    <w:name w:val="M_deck_5_table_body_three_lines"/>
    <w:basedOn w:val="TableNormal"/>
    <w:uiPriority w:val="99"/>
    <w:rsid w:val="00DC1886"/>
    <w:pPr>
      <w:adjustRightInd w:val="0"/>
      <w:snapToGrid w:val="0"/>
      <w:spacing w:line="300" w:lineRule="exact"/>
      <w:jc w:val="center"/>
    </w:pPr>
    <w:rPr>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C188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sz w:val="18"/>
      <w:lang w:eastAsia="de-DE" w:bidi="en-US"/>
    </w:rPr>
  </w:style>
  <w:style w:type="paragraph" w:customStyle="1" w:styleId="Mdeck5tablefooter">
    <w:name w:val="M_deck_5_table_footer"/>
    <w:basedOn w:val="Mdeck5tablecaption"/>
    <w:next w:val="Mdeck4text"/>
    <w:qFormat/>
    <w:rsid w:val="00DC1886"/>
    <w:pPr>
      <w:spacing w:line="300" w:lineRule="exact"/>
    </w:pPr>
  </w:style>
  <w:style w:type="paragraph" w:customStyle="1" w:styleId="Mdeck5tableheader">
    <w:name w:val="M_deck_5_table_header"/>
    <w:basedOn w:val="Mdeck5tablefooter"/>
    <w:rsid w:val="00DC1886"/>
  </w:style>
  <w:style w:type="paragraph" w:customStyle="1" w:styleId="Mdeck6figurebody">
    <w:name w:val="M_deck_6_figure_body"/>
    <w:qFormat/>
    <w:rsid w:val="00DC1886"/>
    <w:pPr>
      <w:widowControl w:val="0"/>
      <w:kinsoku w:val="0"/>
      <w:overflowPunct w:val="0"/>
      <w:autoSpaceDE w:val="0"/>
      <w:autoSpaceDN w:val="0"/>
      <w:adjustRightInd w:val="0"/>
      <w:snapToGrid w:val="0"/>
      <w:spacing w:line="340" w:lineRule="atLeast"/>
      <w:jc w:val="center"/>
    </w:pPr>
    <w:rPr>
      <w:rFonts w:eastAsia="Times New Roman"/>
      <w:snapToGrid w:val="0"/>
      <w:color w:val="000000"/>
      <w:sz w:val="24"/>
      <w:lang w:eastAsia="de-DE" w:bidi="en-US"/>
    </w:rPr>
  </w:style>
  <w:style w:type="paragraph" w:customStyle="1" w:styleId="Mdeck6figurecaption">
    <w:name w:val="M_deck_6_figure_caption"/>
    <w:next w:val="Mdeck4text"/>
    <w:qFormat/>
    <w:rsid w:val="00DC1886"/>
    <w:pPr>
      <w:adjustRightInd w:val="0"/>
      <w:snapToGrid w:val="0"/>
      <w:spacing w:before="120" w:line="260" w:lineRule="atLeast"/>
    </w:pPr>
    <w:rPr>
      <w:rFonts w:ascii="Palatino Linotype" w:eastAsia="Times New Roman" w:hAnsi="Palatino Linotype"/>
      <w:snapToGrid w:val="0"/>
      <w:color w:val="000000"/>
      <w:sz w:val="18"/>
      <w:lang w:eastAsia="de-DE" w:bidi="en-US"/>
    </w:rPr>
  </w:style>
  <w:style w:type="paragraph" w:customStyle="1" w:styleId="Mdeck7equation">
    <w:name w:val="M_deck_7_equation"/>
    <w:basedOn w:val="Mdeck4text"/>
    <w:qFormat/>
    <w:rsid w:val="00DC1886"/>
    <w:pPr>
      <w:spacing w:before="120" w:after="120"/>
      <w:ind w:left="709" w:firstLine="0"/>
      <w:jc w:val="center"/>
    </w:pPr>
    <w:rPr>
      <w:i/>
      <w:snapToGrid/>
      <w:szCs w:val="24"/>
      <w:lang w:eastAsia="en-US"/>
    </w:rPr>
  </w:style>
  <w:style w:type="paragraph" w:customStyle="1" w:styleId="Mdeck8references">
    <w:name w:val="M_deck_8_references"/>
    <w:qFormat/>
    <w:rsid w:val="00DC1886"/>
    <w:pPr>
      <w:numPr>
        <w:numId w:val="6"/>
      </w:numPr>
      <w:kinsoku w:val="0"/>
      <w:overflowPunct w:val="0"/>
      <w:autoSpaceDE w:val="0"/>
      <w:autoSpaceDN w:val="0"/>
      <w:adjustRightInd w:val="0"/>
      <w:snapToGrid w:val="0"/>
      <w:spacing w:line="260" w:lineRule="atLeast"/>
      <w:jc w:val="both"/>
    </w:pPr>
    <w:rPr>
      <w:rFonts w:eastAsia="Times New Roman"/>
      <w:snapToGrid w:val="0"/>
      <w:color w:val="00000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link w:val="Heading2"/>
    <w:rsid w:val="00F87A76"/>
    <w:rPr>
      <w:rFonts w:ascii="Arial" w:eastAsia="Times New Roman" w:hAnsi="Arial" w:cs="Times New Roman"/>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link w:val="Heading3"/>
    <w:rsid w:val="00F87A76"/>
    <w:rPr>
      <w:rFonts w:eastAsia="Times New Roman" w:cs="Times New Roman"/>
      <w:b/>
      <w:color w:val="000000"/>
      <w:kern w:val="0"/>
      <w:sz w:val="24"/>
      <w:lang w:eastAsia="de-DE"/>
    </w:rPr>
  </w:style>
  <w:style w:type="character" w:customStyle="1" w:styleId="Heading4Char">
    <w:name w:val="Heading 4 Char"/>
    <w:link w:val="Heading4"/>
    <w:rsid w:val="00F87A76"/>
    <w:rPr>
      <w:rFonts w:ascii="Arial" w:eastAsia="Times New Roman" w:hAnsi="Arial" w:cs="Times New Roman"/>
      <w:b/>
      <w:color w:val="000000"/>
      <w:kern w:val="0"/>
      <w:sz w:val="24"/>
      <w:lang w:eastAsia="de-DE"/>
    </w:rPr>
  </w:style>
  <w:style w:type="character" w:customStyle="1" w:styleId="Heading5Char">
    <w:name w:val="Heading 5 Char"/>
    <w:link w:val="Heading5"/>
    <w:rsid w:val="00F87A76"/>
    <w:rPr>
      <w:rFonts w:eastAsia="Times New Roman" w:cs="Times New Roman"/>
      <w:b/>
      <w:color w:val="000000"/>
      <w:kern w:val="0"/>
      <w:sz w:val="24"/>
      <w:lang w:eastAsia="de-DE"/>
    </w:rPr>
  </w:style>
  <w:style w:type="character" w:customStyle="1" w:styleId="Heading6Char">
    <w:name w:val="Heading 6 Char"/>
    <w:link w:val="Heading6"/>
    <w:rsid w:val="00F87A76"/>
    <w:rPr>
      <w:rFonts w:eastAsia="Times New Roman" w:cs="Times New Roman"/>
      <w:color w:val="000000"/>
      <w:kern w:val="0"/>
      <w:sz w:val="24"/>
      <w:u w:val="single"/>
      <w:lang w:eastAsia="de-DE"/>
    </w:rPr>
  </w:style>
  <w:style w:type="character" w:customStyle="1" w:styleId="Heading7Char">
    <w:name w:val="Heading 7 Char"/>
    <w:link w:val="Heading7"/>
    <w:rsid w:val="00F87A76"/>
    <w:rPr>
      <w:rFonts w:eastAsia="Times New Roman" w:cs="Times New Roman"/>
      <w:i/>
      <w:color w:val="000000"/>
      <w:kern w:val="0"/>
      <w:sz w:val="24"/>
      <w:lang w:eastAsia="de-DE"/>
    </w:rPr>
  </w:style>
  <w:style w:type="character" w:customStyle="1" w:styleId="Heading8Char">
    <w:name w:val="Heading 8 Char"/>
    <w:link w:val="Heading8"/>
    <w:rsid w:val="00F87A76"/>
    <w:rPr>
      <w:rFonts w:eastAsia="Times New Roman" w:cs="Times New Roman"/>
      <w:i/>
      <w:color w:val="000000"/>
      <w:kern w:val="0"/>
      <w:sz w:val="24"/>
      <w:lang w:eastAsia="de-DE"/>
    </w:rPr>
  </w:style>
  <w:style w:type="character" w:customStyle="1" w:styleId="Heading9Char">
    <w:name w:val="Heading 9 Char"/>
    <w:link w:val="Heading9"/>
    <w:rsid w:val="00F87A76"/>
    <w:rPr>
      <w:rFonts w:eastAsia="Times New Roman" w:cs="Times New Roman"/>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rsid w:val="00F87A76"/>
    <w:rPr>
      <w:color w:val="954F72"/>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link w:val="CommentText"/>
    <w:rsid w:val="00F87A76"/>
    <w:rPr>
      <w:rFonts w:eastAsia="Times New Roman" w:cs="Times New Roman"/>
      <w:color w:val="000000"/>
      <w:kern w:val="0"/>
      <w:sz w:val="24"/>
      <w:lang w:eastAsia="de-DE"/>
    </w:rPr>
  </w:style>
  <w:style w:type="character" w:styleId="CommentReference">
    <w:name w:val="annotation reference"/>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link w:val="EndnoteText"/>
    <w:rsid w:val="00F87A76"/>
    <w:rPr>
      <w:rFonts w:eastAsia="Times New Roman" w:cs="Times New Roman"/>
      <w:color w:val="000000"/>
      <w:kern w:val="0"/>
      <w:sz w:val="24"/>
      <w:szCs w:val="24"/>
      <w:lang w:val="en-GB" w:eastAsia="ar-SA"/>
    </w:rPr>
  </w:style>
  <w:style w:type="character" w:styleId="EndnoteReference">
    <w:name w:val="endnote reference"/>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color w:val="000000"/>
      <w:sz w:val="24"/>
      <w:lang w:eastAsia="de-DE"/>
    </w:rPr>
  </w:style>
  <w:style w:type="character" w:customStyle="1" w:styleId="BodyTextChar">
    <w:name w:val="Body Text Char"/>
    <w:link w:val="BodyText"/>
    <w:rsid w:val="00F87A76"/>
    <w:rPr>
      <w:rFonts w:cs="Times New Roman"/>
      <w:color w:val="000000"/>
      <w:kern w:val="0"/>
      <w:sz w:val="24"/>
      <w:lang w:eastAsia="de-DE"/>
    </w:rPr>
  </w:style>
  <w:style w:type="paragraph" w:customStyle="1" w:styleId="Mdeck4text2nd">
    <w:name w:val="M_deck_4_text_2nd"/>
    <w:qFormat/>
    <w:rsid w:val="00DC1886"/>
    <w:pPr>
      <w:adjustRightInd w:val="0"/>
      <w:snapToGrid w:val="0"/>
      <w:spacing w:line="260" w:lineRule="atLeast"/>
      <w:ind w:left="850" w:hanging="425"/>
      <w:jc w:val="both"/>
    </w:pPr>
    <w:rPr>
      <w:rFonts w:ascii="Palatino Linotype" w:eastAsia="Times New Roman" w:hAnsi="Palatino Linotype"/>
      <w:snapToGrid w:val="0"/>
      <w:color w:val="000000"/>
      <w:lang w:eastAsia="de-DE" w:bidi="en-US"/>
    </w:rPr>
  </w:style>
  <w:style w:type="character" w:styleId="PlaceholderText">
    <w:name w:val="Placeholder Tex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1"/>
      </w:numPr>
      <w:ind w:left="425" w:hanging="425"/>
    </w:pPr>
  </w:style>
  <w:style w:type="paragraph" w:customStyle="1" w:styleId="MDPI38bullet">
    <w:name w:val="MDPI_3.8_bullet"/>
    <w:basedOn w:val="MDPI31text"/>
    <w:qFormat/>
    <w:rsid w:val="00B83B50"/>
    <w:pPr>
      <w:numPr>
        <w:numId w:val="2"/>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olor w:val="00000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noProof/>
      <w:sz w:val="22"/>
      <w:szCs w:val="22"/>
    </w:rPr>
  </w:style>
  <w:style w:type="paragraph" w:customStyle="1" w:styleId="MDPItitle">
    <w:name w:val="MDPI_title"/>
    <w:qFormat/>
    <w:rsid w:val="003B4E63"/>
    <w:pPr>
      <w:adjustRightInd w:val="0"/>
      <w:snapToGrid w:val="0"/>
      <w:spacing w:after="240"/>
    </w:pPr>
    <w:rPr>
      <w:rFonts w:eastAsia="Times New Roman"/>
      <w:b/>
      <w:snapToGrid w:val="0"/>
      <w:color w:val="000000"/>
      <w:sz w:val="36"/>
      <w:lang w:eastAsia="de-DE" w:bidi="en-US"/>
    </w:rPr>
  </w:style>
  <w:style w:type="table" w:styleId="PlainTable5">
    <w:name w:val="Plain Table 5"/>
    <w:basedOn w:val="TableNormal"/>
    <w:uiPriority w:val="45"/>
    <w:rsid w:val="004A535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otnoteReference">
    <w:name w:val="footnote reference"/>
    <w:basedOn w:val="DefaultParagraphFont"/>
    <w:uiPriority w:val="99"/>
    <w:semiHidden/>
    <w:unhideWhenUsed/>
    <w:rsid w:val="003419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8323">
      <w:bodyDiv w:val="1"/>
      <w:marLeft w:val="0"/>
      <w:marRight w:val="0"/>
      <w:marTop w:val="0"/>
      <w:marBottom w:val="0"/>
      <w:divBdr>
        <w:top w:val="none" w:sz="0" w:space="0" w:color="auto"/>
        <w:left w:val="none" w:sz="0" w:space="0" w:color="auto"/>
        <w:bottom w:val="none" w:sz="0" w:space="0" w:color="auto"/>
        <w:right w:val="none" w:sz="0" w:space="0" w:color="auto"/>
      </w:divBdr>
    </w:div>
    <w:div w:id="638800733">
      <w:bodyDiv w:val="1"/>
      <w:marLeft w:val="0"/>
      <w:marRight w:val="0"/>
      <w:marTop w:val="0"/>
      <w:marBottom w:val="0"/>
      <w:divBdr>
        <w:top w:val="none" w:sz="0" w:space="0" w:color="auto"/>
        <w:left w:val="none" w:sz="0" w:space="0" w:color="auto"/>
        <w:bottom w:val="none" w:sz="0" w:space="0" w:color="auto"/>
        <w:right w:val="none" w:sz="0" w:space="0" w:color="auto"/>
      </w:divBdr>
    </w:div>
    <w:div w:id="811757414">
      <w:bodyDiv w:val="1"/>
      <w:marLeft w:val="0"/>
      <w:marRight w:val="0"/>
      <w:marTop w:val="0"/>
      <w:marBottom w:val="0"/>
      <w:divBdr>
        <w:top w:val="none" w:sz="0" w:space="0" w:color="auto"/>
        <w:left w:val="none" w:sz="0" w:space="0" w:color="auto"/>
        <w:bottom w:val="none" w:sz="0" w:space="0" w:color="auto"/>
        <w:right w:val="none" w:sz="0" w:space="0" w:color="auto"/>
      </w:divBdr>
    </w:div>
    <w:div w:id="1018703346">
      <w:bodyDiv w:val="1"/>
      <w:marLeft w:val="0"/>
      <w:marRight w:val="0"/>
      <w:marTop w:val="0"/>
      <w:marBottom w:val="0"/>
      <w:divBdr>
        <w:top w:val="none" w:sz="0" w:space="0" w:color="auto"/>
        <w:left w:val="none" w:sz="0" w:space="0" w:color="auto"/>
        <w:bottom w:val="none" w:sz="0" w:space="0" w:color="auto"/>
        <w:right w:val="none" w:sz="0" w:space="0" w:color="auto"/>
      </w:divBdr>
    </w:div>
    <w:div w:id="1202397492">
      <w:bodyDiv w:val="1"/>
      <w:marLeft w:val="0"/>
      <w:marRight w:val="0"/>
      <w:marTop w:val="0"/>
      <w:marBottom w:val="0"/>
      <w:divBdr>
        <w:top w:val="none" w:sz="0" w:space="0" w:color="auto"/>
        <w:left w:val="none" w:sz="0" w:space="0" w:color="auto"/>
        <w:bottom w:val="none" w:sz="0" w:space="0" w:color="auto"/>
        <w:right w:val="none" w:sz="0" w:space="0" w:color="auto"/>
      </w:divBdr>
    </w:div>
    <w:div w:id="1833332848">
      <w:bodyDiv w:val="1"/>
      <w:marLeft w:val="0"/>
      <w:marRight w:val="0"/>
      <w:marTop w:val="0"/>
      <w:marBottom w:val="0"/>
      <w:divBdr>
        <w:top w:val="none" w:sz="0" w:space="0" w:color="auto"/>
        <w:left w:val="none" w:sz="0" w:space="0" w:color="auto"/>
        <w:bottom w:val="none" w:sz="0" w:space="0" w:color="auto"/>
        <w:right w:val="none" w:sz="0" w:space="0" w:color="auto"/>
      </w:divBdr>
    </w:div>
    <w:div w:id="1835417595">
      <w:bodyDiv w:val="1"/>
      <w:marLeft w:val="0"/>
      <w:marRight w:val="0"/>
      <w:marTop w:val="0"/>
      <w:marBottom w:val="0"/>
      <w:divBdr>
        <w:top w:val="none" w:sz="0" w:space="0" w:color="auto"/>
        <w:left w:val="none" w:sz="0" w:space="0" w:color="auto"/>
        <w:bottom w:val="none" w:sz="0" w:space="0" w:color="auto"/>
        <w:right w:val="none" w:sz="0" w:space="0" w:color="auto"/>
      </w:divBdr>
    </w:div>
    <w:div w:id="197343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wm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eader" Target="header3.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6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proceeding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2011</b:Year>
    <b:BIBTEX_Entry>techreport</b:BIBTEX_Entry>
    <b:SourceType>Report</b:SourceType>
    <b:Title>Data from national monitoring</b:Title>
    <b:Tag>Kranjc:2011</b:Tag>
    <b:Institution>Income Water Care EU Life project</b:Institution>
    <b:Author>
      <b:Author>
        <b:NameList>
          <b:Person>
            <b:Last>Kranjc</b:Last>
            <b:First>Marjeta</b:First>
          </b:Person>
        </b:NameList>
      </b:Author>
    </b:Author>
    <b:ThesisType>Tech. rep.</b:ThesisType>
    <b:RefOrder>13</b:RefOrder>
  </b:Source>
  <b:Source>
    <b:Year>2009</b:Year>
    <b:BIBTEX_Entry>article</b:BIBTEX_Entry>
    <b:SourceType>JournalArticle</b:SourceType>
    <b:Title>Modelling heterogeneity of Ljubljana polje aquifer using Markov chain and geostatistics</b:Title>
    <b:Tag>Janža:2009</b:Tag>
    <b:Publisher>Geological Survey of Slovenia</b:Publisher>
    <b:Author>
      <b:Author>
        <b:NameList>
          <b:Person>
            <b:Last>Janža</b:Last>
            <b:First>Mitja</b:First>
          </b:Person>
        </b:NameList>
      </b:Author>
    </b:Author>
    <b:JournalName>Geologija</b:JournalName>
    <b:RefOrder>14</b:RefOrder>
  </b:Source>
  <b:Source>
    <b:Department>Faculty of Natural Sciences and Engineering, University of Ljubljana</b:Department>
    <b:Year>2016</b:Year>
    <b:BIBTEX_Entry>phdthesis</b:BIBTEX_Entry>
    <b:SourceType>Report</b:SourceType>
    <b:Title>Geološko-geomehanski model zgradbe tal na območju mesta Ljubljane: doktorska disertacija</b:Title>
    <b:Tag>Pavlič:2016</b:Tag>
    <b:Author>
      <b:Author>
        <b:NameList>
          <b:Person>
            <b:Last>Pavlič</b:Last>
            <b:Middle>Uroš</b:Middle>
            <b:First>Matevž</b:First>
          </b:Person>
        </b:NameList>
      </b:Author>
    </b:Author>
    <b:ThesisType>Ph.D. dissertation</b:ThesisType>
    <b:RefOrder>15</b:RefOrder>
  </b:Source>
  <b:Source>
    <b:Year>2008</b:Year>
    <b:Volume>10</b:Volume>
    <b:BIBTEX_Entry>article</b:BIBTEX_Entry>
    <b:SourceType>JournalArticle</b:SourceType>
    <b:Title>Data-driven modelling: some past experiences and new approaches</b:Title>
    <b:Tag>Solomatine:2008</b:Tag>
    <b:Publisher>IWA Publishing</b:Publisher>
    <b:URL>http://jh.iwaponline.com/content/10/1/3</b:URL>
    <b:DOI>10.2166/hydro.2008.015</b:DOI>
    <b:Author>
      <b:Author>
        <b:NameList>
          <b:Person>
            <b:Last>Solomatine</b:Last>
            <b:Middle>P.</b:Middle>
            <b:First>Dimitri</b:First>
          </b:Person>
          <b:Person>
            <b:Last>Ostfeld</b:Last>
            <b:First>Avi</b:First>
          </b:Person>
        </b:NameList>
      </b:Author>
    </b:Author>
    <b:Pages>3-22</b:Pages>
    <b:JournalName>Journal of Hydroinformatics</b:JournalName>
    <b:Number>1</b:Number>
    <b:StandardNumber> ISSN: 1464-7141</b:StandardNumber>
    <b:RefOrder>1</b:RefOrder>
  </b:Source>
  <b:Source>
    <b:Year>2013</b:Year>
    <b:Volume>27</b:Volume>
    <b:BIBTEX_Entry>article</b:BIBTEX_Entry>
    <b:SourceType>JournalArticle</b:SourceType>
    <b:Title>Application of Several Data-Driven Techniques for Predicting Groundwater Level</b:Title>
    <b:Tag>Shirmohammadi:2013</b:Tag>
    <b:URL>https://doi.org/10.1007/s11269-012-0194-y</b:URL>
    <b:DOI>10.1007/s11269-012-0194-y</b:DOI>
    <b:Author>
      <b:Author>
        <b:NameList>
          <b:Person>
            <b:Last>Shirmohammadi</b:Last>
            <b:First>Bagher</b:First>
          </b:Person>
          <b:Person>
            <b:Last>Vafakhah</b:Last>
            <b:First>Mehdi</b:First>
          </b:Person>
          <b:Person>
            <b:Last>Moosavi</b:Last>
            <b:First>Vahid</b:First>
          </b:Person>
          <b:Person>
            <b:Last>Moghaddamnia</b:Last>
            <b:First>Alireza</b:First>
          </b:Person>
        </b:NameList>
      </b:Author>
    </b:Author>
    <b:Pages>419-432</b:Pages>
    <b:Month>Jan</b:Month>
    <b:JournalName>Water Resources Management</b:JournalName>
    <b:Number>2</b:Number>
    <b:StandardNumber> ISSN: 1573-1650</b:StandardNumber>
    <b:RefOrder>2</b:RefOrder>
  </b:Source>
  <b:Source>
    <b:Year>2016</b:Year>
    <b:Volume>137</b:Volume>
    <b:BIBTEX_Entry>article</b:BIBTEX_Entry>
    <b:SourceType>JournalArticle</b:SourceType>
    <b:Title>Application of GIS-based data driven random forest and maximum entropy models for groundwater potential mapping: A case study at Mehran Region, Iran</b:Title>
    <b:Tag>Rahmati:2016</b:Tag>
    <b:BIBTEX_KeyWords>Groundwater potential, Random forest (RF), Maximum entropy (ME), GIS, Mehran Region, Iran</b:BIBTEX_KeyWords>
    <b:URL>http://www.sciencedirect.com/science/article/pii/S0341816215301326</b:URL>
    <b:DOI>http://dx.doi.org/10.1016/j.catena.2015.10.010</b:DOI>
    <b:Author>
      <b:Author>
        <b:NameList>
          <b:Person>
            <b:Last>Rahmati</b:Last>
            <b:First>Omid</b:First>
          </b:Person>
          <b:Person>
            <b:Last>Pourghasemi</b:Last>
            <b:Middle>Reza</b:Middle>
            <b:First>Hamid</b:First>
          </b:Person>
          <b:Person>
            <b:Last>Melesse</b:Last>
            <b:Middle>M.</b:Middle>
            <b:First>Assefa</b:First>
          </b:Person>
        </b:NameList>
      </b:Author>
    </b:Author>
    <b:Pages>360-372</b:Pages>
    <b:JournalName>CATENA</b:JournalName>
    <b:StandardNumber> ISSN: 0341-8162</b:StandardNumber>
    <b:RefOrder>3</b:RefOrder>
  </b:Source>
  <b:Source>
    <b:Year>2017</b:Year>
    <b:Volume>53</b:Volume>
    <b:BIBTEX_Entry>article</b:BIBTEX_Entry>
    <b:SourceType>JournalArticle</b:SourceType>
    <b:Title>Machine learning algorithms for modeling groundwater level changes in agricultural regions of the U.S.</b:Title>
    <b:Tag>Sahoo:2017</b:Tag>
    <b:BIBTEX_KeyWords>Modeling, Climate impacts, Machine learning, Temporal analysis and representation, Uncertainty, groundwater model, machine learning, irrigation demand, High Plains aquifer, Mississippi aquifer, climate</b:BIBTEX_KeyWords>
    <b:URL>http://dx.doi.org/10.1002/2016WR019933</b:URL>
    <b:DOI>10.1002/2016WR019933</b:DOI>
    <b:Author>
      <b:Author>
        <b:NameList>
          <b:Person>
            <b:Last>Sahoo</b:Last>
            <b:First>S.</b:First>
          </b:Person>
          <b:Person>
            <b:Last>Russo</b:Last>
            <b:Middle>A.</b:Middle>
            <b:First>T.</b:First>
          </b:Person>
          <b:Person>
            <b:Last>Elliott</b:Last>
            <b:First>J.</b:First>
          </b:Person>
          <b:Person>
            <b:Last>Foster</b:Last>
            <b:First>I.</b:First>
          </b:Person>
        </b:NameList>
      </b:Author>
    </b:Author>
    <b:Pages>3878-3895</b:Pages>
    <b:JournalName>Water Resources Research</b:JournalName>
    <b:Number>5</b:Number>
    <b:StandardNumber> ISSN: 1944-7973</b:StandardNumber>
    <b:RefOrder>4</b:RefOrder>
  </b:Source>
</b:Sources>
</file>

<file path=customXml/itemProps1.xml><?xml version="1.0" encoding="utf-8"?>
<ds:datastoreItem xmlns:ds="http://schemas.openxmlformats.org/officeDocument/2006/customXml" ds:itemID="{8D63DAE3-C287-5F47-B048-922B2F778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C:\Users\user\Downloads\proceedings-template.dot</Template>
  <TotalTime>44</TotalTime>
  <Pages>5</Pages>
  <Words>2005</Words>
  <Characters>11429</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proceedings</vt:lpstr>
    </vt:vector>
  </TitlesOfParts>
  <Company/>
  <LinksUpToDate>false</LinksUpToDate>
  <CharactersWithSpaces>13408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dc:title>
  <dc:subject/>
  <dc:creator>mdpi</dc:creator>
  <cp:keywords/>
  <dc:description/>
  <cp:lastModifiedBy>KOPRIVEC, FILIP</cp:lastModifiedBy>
  <cp:revision>18</cp:revision>
  <dcterms:created xsi:type="dcterms:W3CDTF">2018-05-28T17:37:00Z</dcterms:created>
  <dcterms:modified xsi:type="dcterms:W3CDTF">2018-05-29T09:51:00Z</dcterms:modified>
</cp:coreProperties>
</file>