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D06C05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6C05">
        <w:rPr>
          <w:rFonts w:ascii="Times New Roman" w:hAnsi="Times New Roman" w:cs="Times New Roman"/>
          <w:sz w:val="28"/>
          <w:szCs w:val="28"/>
        </w:rPr>
        <w:t>Чистякова Ю.А.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D06C05" w:rsidRDefault="007469AF" w:rsidP="00D06C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D06C05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на основе польского языка, используя:</w:t>
      </w:r>
    </w:p>
    <w:p w:rsidR="00D06C05" w:rsidRPr="00D06C05" w:rsidRDefault="00D06C05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C05">
        <w:rPr>
          <w:rFonts w:ascii="Times New Roman" w:hAnsi="Times New Roman" w:cs="Times New Roman"/>
          <w:sz w:val="28"/>
          <w:szCs w:val="28"/>
        </w:rPr>
        <w:t xml:space="preserve">шифр Виженера с ключевым словом </w:t>
      </w:r>
      <w:r w:rsidRPr="00D06C05">
        <w:rPr>
          <w:rFonts w:ascii="Times New Roman" w:hAnsi="Times New Roman" w:cs="Times New Roman"/>
          <w:sz w:val="28"/>
          <w:szCs w:val="28"/>
        </w:rPr>
        <w:t>– bezpieczeństwo</w:t>
      </w:r>
      <w:r w:rsidRPr="00D06C05">
        <w:rPr>
          <w:rFonts w:ascii="Times New Roman" w:hAnsi="Times New Roman" w:cs="Times New Roman"/>
          <w:sz w:val="28"/>
          <w:szCs w:val="28"/>
        </w:rPr>
        <w:t>;</w:t>
      </w:r>
    </w:p>
    <w:p w:rsidR="00D06C05" w:rsidRPr="00D06C05" w:rsidRDefault="00D06C05" w:rsidP="00D06C0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C05">
        <w:rPr>
          <w:rFonts w:ascii="Times New Roman" w:hAnsi="Times New Roman" w:cs="Times New Roman"/>
          <w:sz w:val="28"/>
          <w:szCs w:val="28"/>
        </w:rPr>
        <w:t xml:space="preserve">афинные преобразования для </w:t>
      </w:r>
      <w:r w:rsidRPr="00D06C05">
        <w:rPr>
          <w:rFonts w:ascii="Times New Roman" w:hAnsi="Times New Roman" w:cs="Times New Roman"/>
          <w:sz w:val="28"/>
          <w:szCs w:val="28"/>
          <w:lang w:val="en-US"/>
        </w:rPr>
        <w:t>k=20;</w:t>
      </w:r>
    </w:p>
    <w:p w:rsidR="007469AF" w:rsidRPr="00D06C05" w:rsidRDefault="00D06C05" w:rsidP="00D06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генерирует гистограммы частот появления символов для исходного и зашифрованного сообщений и оценивает время выполнения операций зашифрования и расшифрования.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D06C05" w:rsidRPr="00397D9E" w:rsidRDefault="001E1A8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исходного текста шифром Виженера каждый символ входного сообщения последовательно замещается на символ, находящийся на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A8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1A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1A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позиции в польском алфавите</w:t>
      </w:r>
      <w:r w:rsidRPr="001E1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 xml:space="preserve">позиция исходного символа, </w:t>
      </w:r>
      <w:r w:rsidR="00397D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 xml:space="preserve">позиция текущего символа ключевого слова в алфавите, </w:t>
      </w:r>
      <w:r w:rsidR="00397D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мощность алфавита. Реализация функции шифрования приведена на рисунке 2.1.</w:t>
      </w:r>
    </w:p>
    <w:p w:rsidR="00D06C05" w:rsidRDefault="00D06C05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A8D2A" wp14:editId="1611B9C3">
            <wp:extent cx="455295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5" w:rsidRDefault="00D06C05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шифр</w:t>
      </w:r>
      <w:r w:rsidR="001E1A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Виженера</w:t>
      </w:r>
    </w:p>
    <w:p w:rsidR="00397D9E" w:rsidRDefault="00397D9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Расшифрование выполняется путем вычисления новой позиций в алфавите каждого символа после расшифровки по формуле </w:t>
      </w:r>
      <w:r w:rsidRPr="00397D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modN</w:t>
      </w:r>
      <w:r w:rsidRPr="00397D9E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позиция в алфавите текущего зашифрованного символа. Результат шифрования Виженера а также исходный текст представлены на рисунке 2.2.</w:t>
      </w:r>
    </w:p>
    <w:p w:rsidR="00397D9E" w:rsidRDefault="00397D9E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E05C42" wp14:editId="10402BC4">
            <wp:extent cx="3515096" cy="13532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800" cy="13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9E" w:rsidRDefault="00397D9E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шифра Виженера</w:t>
      </w:r>
    </w:p>
    <w:p w:rsidR="00397D9E" w:rsidRPr="00397D9E" w:rsidRDefault="00397D9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исходного текста с помощью афинных преобразований Цезаря, используется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D9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символа в алфавите,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(в нашем случае 20). Обратное преобразование осуществляется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D9E">
        <w:rPr>
          <w:rFonts w:ascii="Times New Roman" w:hAnsi="Times New Roman" w:cs="Times New Roman"/>
          <w:sz w:val="28"/>
          <w:szCs w:val="28"/>
        </w:rPr>
        <w:t>)</w:t>
      </w:r>
      <w:r w:rsidRPr="00397D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шифрования отображена на рисунке 2.3.</w:t>
      </w:r>
    </w:p>
    <w:p w:rsidR="00D06C05" w:rsidRDefault="00D06C05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7C452" wp14:editId="7392B997">
            <wp:extent cx="3271781" cy="337259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713" cy="33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5" w:rsidRDefault="00397D9E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 w:rsidR="00D06C05">
        <w:rPr>
          <w:rFonts w:ascii="Times New Roman" w:hAnsi="Times New Roman" w:cs="Times New Roman"/>
          <w:sz w:val="28"/>
          <w:szCs w:val="28"/>
        </w:rPr>
        <w:t xml:space="preserve"> – Реализация афинного шифра Цезаря</w:t>
      </w:r>
    </w:p>
    <w:p w:rsidR="00D06C05" w:rsidRPr="00397D9E" w:rsidRDefault="00397D9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</w:t>
      </w:r>
      <w:r w:rsidR="000E60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оценивает скорость выполнения шифрования/дешифрования с помощью встроенной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7D9E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397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397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397D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вычисления скоростей представлены на рисунке 2.4. </w:t>
      </w:r>
      <w:r w:rsidR="000E6079">
        <w:rPr>
          <w:rFonts w:ascii="Times New Roman" w:hAnsi="Times New Roman" w:cs="Times New Roman"/>
          <w:sz w:val="28"/>
          <w:szCs w:val="28"/>
        </w:rPr>
        <w:t>Нетрудно заметить, что афинные преобразования выполняются значительно быстрее шифра Виженера.</w:t>
      </w:r>
    </w:p>
    <w:p w:rsidR="00D06C05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C8BCC" wp14:editId="6A3E8FBD">
            <wp:extent cx="3075709" cy="829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459" cy="8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Скорость выполнения шифров.</w:t>
      </w:r>
    </w:p>
    <w:p w:rsidR="001E1A8C" w:rsidRDefault="000E60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генерирует гистограммы частот появления символов в исходном и зашифрованном текстах, которые представлены на рисунках 2.5, 2.6 соответсвенно.</w:t>
      </w:r>
    </w:p>
    <w:p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36083E" wp14:editId="4FE70F36">
            <wp:extent cx="3621974" cy="20986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0822" r="12049"/>
                    <a:stretch/>
                  </pic:blipFill>
                  <pic:spPr bwMode="auto">
                    <a:xfrm>
                      <a:off x="0" y="0"/>
                      <a:ext cx="3621644" cy="209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Гистограмма частот исходных символов</w:t>
      </w:r>
    </w:p>
    <w:p w:rsidR="00F666BD" w:rsidRDefault="00F666BD" w:rsidP="00F66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Нетрудно заметить, что после шифрования некоторые символы вовсе перестали появлятся, в то же время в зашифрованном тексте появились и новые символы.</w:t>
      </w:r>
      <w:r>
        <w:rPr>
          <w:rFonts w:ascii="Times New Roman" w:hAnsi="Times New Roman" w:cs="Times New Roman"/>
          <w:sz w:val="28"/>
          <w:szCs w:val="28"/>
        </w:rPr>
        <w:t xml:space="preserve"> Для афинных преобразований результат аналогичен.</w:t>
      </w:r>
      <w:bookmarkStart w:id="0" w:name="_GoBack"/>
      <w:bookmarkEnd w:id="0"/>
    </w:p>
    <w:p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785E8" wp14:editId="3B790719">
            <wp:extent cx="3616076" cy="2090057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0526" r="11948"/>
                    <a:stretch/>
                  </pic:blipFill>
                  <pic:spPr bwMode="auto">
                    <a:xfrm>
                      <a:off x="0" y="0"/>
                      <a:ext cx="3621974" cy="209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A8C" w:rsidRDefault="000E6079" w:rsidP="00F666B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– Гистограмма частота шифросимволов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06C05" w:rsidRPr="00F922E3" w:rsidRDefault="00F922E3" w:rsidP="00D06C0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D06C05">
        <w:rPr>
          <w:rFonts w:ascii="Times New Roman" w:hAnsi="Times New Roman" w:cs="Times New Roman"/>
          <w:sz w:val="28"/>
          <w:szCs w:val="28"/>
        </w:rPr>
        <w:t>разработки и использования приложений для реализации подстановочных шифров, а также оценены скорость зашифрования/расшифрования реализованных способов шифров.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E6079"/>
    <w:rsid w:val="001E1A8C"/>
    <w:rsid w:val="00397D9E"/>
    <w:rsid w:val="00447413"/>
    <w:rsid w:val="00463ECA"/>
    <w:rsid w:val="004F4579"/>
    <w:rsid w:val="00570825"/>
    <w:rsid w:val="005E0FF8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06C05"/>
    <w:rsid w:val="00D31F32"/>
    <w:rsid w:val="00F666BD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16</cp:revision>
  <dcterms:created xsi:type="dcterms:W3CDTF">2020-03-19T06:29:00Z</dcterms:created>
  <dcterms:modified xsi:type="dcterms:W3CDTF">2020-04-28T17:30:00Z</dcterms:modified>
</cp:coreProperties>
</file>