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840C3" w14:textId="77777777" w:rsidR="002A6809" w:rsidRPr="002A6809" w:rsidRDefault="002A6809" w:rsidP="002A6809">
      <w:pPr>
        <w:widowControl w:val="0"/>
        <w:tabs>
          <w:tab w:val="left" w:pos="5420"/>
        </w:tabs>
        <w:spacing w:line="360" w:lineRule="auto"/>
        <w:jc w:val="center"/>
        <w:rPr>
          <w:sz w:val="26"/>
          <w:szCs w:val="26"/>
          <w:lang w:eastAsia="en-US"/>
        </w:rPr>
      </w:pPr>
      <w:r w:rsidRPr="002A6809">
        <w:rPr>
          <w:smallCaps/>
          <w:sz w:val="26"/>
          <w:szCs w:val="26"/>
          <w:lang w:eastAsia="en-US"/>
        </w:rPr>
        <w:t>ФЕДЕРАЛЬНОЕ ГОСУДАРСТВЕННОЕ АВТОНОМНОЕ ОБРАЗОВАТЕЛЬНОЕ УЧРЕЖДЕНИЕВЫСШЕГО ОБРАЗОВАНИЯ</w:t>
      </w:r>
    </w:p>
    <w:p w14:paraId="704957C5" w14:textId="77777777" w:rsidR="002A6809" w:rsidRPr="002A6809" w:rsidRDefault="002A6809" w:rsidP="002A6809">
      <w:pPr>
        <w:widowControl w:val="0"/>
        <w:tabs>
          <w:tab w:val="left" w:pos="5420"/>
        </w:tabs>
        <w:spacing w:line="360" w:lineRule="auto"/>
        <w:jc w:val="center"/>
        <w:rPr>
          <w:sz w:val="26"/>
          <w:szCs w:val="26"/>
          <w:lang w:eastAsia="en-US"/>
        </w:rPr>
      </w:pPr>
      <w:r w:rsidRPr="002A6809">
        <w:rPr>
          <w:smallCaps/>
          <w:sz w:val="26"/>
          <w:szCs w:val="26"/>
          <w:lang w:eastAsia="en-US"/>
        </w:rPr>
        <w:t>«НАЦИОНАЛЬНЫЙ ИССЛЕДОВАТЕЛЬСКИЙ УНИВЕРСИТЕТ</w:t>
      </w:r>
    </w:p>
    <w:p w14:paraId="48B92617" w14:textId="77777777" w:rsidR="002A6809" w:rsidRPr="002A6809" w:rsidRDefault="002A6809" w:rsidP="002A6809">
      <w:pPr>
        <w:widowControl w:val="0"/>
        <w:tabs>
          <w:tab w:val="left" w:pos="5420"/>
        </w:tabs>
        <w:spacing w:line="360" w:lineRule="auto"/>
        <w:jc w:val="center"/>
        <w:rPr>
          <w:smallCaps/>
          <w:sz w:val="26"/>
          <w:szCs w:val="26"/>
          <w:lang w:eastAsia="en-US"/>
        </w:rPr>
      </w:pPr>
      <w:r w:rsidRPr="002A6809">
        <w:rPr>
          <w:smallCaps/>
          <w:sz w:val="26"/>
          <w:szCs w:val="26"/>
          <w:lang w:eastAsia="en-US"/>
        </w:rPr>
        <w:t>«ВЫСШАЯ ШКОЛА ЭКОНОМИКИ»</w:t>
      </w:r>
    </w:p>
    <w:p w14:paraId="01F70E36" w14:textId="77777777" w:rsidR="002A6809" w:rsidRPr="002A6809" w:rsidRDefault="002A6809" w:rsidP="002A6809">
      <w:pPr>
        <w:widowControl w:val="0"/>
        <w:tabs>
          <w:tab w:val="left" w:pos="5420"/>
        </w:tabs>
        <w:spacing w:line="360" w:lineRule="auto"/>
        <w:jc w:val="center"/>
        <w:rPr>
          <w:sz w:val="26"/>
          <w:szCs w:val="26"/>
          <w:lang w:eastAsia="en-US"/>
        </w:rPr>
      </w:pPr>
    </w:p>
    <w:p w14:paraId="7DE8D686" w14:textId="77777777" w:rsidR="002A6809" w:rsidRPr="002A6809" w:rsidRDefault="002A6809" w:rsidP="002A6809">
      <w:pPr>
        <w:spacing w:line="360" w:lineRule="auto"/>
        <w:ind w:left="1152" w:hanging="1152"/>
        <w:jc w:val="center"/>
        <w:outlineLvl w:val="5"/>
        <w:rPr>
          <w:bCs/>
          <w:sz w:val="24"/>
          <w:szCs w:val="24"/>
          <w:lang w:eastAsia="en-US"/>
        </w:rPr>
      </w:pPr>
      <w:r w:rsidRPr="002A6809">
        <w:rPr>
          <w:bCs/>
          <w:sz w:val="24"/>
          <w:szCs w:val="24"/>
          <w:lang w:eastAsia="en-US"/>
        </w:rPr>
        <w:t xml:space="preserve">МОСКОВСКИЙ ИНСТИТУТ ЭЛЕКТРОНИКИ И МАТЕМАТИКИ  </w:t>
      </w:r>
    </w:p>
    <w:p w14:paraId="687AD9A0" w14:textId="77777777" w:rsidR="002A6809" w:rsidRPr="002A6809" w:rsidRDefault="002A6809" w:rsidP="002A6809">
      <w:pPr>
        <w:spacing w:line="360" w:lineRule="auto"/>
        <w:ind w:left="1152" w:hanging="1152"/>
        <w:jc w:val="center"/>
        <w:outlineLvl w:val="5"/>
        <w:rPr>
          <w:b/>
          <w:bCs/>
          <w:sz w:val="24"/>
          <w:szCs w:val="24"/>
          <w:lang w:eastAsia="en-US"/>
        </w:rPr>
      </w:pPr>
      <w:r w:rsidRPr="002A6809">
        <w:rPr>
          <w:bCs/>
          <w:sz w:val="24"/>
          <w:szCs w:val="24"/>
          <w:lang w:eastAsia="en-US"/>
        </w:rPr>
        <w:t>им. А.Н. ТИХОНОВА</w:t>
      </w:r>
    </w:p>
    <w:p w14:paraId="4BFBC523" w14:textId="77777777" w:rsidR="002A6809" w:rsidRPr="002A6809" w:rsidRDefault="002A6809" w:rsidP="002A6809">
      <w:pPr>
        <w:spacing w:line="360" w:lineRule="auto"/>
        <w:jc w:val="center"/>
        <w:rPr>
          <w:sz w:val="26"/>
          <w:szCs w:val="26"/>
          <w:lang w:eastAsia="en-US"/>
        </w:rPr>
      </w:pPr>
    </w:p>
    <w:p w14:paraId="14C6ACC7" w14:textId="77777777" w:rsidR="002A6809" w:rsidRPr="002A6809" w:rsidRDefault="002A6809" w:rsidP="002A6809">
      <w:pPr>
        <w:spacing w:line="360" w:lineRule="auto"/>
        <w:jc w:val="center"/>
        <w:rPr>
          <w:sz w:val="26"/>
          <w:szCs w:val="26"/>
          <w:lang w:eastAsia="en-US"/>
        </w:rPr>
      </w:pPr>
    </w:p>
    <w:p w14:paraId="24DF18B3" w14:textId="77777777" w:rsidR="002A6809" w:rsidRPr="002A6809" w:rsidRDefault="002A6809" w:rsidP="002A6809">
      <w:pPr>
        <w:spacing w:line="360" w:lineRule="auto"/>
        <w:rPr>
          <w:b/>
          <w:smallCaps/>
          <w:sz w:val="26"/>
          <w:szCs w:val="26"/>
          <w:lang w:eastAsia="en-US"/>
        </w:rPr>
      </w:pPr>
    </w:p>
    <w:p w14:paraId="1DC34CAB" w14:textId="77777777" w:rsidR="002A6809" w:rsidRPr="002A6809" w:rsidRDefault="002A6809" w:rsidP="002A6809">
      <w:pPr>
        <w:spacing w:line="360" w:lineRule="auto"/>
        <w:jc w:val="center"/>
        <w:rPr>
          <w:b/>
          <w:smallCaps/>
          <w:sz w:val="26"/>
          <w:szCs w:val="26"/>
          <w:lang w:eastAsia="en-US"/>
        </w:rPr>
      </w:pPr>
      <w:r w:rsidRPr="002A6809">
        <w:rPr>
          <w:b/>
          <w:smallCaps/>
          <w:sz w:val="26"/>
          <w:szCs w:val="26"/>
          <w:lang w:eastAsia="en-US"/>
        </w:rPr>
        <w:t>ДОМАШНЕЕ ЗАДАНИЕ 1</w:t>
      </w:r>
    </w:p>
    <w:p w14:paraId="6860F417" w14:textId="77777777" w:rsidR="002A6809" w:rsidRPr="002A6809" w:rsidRDefault="002A6809" w:rsidP="002A6809">
      <w:pPr>
        <w:spacing w:line="360" w:lineRule="auto"/>
        <w:jc w:val="center"/>
        <w:rPr>
          <w:sz w:val="26"/>
          <w:szCs w:val="26"/>
          <w:lang w:eastAsia="en-US"/>
        </w:rPr>
      </w:pPr>
      <w:r w:rsidRPr="002A6809">
        <w:rPr>
          <w:sz w:val="26"/>
          <w:szCs w:val="26"/>
          <w:lang w:eastAsia="en-US"/>
        </w:rPr>
        <w:t xml:space="preserve">по направлению 09.03.01 Информатика и вычислительная техника </w:t>
      </w:r>
    </w:p>
    <w:p w14:paraId="6A810A7E" w14:textId="77777777" w:rsidR="002A6809" w:rsidRPr="002A6809" w:rsidRDefault="002A6809" w:rsidP="002A6809">
      <w:pPr>
        <w:spacing w:line="360" w:lineRule="auto"/>
        <w:jc w:val="center"/>
        <w:rPr>
          <w:sz w:val="26"/>
          <w:szCs w:val="26"/>
          <w:lang w:eastAsia="en-US"/>
        </w:rPr>
      </w:pPr>
      <w:r w:rsidRPr="002A6809">
        <w:rPr>
          <w:sz w:val="26"/>
          <w:szCs w:val="26"/>
          <w:lang w:eastAsia="en-US"/>
        </w:rPr>
        <w:t>образовательной программы бакалавриата</w:t>
      </w:r>
    </w:p>
    <w:p w14:paraId="737C7271" w14:textId="77777777" w:rsidR="002A6809" w:rsidRPr="002A6809" w:rsidRDefault="002A6809" w:rsidP="002A6809">
      <w:pPr>
        <w:spacing w:line="360" w:lineRule="auto"/>
        <w:jc w:val="center"/>
        <w:rPr>
          <w:sz w:val="26"/>
          <w:szCs w:val="26"/>
          <w:lang w:eastAsia="en-US"/>
        </w:rPr>
      </w:pPr>
      <w:r w:rsidRPr="002A6809">
        <w:rPr>
          <w:sz w:val="26"/>
          <w:szCs w:val="26"/>
          <w:lang w:eastAsia="en-US"/>
        </w:rPr>
        <w:t>«Информатика и вычислительная техника»</w:t>
      </w:r>
    </w:p>
    <w:p w14:paraId="083F3DC2" w14:textId="698FE67E" w:rsidR="002A6809" w:rsidRPr="002A6809" w:rsidRDefault="002A6809" w:rsidP="002A6809">
      <w:pPr>
        <w:spacing w:line="360" w:lineRule="auto"/>
        <w:jc w:val="center"/>
        <w:rPr>
          <w:sz w:val="26"/>
          <w:szCs w:val="26"/>
          <w:lang w:eastAsia="en-US"/>
        </w:rPr>
      </w:pPr>
      <w:bookmarkStart w:id="0" w:name="_Hlk211109739"/>
      <w:r w:rsidRPr="002A6809">
        <w:rPr>
          <w:sz w:val="26"/>
          <w:szCs w:val="26"/>
          <w:lang w:eastAsia="en-US"/>
        </w:rPr>
        <w:t xml:space="preserve">Вариант </w:t>
      </w:r>
      <w:r w:rsidR="005B5625">
        <w:rPr>
          <w:sz w:val="26"/>
          <w:szCs w:val="26"/>
          <w:lang w:eastAsia="en-US"/>
        </w:rPr>
        <w:t>5</w:t>
      </w:r>
    </w:p>
    <w:bookmarkEnd w:id="0"/>
    <w:p w14:paraId="7D30F3BF" w14:textId="77777777" w:rsidR="002A6809" w:rsidRPr="002A6809" w:rsidRDefault="002A6809" w:rsidP="002A6809">
      <w:pPr>
        <w:spacing w:line="360" w:lineRule="auto"/>
        <w:jc w:val="center"/>
        <w:rPr>
          <w:sz w:val="26"/>
          <w:szCs w:val="26"/>
          <w:lang w:eastAsia="en-US"/>
        </w:rPr>
      </w:pPr>
    </w:p>
    <w:p w14:paraId="5A03D009" w14:textId="77777777" w:rsidR="002A6809" w:rsidRPr="002A6809" w:rsidRDefault="002A6809" w:rsidP="002A6809">
      <w:pPr>
        <w:spacing w:line="360" w:lineRule="auto"/>
        <w:rPr>
          <w:sz w:val="26"/>
          <w:szCs w:val="26"/>
          <w:lang w:eastAsia="en-US"/>
        </w:rPr>
      </w:pPr>
    </w:p>
    <w:p w14:paraId="5F50C79A" w14:textId="77777777" w:rsidR="002A6809" w:rsidRPr="002A6809" w:rsidRDefault="002A6809" w:rsidP="002A6809">
      <w:pPr>
        <w:spacing w:line="360" w:lineRule="auto"/>
        <w:rPr>
          <w:sz w:val="26"/>
          <w:szCs w:val="26"/>
          <w:lang w:eastAsia="en-US"/>
        </w:rPr>
      </w:pPr>
    </w:p>
    <w:p w14:paraId="39065316" w14:textId="77777777" w:rsidR="002A6809" w:rsidRPr="002A6809" w:rsidRDefault="002A6809" w:rsidP="002A6809">
      <w:pPr>
        <w:spacing w:line="360" w:lineRule="auto"/>
        <w:ind w:right="424"/>
        <w:rPr>
          <w:color w:val="A6A6A6"/>
          <w:sz w:val="26"/>
          <w:szCs w:val="26"/>
          <w:vertAlign w:val="superscript"/>
          <w:lang w:eastAsia="en-US"/>
        </w:rPr>
      </w:pPr>
      <w:r w:rsidRPr="002A6809">
        <w:rPr>
          <w:color w:val="A6A6A6"/>
          <w:sz w:val="26"/>
          <w:szCs w:val="26"/>
          <w:vertAlign w:val="superscript"/>
          <w:lang w:eastAsia="en-US"/>
        </w:rPr>
        <w:tab/>
      </w:r>
      <w:r w:rsidRPr="002A6809">
        <w:rPr>
          <w:color w:val="A6A6A6"/>
          <w:sz w:val="26"/>
          <w:szCs w:val="26"/>
          <w:vertAlign w:val="superscript"/>
          <w:lang w:eastAsia="en-US"/>
        </w:rPr>
        <w:tab/>
      </w:r>
      <w:r w:rsidRPr="002A6809">
        <w:rPr>
          <w:color w:val="A6A6A6"/>
          <w:sz w:val="26"/>
          <w:szCs w:val="26"/>
          <w:vertAlign w:val="superscript"/>
          <w:lang w:eastAsia="en-US"/>
        </w:rPr>
        <w:tab/>
        <w:t xml:space="preserve"> </w:t>
      </w:r>
    </w:p>
    <w:p w14:paraId="42AE3B4C" w14:textId="77777777" w:rsidR="002A6809" w:rsidRPr="002A6809" w:rsidRDefault="002A6809" w:rsidP="002A6809">
      <w:pPr>
        <w:spacing w:line="360" w:lineRule="auto"/>
        <w:jc w:val="center"/>
        <w:rPr>
          <w:sz w:val="26"/>
          <w:szCs w:val="26"/>
          <w:lang w:eastAsia="en-US"/>
        </w:rPr>
      </w:pPr>
    </w:p>
    <w:tbl>
      <w:tblPr>
        <w:tblW w:w="9713" w:type="dxa"/>
        <w:tblLayout w:type="fixed"/>
        <w:tblLook w:val="0000" w:firstRow="0" w:lastRow="0" w:firstColumn="0" w:lastColumn="0" w:noHBand="0" w:noVBand="0"/>
      </w:tblPr>
      <w:tblGrid>
        <w:gridCol w:w="4785"/>
        <w:gridCol w:w="4928"/>
      </w:tblGrid>
      <w:tr w:rsidR="002A6809" w:rsidRPr="002A6809" w14:paraId="4DDC292D" w14:textId="77777777">
        <w:trPr>
          <w:trHeight w:val="917"/>
        </w:trPr>
        <w:tc>
          <w:tcPr>
            <w:tcW w:w="4785" w:type="dxa"/>
          </w:tcPr>
          <w:p w14:paraId="3125B750" w14:textId="77777777" w:rsidR="002A6809" w:rsidRPr="002A6809" w:rsidRDefault="002A6809" w:rsidP="002A6809">
            <w:pPr>
              <w:spacing w:line="360" w:lineRule="auto"/>
              <w:rPr>
                <w:sz w:val="26"/>
                <w:szCs w:val="26"/>
                <w:lang w:eastAsia="en-US"/>
              </w:rPr>
            </w:pPr>
          </w:p>
          <w:p w14:paraId="0EF656B3" w14:textId="77777777" w:rsidR="002A6809" w:rsidRPr="002A6809" w:rsidRDefault="002A6809" w:rsidP="002A6809">
            <w:pPr>
              <w:spacing w:line="360" w:lineRule="auto"/>
              <w:rPr>
                <w:sz w:val="26"/>
                <w:szCs w:val="26"/>
                <w:lang w:eastAsia="en-US"/>
              </w:rPr>
            </w:pPr>
          </w:p>
          <w:p w14:paraId="1B68D451" w14:textId="77777777" w:rsidR="002A6809" w:rsidRPr="002A6809" w:rsidRDefault="002A6809" w:rsidP="002A6809">
            <w:pPr>
              <w:spacing w:line="360" w:lineRule="auto"/>
              <w:rPr>
                <w:sz w:val="26"/>
                <w:szCs w:val="26"/>
                <w:lang w:eastAsia="en-US"/>
              </w:rPr>
            </w:pPr>
          </w:p>
          <w:p w14:paraId="1FA5DF40" w14:textId="77777777" w:rsidR="002A6809" w:rsidRPr="002A6809" w:rsidRDefault="002A6809" w:rsidP="002A6809">
            <w:pPr>
              <w:spacing w:line="360" w:lineRule="auto"/>
              <w:rPr>
                <w:sz w:val="26"/>
                <w:szCs w:val="26"/>
                <w:lang w:eastAsia="en-US"/>
              </w:rPr>
            </w:pPr>
          </w:p>
          <w:p w14:paraId="39725A17" w14:textId="77777777" w:rsidR="002A6809" w:rsidRPr="002A6809" w:rsidRDefault="002A6809" w:rsidP="002A6809">
            <w:pPr>
              <w:spacing w:line="360" w:lineRule="auto"/>
              <w:rPr>
                <w:sz w:val="26"/>
                <w:szCs w:val="26"/>
                <w:lang w:eastAsia="en-US"/>
              </w:rPr>
            </w:pPr>
          </w:p>
        </w:tc>
        <w:tc>
          <w:tcPr>
            <w:tcW w:w="4928" w:type="dxa"/>
          </w:tcPr>
          <w:p w14:paraId="72F6F4E7" w14:textId="77777777" w:rsidR="002A6809" w:rsidRPr="002A6809" w:rsidRDefault="002A6809" w:rsidP="002A6809">
            <w:pPr>
              <w:spacing w:line="360" w:lineRule="auto"/>
              <w:jc w:val="right"/>
              <w:rPr>
                <w:sz w:val="26"/>
                <w:szCs w:val="26"/>
                <w:lang w:eastAsia="en-US"/>
              </w:rPr>
            </w:pPr>
            <w:r w:rsidRPr="002A6809">
              <w:rPr>
                <w:sz w:val="26"/>
                <w:szCs w:val="26"/>
                <w:lang w:eastAsia="en-US"/>
              </w:rPr>
              <w:t>Выполнили:</w:t>
            </w:r>
          </w:p>
          <w:p w14:paraId="071E25E0" w14:textId="0448F9D8" w:rsidR="002A6809" w:rsidRPr="002A6809" w:rsidRDefault="002A6809" w:rsidP="002A6809">
            <w:pPr>
              <w:spacing w:line="360" w:lineRule="auto"/>
              <w:jc w:val="right"/>
              <w:rPr>
                <w:sz w:val="26"/>
                <w:szCs w:val="26"/>
                <w:lang w:eastAsia="en-US"/>
              </w:rPr>
            </w:pPr>
            <w:r w:rsidRPr="002A6809">
              <w:rPr>
                <w:sz w:val="26"/>
                <w:szCs w:val="26"/>
                <w:lang w:eastAsia="en-US"/>
              </w:rPr>
              <w:t xml:space="preserve">Студент(ы) группы БИВ </w:t>
            </w:r>
            <w:r w:rsidR="005B5625">
              <w:rPr>
                <w:sz w:val="26"/>
                <w:szCs w:val="26"/>
                <w:lang w:eastAsia="en-US"/>
              </w:rPr>
              <w:t>247</w:t>
            </w:r>
          </w:p>
          <w:p w14:paraId="2A9FC1D7" w14:textId="476C9300" w:rsidR="002A6809" w:rsidRPr="002A6809" w:rsidRDefault="005B5625" w:rsidP="002A6809">
            <w:pPr>
              <w:spacing w:line="360" w:lineRule="auto"/>
              <w:jc w:val="right"/>
              <w:rPr>
                <w:sz w:val="26"/>
                <w:szCs w:val="26"/>
                <w:lang w:eastAsia="en-US"/>
              </w:rPr>
            </w:pPr>
            <w:r>
              <w:rPr>
                <w:sz w:val="26"/>
                <w:szCs w:val="26"/>
                <w:lang w:eastAsia="en-US"/>
              </w:rPr>
              <w:t>Батинич</w:t>
            </w:r>
            <w:r w:rsidR="002A6809" w:rsidRPr="002A6809">
              <w:rPr>
                <w:sz w:val="26"/>
                <w:szCs w:val="26"/>
                <w:lang w:eastAsia="en-US"/>
              </w:rPr>
              <w:t xml:space="preserve"> И.</w:t>
            </w:r>
            <w:r>
              <w:rPr>
                <w:sz w:val="26"/>
                <w:szCs w:val="26"/>
                <w:lang w:eastAsia="en-US"/>
              </w:rPr>
              <w:t>Б</w:t>
            </w:r>
            <w:r w:rsidR="002A6809" w:rsidRPr="002A6809">
              <w:rPr>
                <w:sz w:val="26"/>
                <w:szCs w:val="26"/>
                <w:lang w:eastAsia="en-US"/>
              </w:rPr>
              <w:t>.</w:t>
            </w:r>
            <w:r>
              <w:rPr>
                <w:sz w:val="26"/>
                <w:szCs w:val="26"/>
                <w:lang w:eastAsia="en-US"/>
              </w:rPr>
              <w:t>, Камендровский П.О.</w:t>
            </w:r>
          </w:p>
        </w:tc>
      </w:tr>
      <w:tr w:rsidR="002A6809" w:rsidRPr="002A6809" w14:paraId="38670366" w14:textId="77777777">
        <w:trPr>
          <w:trHeight w:val="1763"/>
        </w:trPr>
        <w:tc>
          <w:tcPr>
            <w:tcW w:w="4785" w:type="dxa"/>
          </w:tcPr>
          <w:p w14:paraId="1224758C" w14:textId="77777777" w:rsidR="002A6809" w:rsidRPr="002A6809" w:rsidRDefault="002A6809" w:rsidP="002A6809">
            <w:pPr>
              <w:spacing w:line="360" w:lineRule="auto"/>
              <w:rPr>
                <w:sz w:val="26"/>
                <w:szCs w:val="26"/>
                <w:lang w:eastAsia="en-US"/>
              </w:rPr>
            </w:pPr>
          </w:p>
        </w:tc>
        <w:tc>
          <w:tcPr>
            <w:tcW w:w="4928" w:type="dxa"/>
          </w:tcPr>
          <w:p w14:paraId="1BBE394E" w14:textId="77777777" w:rsidR="002A6809" w:rsidRPr="002A6809" w:rsidRDefault="002A6809" w:rsidP="002A6809">
            <w:pPr>
              <w:spacing w:line="360" w:lineRule="auto"/>
              <w:jc w:val="right"/>
              <w:rPr>
                <w:sz w:val="26"/>
                <w:szCs w:val="26"/>
                <w:lang w:eastAsia="en-US"/>
              </w:rPr>
            </w:pPr>
            <w:r w:rsidRPr="002A6809">
              <w:rPr>
                <w:sz w:val="26"/>
                <w:szCs w:val="26"/>
                <w:lang w:eastAsia="en-US"/>
              </w:rPr>
              <w:t>Проверил:</w:t>
            </w:r>
          </w:p>
          <w:p w14:paraId="6BA916B6" w14:textId="77777777" w:rsidR="002A6809" w:rsidRPr="002A6809" w:rsidRDefault="002A6809" w:rsidP="002A6809">
            <w:pPr>
              <w:spacing w:line="360" w:lineRule="auto"/>
              <w:jc w:val="right"/>
              <w:rPr>
                <w:sz w:val="26"/>
                <w:szCs w:val="26"/>
                <w:lang w:eastAsia="en-US"/>
              </w:rPr>
            </w:pPr>
            <w:r w:rsidRPr="002A6809">
              <w:rPr>
                <w:sz w:val="26"/>
                <w:szCs w:val="26"/>
                <w:lang w:eastAsia="en-US"/>
              </w:rPr>
              <w:t>Ст. преподаватель ДЭИ</w:t>
            </w:r>
          </w:p>
          <w:p w14:paraId="50D938DB" w14:textId="77777777" w:rsidR="002A6809" w:rsidRPr="002A6809" w:rsidRDefault="002A6809" w:rsidP="002A6809">
            <w:pPr>
              <w:spacing w:line="360" w:lineRule="auto"/>
              <w:jc w:val="right"/>
              <w:rPr>
                <w:sz w:val="26"/>
                <w:szCs w:val="26"/>
                <w:lang w:eastAsia="en-US"/>
              </w:rPr>
            </w:pPr>
            <w:r w:rsidRPr="002A6809">
              <w:rPr>
                <w:sz w:val="26"/>
                <w:szCs w:val="26"/>
                <w:lang w:eastAsia="en-US"/>
              </w:rPr>
              <w:t>Цветков В.Э.</w:t>
            </w:r>
          </w:p>
        </w:tc>
      </w:tr>
      <w:tr w:rsidR="002A6809" w:rsidRPr="002A6809" w14:paraId="4E8C1EF8" w14:textId="77777777">
        <w:trPr>
          <w:trHeight w:val="968"/>
        </w:trPr>
        <w:tc>
          <w:tcPr>
            <w:tcW w:w="9713" w:type="dxa"/>
            <w:gridSpan w:val="2"/>
            <w:vAlign w:val="bottom"/>
          </w:tcPr>
          <w:p w14:paraId="62FA31BA" w14:textId="77777777" w:rsidR="002A6809" w:rsidRPr="002A6809" w:rsidRDefault="002A6809" w:rsidP="002A6809">
            <w:pPr>
              <w:spacing w:line="360" w:lineRule="auto"/>
              <w:jc w:val="center"/>
              <w:rPr>
                <w:sz w:val="26"/>
                <w:szCs w:val="26"/>
                <w:lang w:eastAsia="en-US"/>
              </w:rPr>
            </w:pPr>
          </w:p>
          <w:p w14:paraId="335285F6" w14:textId="77777777" w:rsidR="002A6809" w:rsidRPr="002A6809" w:rsidRDefault="002A6809" w:rsidP="002A6809">
            <w:pPr>
              <w:spacing w:line="360" w:lineRule="auto"/>
              <w:jc w:val="center"/>
              <w:rPr>
                <w:sz w:val="26"/>
                <w:szCs w:val="26"/>
                <w:lang w:eastAsia="en-US"/>
              </w:rPr>
            </w:pPr>
          </w:p>
          <w:p w14:paraId="7FE9FC97" w14:textId="77777777" w:rsidR="002A6809" w:rsidRPr="002A6809" w:rsidRDefault="002A6809" w:rsidP="002A6809">
            <w:pPr>
              <w:spacing w:line="360" w:lineRule="auto"/>
              <w:jc w:val="center"/>
              <w:rPr>
                <w:sz w:val="26"/>
                <w:szCs w:val="26"/>
                <w:lang w:eastAsia="en-US"/>
              </w:rPr>
            </w:pPr>
            <w:r w:rsidRPr="002A6809">
              <w:rPr>
                <w:sz w:val="26"/>
                <w:szCs w:val="26"/>
                <w:lang w:eastAsia="en-US"/>
              </w:rPr>
              <w:t>Москва 2025</w:t>
            </w:r>
          </w:p>
        </w:tc>
      </w:tr>
    </w:tbl>
    <w:p w14:paraId="72DBBB5A" w14:textId="7C90B30E" w:rsidR="00BD1217" w:rsidRDefault="00BD1217" w:rsidP="00AA6618">
      <w:pPr>
        <w:ind w:firstLine="0"/>
        <w:jc w:val="left"/>
        <w:rPr>
          <w:rFonts w:asciiTheme="minorHAnsi" w:eastAsia="Times New Roman" w:hAnsiTheme="minorHAnsi" w:cstheme="minorHAnsi"/>
          <w:b/>
          <w:sz w:val="22"/>
          <w:lang w:eastAsia="en-US"/>
        </w:rPr>
      </w:pPr>
    </w:p>
    <w:p w14:paraId="2A7CC4A1" w14:textId="5A8C59F5" w:rsidR="002A6809" w:rsidRPr="002A6809" w:rsidRDefault="00BD1217" w:rsidP="00BD1217">
      <w:pPr>
        <w:spacing w:after="200" w:line="276" w:lineRule="auto"/>
        <w:ind w:firstLine="0"/>
        <w:jc w:val="center"/>
        <w:rPr>
          <w:rFonts w:asciiTheme="minorHAnsi" w:eastAsia="Times New Roman" w:hAnsiTheme="minorHAnsi" w:cstheme="minorHAnsi"/>
          <w:b/>
          <w:sz w:val="22"/>
          <w:lang w:eastAsia="en-US"/>
        </w:rPr>
      </w:pPr>
      <w:r>
        <w:rPr>
          <w:rFonts w:asciiTheme="minorHAnsi" w:eastAsia="Times New Roman" w:hAnsiTheme="minorHAnsi" w:cstheme="minorHAnsi"/>
          <w:b/>
          <w:sz w:val="22"/>
          <w:lang w:eastAsia="en-US"/>
        </w:rPr>
        <w:br w:type="page"/>
      </w:r>
      <w:r w:rsidR="002A6809" w:rsidRPr="002A6809">
        <w:rPr>
          <w:b/>
          <w:sz w:val="24"/>
          <w:szCs w:val="24"/>
          <w:lang w:eastAsia="en-US"/>
        </w:rPr>
        <w:lastRenderedPageBreak/>
        <w:t>СПИСОК ИСПОЛНИТЕЛЕЙ</w:t>
      </w:r>
    </w:p>
    <w:tbl>
      <w:tblPr>
        <w:tblStyle w:val="1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3334"/>
        <w:gridCol w:w="3081"/>
      </w:tblGrid>
      <w:tr w:rsidR="002A6809" w:rsidRPr="002A6809" w14:paraId="33682B91" w14:textId="77777777">
        <w:trPr>
          <w:jc w:val="center"/>
        </w:trPr>
        <w:tc>
          <w:tcPr>
            <w:tcW w:w="3398" w:type="dxa"/>
            <w:vAlign w:val="center"/>
          </w:tcPr>
          <w:p w14:paraId="0F902A49"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4"/>
                <w:szCs w:val="24"/>
                <w:lang w:eastAsia="en-US"/>
              </w:rPr>
              <w:t>Бакалавр</w:t>
            </w:r>
          </w:p>
        </w:tc>
        <w:tc>
          <w:tcPr>
            <w:tcW w:w="3398" w:type="dxa"/>
            <w:vAlign w:val="center"/>
          </w:tcPr>
          <w:p w14:paraId="28B2E52C" w14:textId="77777777" w:rsidR="002A6809" w:rsidRPr="002A6809" w:rsidRDefault="002A6809" w:rsidP="002A6809">
            <w:pPr>
              <w:spacing w:after="60"/>
              <w:ind w:firstLine="0"/>
              <w:jc w:val="center"/>
              <w:rPr>
                <w:rFonts w:ascii="Calibri" w:hAnsi="Calibri"/>
                <w:sz w:val="24"/>
                <w:szCs w:val="24"/>
                <w:lang w:eastAsia="en-US"/>
              </w:rPr>
            </w:pPr>
            <w:r w:rsidRPr="002A6809">
              <w:rPr>
                <w:rFonts w:ascii="Calibri" w:hAnsi="Calibri"/>
                <w:sz w:val="24"/>
                <w:szCs w:val="24"/>
                <w:lang w:eastAsia="en-US"/>
              </w:rPr>
              <w:t>________________________</w:t>
            </w:r>
          </w:p>
          <w:p w14:paraId="720E9ABA"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0"/>
                <w:szCs w:val="20"/>
                <w:lang w:eastAsia="en-US"/>
              </w:rPr>
              <w:t>дата загрузки</w:t>
            </w:r>
          </w:p>
        </w:tc>
        <w:tc>
          <w:tcPr>
            <w:tcW w:w="3399" w:type="dxa"/>
            <w:vAlign w:val="center"/>
          </w:tcPr>
          <w:p w14:paraId="3552D84B" w14:textId="749CEC22" w:rsidR="002A6809" w:rsidRPr="002A6809" w:rsidRDefault="005B5625" w:rsidP="002A6809">
            <w:pPr>
              <w:ind w:firstLine="0"/>
              <w:jc w:val="center"/>
              <w:rPr>
                <w:rFonts w:ascii="Calibri" w:hAnsi="Calibri"/>
                <w:sz w:val="24"/>
                <w:szCs w:val="24"/>
                <w:lang w:eastAsia="en-US"/>
              </w:rPr>
            </w:pPr>
            <w:r>
              <w:rPr>
                <w:rFonts w:ascii="Calibri" w:hAnsi="Calibri"/>
                <w:sz w:val="24"/>
                <w:szCs w:val="24"/>
                <w:lang w:eastAsia="en-US"/>
              </w:rPr>
              <w:t>П</w:t>
            </w:r>
            <w:r w:rsidR="002A6809" w:rsidRPr="002A6809">
              <w:rPr>
                <w:rFonts w:ascii="Calibri" w:hAnsi="Calibri"/>
                <w:sz w:val="24"/>
                <w:szCs w:val="24"/>
                <w:lang w:eastAsia="en-US"/>
              </w:rPr>
              <w:t>.</w:t>
            </w:r>
            <w:r>
              <w:rPr>
                <w:rFonts w:ascii="Calibri" w:hAnsi="Calibri"/>
                <w:sz w:val="24"/>
                <w:szCs w:val="24"/>
                <w:lang w:eastAsia="en-US"/>
              </w:rPr>
              <w:t>О</w:t>
            </w:r>
            <w:r w:rsidR="002A6809" w:rsidRPr="002A6809">
              <w:rPr>
                <w:rFonts w:ascii="Calibri" w:hAnsi="Calibri"/>
                <w:sz w:val="24"/>
                <w:szCs w:val="24"/>
                <w:lang w:eastAsia="en-US"/>
              </w:rPr>
              <w:t xml:space="preserve">. </w:t>
            </w:r>
            <w:r>
              <w:rPr>
                <w:rFonts w:ascii="Calibri" w:hAnsi="Calibri"/>
                <w:sz w:val="24"/>
                <w:szCs w:val="24"/>
                <w:lang w:eastAsia="en-US"/>
              </w:rPr>
              <w:t>Камендровский</w:t>
            </w:r>
          </w:p>
          <w:p w14:paraId="46407F80"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0"/>
                <w:szCs w:val="20"/>
                <w:lang w:eastAsia="en-US"/>
              </w:rPr>
              <w:t xml:space="preserve">(главы </w:t>
            </w:r>
            <w:r w:rsidRPr="002A6809">
              <w:rPr>
                <w:rFonts w:ascii="Calibri" w:hAnsi="Calibri"/>
                <w:sz w:val="20"/>
                <w:szCs w:val="20"/>
                <w:highlight w:val="yellow"/>
                <w:lang w:eastAsia="en-US"/>
              </w:rPr>
              <w:t>1, 3</w:t>
            </w:r>
            <w:r w:rsidRPr="002A6809">
              <w:rPr>
                <w:rFonts w:ascii="Calibri" w:hAnsi="Calibri"/>
                <w:sz w:val="20"/>
                <w:szCs w:val="20"/>
                <w:lang w:eastAsia="en-US"/>
              </w:rPr>
              <w:t>)</w:t>
            </w:r>
          </w:p>
        </w:tc>
      </w:tr>
      <w:tr w:rsidR="002A6809" w:rsidRPr="002A6809" w14:paraId="0BED9E19" w14:textId="77777777">
        <w:trPr>
          <w:jc w:val="center"/>
        </w:trPr>
        <w:tc>
          <w:tcPr>
            <w:tcW w:w="3398" w:type="dxa"/>
            <w:vAlign w:val="center"/>
          </w:tcPr>
          <w:p w14:paraId="3E5C19E4"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4"/>
                <w:szCs w:val="24"/>
                <w:lang w:eastAsia="en-US"/>
              </w:rPr>
              <w:t>Бакалавр</w:t>
            </w:r>
          </w:p>
        </w:tc>
        <w:tc>
          <w:tcPr>
            <w:tcW w:w="3398" w:type="dxa"/>
            <w:vAlign w:val="center"/>
          </w:tcPr>
          <w:p w14:paraId="6E5A0CDA" w14:textId="77777777" w:rsidR="002A6809" w:rsidRPr="002A6809" w:rsidRDefault="002A6809" w:rsidP="002A6809">
            <w:pPr>
              <w:spacing w:after="60"/>
              <w:ind w:firstLine="0"/>
              <w:jc w:val="center"/>
              <w:rPr>
                <w:rFonts w:ascii="Calibri" w:hAnsi="Calibri"/>
                <w:sz w:val="24"/>
                <w:szCs w:val="24"/>
                <w:lang w:eastAsia="en-US"/>
              </w:rPr>
            </w:pPr>
            <w:r w:rsidRPr="002A6809">
              <w:rPr>
                <w:rFonts w:ascii="Calibri" w:hAnsi="Calibri"/>
                <w:sz w:val="24"/>
                <w:szCs w:val="24"/>
                <w:lang w:eastAsia="en-US"/>
              </w:rPr>
              <w:t>________________________</w:t>
            </w:r>
          </w:p>
          <w:p w14:paraId="0FABFCE9"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0"/>
                <w:szCs w:val="20"/>
                <w:lang w:eastAsia="en-US"/>
              </w:rPr>
              <w:t>дата загрузки</w:t>
            </w:r>
          </w:p>
        </w:tc>
        <w:tc>
          <w:tcPr>
            <w:tcW w:w="3399" w:type="dxa"/>
            <w:vAlign w:val="center"/>
          </w:tcPr>
          <w:p w14:paraId="541237E8" w14:textId="5C238EE1" w:rsidR="002A6809" w:rsidRPr="002A6809" w:rsidRDefault="002A6809" w:rsidP="002A6809">
            <w:pPr>
              <w:ind w:firstLine="0"/>
              <w:jc w:val="center"/>
              <w:rPr>
                <w:rFonts w:ascii="Calibri" w:hAnsi="Calibri"/>
                <w:sz w:val="24"/>
                <w:szCs w:val="24"/>
                <w:lang w:eastAsia="en-US"/>
              </w:rPr>
            </w:pPr>
            <w:r w:rsidRPr="002A6809">
              <w:rPr>
                <w:rFonts w:ascii="Calibri" w:hAnsi="Calibri"/>
                <w:sz w:val="24"/>
                <w:szCs w:val="24"/>
                <w:lang w:eastAsia="en-US"/>
              </w:rPr>
              <w:t>И.</w:t>
            </w:r>
            <w:r w:rsidR="005B5625">
              <w:rPr>
                <w:rFonts w:ascii="Calibri" w:hAnsi="Calibri"/>
                <w:sz w:val="24"/>
                <w:szCs w:val="24"/>
                <w:lang w:eastAsia="en-US"/>
              </w:rPr>
              <w:t>Б</w:t>
            </w:r>
            <w:r w:rsidRPr="002A6809">
              <w:rPr>
                <w:rFonts w:ascii="Calibri" w:hAnsi="Calibri"/>
                <w:sz w:val="24"/>
                <w:szCs w:val="24"/>
                <w:lang w:eastAsia="en-US"/>
              </w:rPr>
              <w:t xml:space="preserve">. </w:t>
            </w:r>
            <w:r w:rsidR="005B5625">
              <w:rPr>
                <w:rFonts w:ascii="Calibri" w:hAnsi="Calibri"/>
                <w:sz w:val="24"/>
                <w:szCs w:val="24"/>
                <w:lang w:eastAsia="en-US"/>
              </w:rPr>
              <w:t>Батинич</w:t>
            </w:r>
          </w:p>
          <w:p w14:paraId="59F7A123"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0"/>
                <w:szCs w:val="20"/>
                <w:lang w:eastAsia="en-US"/>
              </w:rPr>
              <w:t xml:space="preserve">(главы </w:t>
            </w:r>
            <w:r w:rsidRPr="002A6809">
              <w:rPr>
                <w:rFonts w:ascii="Calibri" w:hAnsi="Calibri"/>
                <w:sz w:val="20"/>
                <w:szCs w:val="20"/>
                <w:highlight w:val="yellow"/>
                <w:lang w:eastAsia="en-US"/>
              </w:rPr>
              <w:t>2, 4</w:t>
            </w:r>
            <w:r w:rsidRPr="002A6809">
              <w:rPr>
                <w:rFonts w:ascii="Calibri" w:hAnsi="Calibri"/>
                <w:sz w:val="20"/>
                <w:szCs w:val="20"/>
                <w:lang w:eastAsia="en-US"/>
              </w:rPr>
              <w:t>)</w:t>
            </w:r>
          </w:p>
        </w:tc>
      </w:tr>
    </w:tbl>
    <w:p w14:paraId="3DE14734" w14:textId="539A05DE" w:rsidR="00BD1217" w:rsidRDefault="00BD1217" w:rsidP="00AA6618">
      <w:pPr>
        <w:overflowPunct w:val="0"/>
        <w:autoSpaceDE w:val="0"/>
        <w:autoSpaceDN w:val="0"/>
        <w:adjustRightInd w:val="0"/>
        <w:ind w:firstLine="0"/>
        <w:jc w:val="left"/>
        <w:rPr>
          <w:rFonts w:asciiTheme="minorHAnsi" w:eastAsia="Times New Roman" w:hAnsiTheme="minorHAnsi" w:cstheme="minorHAnsi"/>
          <w:b/>
          <w:sz w:val="22"/>
          <w:lang w:eastAsia="en-US"/>
        </w:rPr>
      </w:pPr>
    </w:p>
    <w:p w14:paraId="56E00391" w14:textId="77777777" w:rsidR="00BD1217" w:rsidRDefault="00BD1217">
      <w:pPr>
        <w:spacing w:after="200" w:line="276" w:lineRule="auto"/>
        <w:ind w:firstLine="0"/>
        <w:jc w:val="left"/>
        <w:rPr>
          <w:rFonts w:asciiTheme="minorHAnsi" w:eastAsia="Times New Roman" w:hAnsiTheme="minorHAnsi" w:cstheme="minorHAnsi"/>
          <w:b/>
          <w:sz w:val="22"/>
          <w:lang w:eastAsia="en-US"/>
        </w:rPr>
      </w:pPr>
      <w:r>
        <w:rPr>
          <w:rFonts w:asciiTheme="minorHAnsi" w:eastAsia="Times New Roman" w:hAnsiTheme="minorHAnsi" w:cstheme="minorHAnsi"/>
          <w:b/>
          <w:sz w:val="22"/>
          <w:lang w:eastAsia="en-US"/>
        </w:rPr>
        <w:br w:type="page"/>
      </w:r>
    </w:p>
    <w:p w14:paraId="1FF75626" w14:textId="77777777" w:rsidR="002A6809" w:rsidRPr="004875C2" w:rsidRDefault="002A6809" w:rsidP="005A2598">
      <w:pPr>
        <w:ind w:firstLine="0"/>
        <w:jc w:val="left"/>
        <w:outlineLvl w:val="0"/>
        <w:rPr>
          <w:rFonts w:eastAsia="Times New Roman"/>
          <w:bCs/>
          <w:iCs/>
          <w:sz w:val="36"/>
          <w:szCs w:val="36"/>
          <w:lang w:eastAsia="en-US"/>
        </w:rPr>
      </w:pPr>
      <w:bookmarkStart w:id="1" w:name="_Toc212674303"/>
      <w:r w:rsidRPr="004875C2">
        <w:rPr>
          <w:rFonts w:eastAsia="Times New Roman"/>
          <w:bCs/>
          <w:iCs/>
          <w:sz w:val="36"/>
          <w:szCs w:val="36"/>
          <w:lang w:eastAsia="en-US"/>
        </w:rPr>
        <w:lastRenderedPageBreak/>
        <w:t>Реферат</w:t>
      </w:r>
      <w:bookmarkEnd w:id="1"/>
    </w:p>
    <w:p w14:paraId="29DF84D8" w14:textId="2C2BD9A3" w:rsidR="00C036CF" w:rsidRPr="001176AF" w:rsidRDefault="009D13CF" w:rsidP="00AA6618">
      <w:pPr>
        <w:ind w:firstLine="0"/>
        <w:jc w:val="left"/>
        <w:rPr>
          <w:rFonts w:eastAsia="Times New Roman"/>
          <w:b/>
          <w:szCs w:val="28"/>
          <w:lang w:eastAsia="en-US"/>
        </w:rPr>
        <w:sectPr w:rsidR="00C036CF" w:rsidRPr="001176AF" w:rsidSect="002015DC">
          <w:footerReference w:type="default" r:id="rId8"/>
          <w:pgSz w:w="11906" w:h="16838"/>
          <w:pgMar w:top="1134" w:right="850" w:bottom="1134" w:left="1701" w:header="708" w:footer="708" w:gutter="0"/>
          <w:cols w:space="708"/>
          <w:docGrid w:linePitch="381"/>
        </w:sectPr>
      </w:pPr>
      <w:r w:rsidRPr="001176AF">
        <w:rPr>
          <w:bCs/>
          <w:szCs w:val="28"/>
          <w:lang w:eastAsia="en-US"/>
        </w:rPr>
        <w:t>В выпускной квалификационной</w:t>
      </w:r>
      <w:r w:rsidRPr="001176AF">
        <w:rPr>
          <w:szCs w:val="28"/>
          <w:lang w:eastAsia="en-US"/>
        </w:rPr>
        <w:t xml:space="preserve"> работе проведен обзор и анализ существующей математической модели интенсивности отказов импульсных ламп накачки с ксеноновым наполнением. Целью исследования является уменьшение количества отказов импульсных ламп накачки путем улучшение существующей математической модели. Под улучшением понимается уменьшение погрешности расчетов показателей безотказности. В результате </w:t>
      </w:r>
      <w:r w:rsidR="00A23875" w:rsidRPr="001176AF">
        <w:rPr>
          <w:szCs w:val="28"/>
          <w:lang w:eastAsia="en-US"/>
        </w:rPr>
        <w:t>работы получена формула расчета</w:t>
      </w:r>
      <w:r w:rsidRPr="001176AF">
        <w:rPr>
          <w:szCs w:val="28"/>
          <w:lang w:eastAsia="en-US"/>
        </w:rPr>
        <w:t xml:space="preserve"> базовой интенсивности отказов, расчеты по которой имеют более низкую погрешность, чем по существующей формуле</w:t>
      </w:r>
      <w:r w:rsidR="00243821" w:rsidRPr="001176AF">
        <w:rPr>
          <w:szCs w:val="28"/>
          <w:lang w:eastAsia="en-US"/>
        </w:rPr>
        <w:t>. При дальнейшей работе имеет место уменьшение погрешности расчетов путем более глубокого анализа параметров импульсных ламп накачки.</w:t>
      </w:r>
    </w:p>
    <w:p w14:paraId="7EF8239D" w14:textId="77777777" w:rsidR="00B62F2D" w:rsidRPr="004875C2" w:rsidRDefault="003A3D7B" w:rsidP="005A2598">
      <w:pPr>
        <w:ind w:firstLine="0"/>
        <w:jc w:val="left"/>
        <w:outlineLvl w:val="0"/>
        <w:rPr>
          <w:bCs/>
          <w:sz w:val="36"/>
          <w:szCs w:val="36"/>
          <w:lang w:eastAsia="en-US"/>
        </w:rPr>
      </w:pPr>
      <w:bookmarkStart w:id="2" w:name="_Toc212674304"/>
      <w:r w:rsidRPr="004875C2">
        <w:rPr>
          <w:bCs/>
          <w:sz w:val="36"/>
          <w:szCs w:val="36"/>
          <w:lang w:eastAsia="en-US"/>
        </w:rPr>
        <w:lastRenderedPageBreak/>
        <w:t>Оглавление</w:t>
      </w:r>
      <w:bookmarkEnd w:id="2"/>
    </w:p>
    <w:sdt>
      <w:sdtPr>
        <w:rPr>
          <w:rFonts w:ascii="Times New Roman" w:eastAsia="Calibri" w:hAnsi="Times New Roman" w:cs="Times New Roman"/>
          <w:b w:val="0"/>
          <w:bCs w:val="0"/>
          <w:color w:val="auto"/>
          <w:szCs w:val="22"/>
          <w:lang w:val="ru-RU" w:eastAsia="ar-SA"/>
        </w:rPr>
        <w:id w:val="-1981137168"/>
        <w:docPartObj>
          <w:docPartGallery w:val="Table of Contents"/>
          <w:docPartUnique/>
        </w:docPartObj>
      </w:sdtPr>
      <w:sdtEndPr>
        <w:rPr>
          <w:noProof/>
        </w:rPr>
      </w:sdtEndPr>
      <w:sdtContent>
        <w:p w14:paraId="5D424F96" w14:textId="4505AA8D" w:rsidR="00B34ACD" w:rsidRDefault="00B34ACD">
          <w:pPr>
            <w:pStyle w:val="af8"/>
          </w:pPr>
          <w:r>
            <w:rPr>
              <w:lang w:val="ru-RU"/>
            </w:rPr>
            <w:t>Оглавление</w:t>
          </w:r>
        </w:p>
        <w:p w14:paraId="06B26B75" w14:textId="5A42B1F8" w:rsidR="002715CF" w:rsidRDefault="00B34ACD">
          <w:pPr>
            <w:pStyle w:val="12"/>
            <w:tabs>
              <w:tab w:val="right" w:leader="dot" w:pos="10195"/>
            </w:tabs>
            <w:rPr>
              <w:rFonts w:eastAsiaTheme="minorEastAsia" w:cstheme="minorBidi"/>
              <w:b w:val="0"/>
              <w:bCs w:val="0"/>
              <w:i w:val="0"/>
              <w:iCs w:val="0"/>
              <w:noProof/>
              <w:kern w:val="2"/>
              <w:lang w:val="ru-US" w:eastAsia="ru-RU"/>
              <w14:ligatures w14:val="standardContextual"/>
            </w:rPr>
          </w:pPr>
          <w:r>
            <w:rPr>
              <w:b w:val="0"/>
              <w:bCs w:val="0"/>
            </w:rPr>
            <w:fldChar w:fldCharType="begin"/>
          </w:r>
          <w:r>
            <w:instrText>TOC \o "1-3" \h \z \u</w:instrText>
          </w:r>
          <w:r>
            <w:rPr>
              <w:b w:val="0"/>
              <w:bCs w:val="0"/>
            </w:rPr>
            <w:fldChar w:fldCharType="separate"/>
          </w:r>
          <w:hyperlink w:anchor="_Toc212674303" w:history="1">
            <w:r w:rsidR="002715CF" w:rsidRPr="00637546">
              <w:rPr>
                <w:rStyle w:val="af4"/>
                <w:rFonts w:eastAsia="Times New Roman"/>
                <w:noProof/>
                <w:lang w:eastAsia="en-US"/>
              </w:rPr>
              <w:t>Реферат</w:t>
            </w:r>
            <w:r w:rsidR="002715CF">
              <w:rPr>
                <w:noProof/>
                <w:webHidden/>
              </w:rPr>
              <w:tab/>
            </w:r>
            <w:r w:rsidR="002715CF">
              <w:rPr>
                <w:noProof/>
                <w:webHidden/>
              </w:rPr>
              <w:fldChar w:fldCharType="begin"/>
            </w:r>
            <w:r w:rsidR="002715CF">
              <w:rPr>
                <w:noProof/>
                <w:webHidden/>
              </w:rPr>
              <w:instrText xml:space="preserve"> PAGEREF _Toc212674303 \h </w:instrText>
            </w:r>
            <w:r w:rsidR="002715CF">
              <w:rPr>
                <w:noProof/>
                <w:webHidden/>
              </w:rPr>
            </w:r>
            <w:r w:rsidR="002715CF">
              <w:rPr>
                <w:noProof/>
                <w:webHidden/>
              </w:rPr>
              <w:fldChar w:fldCharType="separate"/>
            </w:r>
            <w:r w:rsidR="002715CF">
              <w:rPr>
                <w:noProof/>
                <w:webHidden/>
              </w:rPr>
              <w:t>3</w:t>
            </w:r>
            <w:r w:rsidR="002715CF">
              <w:rPr>
                <w:noProof/>
                <w:webHidden/>
              </w:rPr>
              <w:fldChar w:fldCharType="end"/>
            </w:r>
          </w:hyperlink>
        </w:p>
        <w:p w14:paraId="05D117C3" w14:textId="1973D3AF" w:rsidR="002715CF" w:rsidRDefault="002715CF">
          <w:pPr>
            <w:pStyle w:val="12"/>
            <w:tabs>
              <w:tab w:val="right" w:leader="dot" w:pos="10195"/>
            </w:tabs>
            <w:rPr>
              <w:rFonts w:eastAsiaTheme="minorEastAsia" w:cstheme="minorBidi"/>
              <w:b w:val="0"/>
              <w:bCs w:val="0"/>
              <w:i w:val="0"/>
              <w:iCs w:val="0"/>
              <w:noProof/>
              <w:kern w:val="2"/>
              <w:lang w:val="ru-US" w:eastAsia="ru-RU"/>
              <w14:ligatures w14:val="standardContextual"/>
            </w:rPr>
          </w:pPr>
          <w:hyperlink w:anchor="_Toc212674304" w:history="1">
            <w:r w:rsidRPr="00637546">
              <w:rPr>
                <w:rStyle w:val="af4"/>
                <w:noProof/>
                <w:lang w:eastAsia="en-US"/>
              </w:rPr>
              <w:t>Оглавление</w:t>
            </w:r>
            <w:r>
              <w:rPr>
                <w:noProof/>
                <w:webHidden/>
              </w:rPr>
              <w:tab/>
            </w:r>
            <w:r>
              <w:rPr>
                <w:noProof/>
                <w:webHidden/>
              </w:rPr>
              <w:fldChar w:fldCharType="begin"/>
            </w:r>
            <w:r>
              <w:rPr>
                <w:noProof/>
                <w:webHidden/>
              </w:rPr>
              <w:instrText xml:space="preserve"> PAGEREF _Toc212674304 \h </w:instrText>
            </w:r>
            <w:r>
              <w:rPr>
                <w:noProof/>
                <w:webHidden/>
              </w:rPr>
            </w:r>
            <w:r>
              <w:rPr>
                <w:noProof/>
                <w:webHidden/>
              </w:rPr>
              <w:fldChar w:fldCharType="separate"/>
            </w:r>
            <w:r>
              <w:rPr>
                <w:noProof/>
                <w:webHidden/>
              </w:rPr>
              <w:t>4</w:t>
            </w:r>
            <w:r>
              <w:rPr>
                <w:noProof/>
                <w:webHidden/>
              </w:rPr>
              <w:fldChar w:fldCharType="end"/>
            </w:r>
          </w:hyperlink>
        </w:p>
        <w:p w14:paraId="4189466B" w14:textId="572477D2" w:rsidR="002715CF" w:rsidRDefault="002715CF">
          <w:pPr>
            <w:pStyle w:val="12"/>
            <w:tabs>
              <w:tab w:val="right" w:leader="dot" w:pos="10195"/>
            </w:tabs>
            <w:rPr>
              <w:rFonts w:eastAsiaTheme="minorEastAsia" w:cstheme="minorBidi"/>
              <w:b w:val="0"/>
              <w:bCs w:val="0"/>
              <w:i w:val="0"/>
              <w:iCs w:val="0"/>
              <w:noProof/>
              <w:kern w:val="2"/>
              <w:lang w:val="ru-US" w:eastAsia="ru-RU"/>
              <w14:ligatures w14:val="standardContextual"/>
            </w:rPr>
          </w:pPr>
          <w:hyperlink w:anchor="_Toc212674305" w:history="1">
            <w:r w:rsidRPr="00637546">
              <w:rPr>
                <w:rStyle w:val="af4"/>
                <w:noProof/>
                <w:lang w:eastAsia="en-US"/>
              </w:rPr>
              <w:t>Введение</w:t>
            </w:r>
            <w:r>
              <w:rPr>
                <w:noProof/>
                <w:webHidden/>
              </w:rPr>
              <w:tab/>
            </w:r>
            <w:r>
              <w:rPr>
                <w:noProof/>
                <w:webHidden/>
              </w:rPr>
              <w:fldChar w:fldCharType="begin"/>
            </w:r>
            <w:r>
              <w:rPr>
                <w:noProof/>
                <w:webHidden/>
              </w:rPr>
              <w:instrText xml:space="preserve"> PAGEREF _Toc212674305 \h </w:instrText>
            </w:r>
            <w:r>
              <w:rPr>
                <w:noProof/>
                <w:webHidden/>
              </w:rPr>
            </w:r>
            <w:r>
              <w:rPr>
                <w:noProof/>
                <w:webHidden/>
              </w:rPr>
              <w:fldChar w:fldCharType="separate"/>
            </w:r>
            <w:r>
              <w:rPr>
                <w:noProof/>
                <w:webHidden/>
              </w:rPr>
              <w:t>5</w:t>
            </w:r>
            <w:r>
              <w:rPr>
                <w:noProof/>
                <w:webHidden/>
              </w:rPr>
              <w:fldChar w:fldCharType="end"/>
            </w:r>
          </w:hyperlink>
        </w:p>
        <w:p w14:paraId="4A5F41A6" w14:textId="73C6366A" w:rsidR="002715CF" w:rsidRDefault="002715CF">
          <w:pPr>
            <w:pStyle w:val="12"/>
            <w:tabs>
              <w:tab w:val="left" w:pos="1400"/>
              <w:tab w:val="right" w:leader="dot" w:pos="10195"/>
            </w:tabs>
            <w:rPr>
              <w:rFonts w:eastAsiaTheme="minorEastAsia" w:cstheme="minorBidi"/>
              <w:b w:val="0"/>
              <w:bCs w:val="0"/>
              <w:i w:val="0"/>
              <w:iCs w:val="0"/>
              <w:noProof/>
              <w:kern w:val="2"/>
              <w:lang w:val="ru-US" w:eastAsia="ru-RU"/>
              <w14:ligatures w14:val="standardContextual"/>
            </w:rPr>
          </w:pPr>
          <w:hyperlink w:anchor="_Toc212674306" w:history="1">
            <w:r w:rsidRPr="00637546">
              <w:rPr>
                <w:rStyle w:val="af4"/>
                <w:noProof/>
              </w:rPr>
              <w:t>1.</w:t>
            </w:r>
            <w:r>
              <w:rPr>
                <w:rFonts w:eastAsiaTheme="minorEastAsia" w:cstheme="minorBidi"/>
                <w:b w:val="0"/>
                <w:bCs w:val="0"/>
                <w:i w:val="0"/>
                <w:iCs w:val="0"/>
                <w:noProof/>
                <w:kern w:val="2"/>
                <w:lang w:val="ru-US" w:eastAsia="ru-RU"/>
                <w14:ligatures w14:val="standardContextual"/>
              </w:rPr>
              <w:tab/>
            </w:r>
            <w:r w:rsidRPr="00637546">
              <w:rPr>
                <w:rStyle w:val="af4"/>
                <w:noProof/>
              </w:rPr>
              <w:t>Обзор существующей математической модели расчета ЭИО и БИО.</w:t>
            </w:r>
            <w:r>
              <w:rPr>
                <w:noProof/>
                <w:webHidden/>
              </w:rPr>
              <w:tab/>
            </w:r>
            <w:r>
              <w:rPr>
                <w:noProof/>
                <w:webHidden/>
              </w:rPr>
              <w:fldChar w:fldCharType="begin"/>
            </w:r>
            <w:r>
              <w:rPr>
                <w:noProof/>
                <w:webHidden/>
              </w:rPr>
              <w:instrText xml:space="preserve"> PAGEREF _Toc212674306 \h </w:instrText>
            </w:r>
            <w:r>
              <w:rPr>
                <w:noProof/>
                <w:webHidden/>
              </w:rPr>
            </w:r>
            <w:r>
              <w:rPr>
                <w:noProof/>
                <w:webHidden/>
              </w:rPr>
              <w:fldChar w:fldCharType="separate"/>
            </w:r>
            <w:r>
              <w:rPr>
                <w:noProof/>
                <w:webHidden/>
              </w:rPr>
              <w:t>7</w:t>
            </w:r>
            <w:r>
              <w:rPr>
                <w:noProof/>
                <w:webHidden/>
              </w:rPr>
              <w:fldChar w:fldCharType="end"/>
            </w:r>
          </w:hyperlink>
        </w:p>
        <w:p w14:paraId="436661C9" w14:textId="3E7DC0D6" w:rsidR="002715CF" w:rsidRDefault="002715CF">
          <w:pPr>
            <w:pStyle w:val="12"/>
            <w:tabs>
              <w:tab w:val="left" w:pos="1400"/>
              <w:tab w:val="right" w:leader="dot" w:pos="10195"/>
            </w:tabs>
            <w:rPr>
              <w:rFonts w:eastAsiaTheme="minorEastAsia" w:cstheme="minorBidi"/>
              <w:b w:val="0"/>
              <w:bCs w:val="0"/>
              <w:i w:val="0"/>
              <w:iCs w:val="0"/>
              <w:noProof/>
              <w:kern w:val="2"/>
              <w:lang w:val="ru-US" w:eastAsia="ru-RU"/>
              <w14:ligatures w14:val="standardContextual"/>
            </w:rPr>
          </w:pPr>
          <w:hyperlink w:anchor="_Toc212674307" w:history="1">
            <w:r w:rsidRPr="00637546">
              <w:rPr>
                <w:rStyle w:val="af4"/>
                <w:noProof/>
              </w:rPr>
              <w:t>2.</w:t>
            </w:r>
            <w:r>
              <w:rPr>
                <w:rFonts w:eastAsiaTheme="minorEastAsia" w:cstheme="minorBidi"/>
                <w:b w:val="0"/>
                <w:bCs w:val="0"/>
                <w:i w:val="0"/>
                <w:iCs w:val="0"/>
                <w:noProof/>
                <w:kern w:val="2"/>
                <w:lang w:val="ru-US" w:eastAsia="ru-RU"/>
                <w14:ligatures w14:val="standardContextual"/>
              </w:rPr>
              <w:tab/>
            </w:r>
            <w:r w:rsidRPr="00637546">
              <w:rPr>
                <w:rStyle w:val="af4"/>
                <w:noProof/>
              </w:rPr>
              <w:t>Устройство и принцип работы импульсных ламп накачки.</w:t>
            </w:r>
            <w:r>
              <w:rPr>
                <w:noProof/>
                <w:webHidden/>
              </w:rPr>
              <w:tab/>
            </w:r>
            <w:r>
              <w:rPr>
                <w:noProof/>
                <w:webHidden/>
              </w:rPr>
              <w:fldChar w:fldCharType="begin"/>
            </w:r>
            <w:r>
              <w:rPr>
                <w:noProof/>
                <w:webHidden/>
              </w:rPr>
              <w:instrText xml:space="preserve"> PAGEREF _Toc212674307 \h </w:instrText>
            </w:r>
            <w:r>
              <w:rPr>
                <w:noProof/>
                <w:webHidden/>
              </w:rPr>
            </w:r>
            <w:r>
              <w:rPr>
                <w:noProof/>
                <w:webHidden/>
              </w:rPr>
              <w:fldChar w:fldCharType="separate"/>
            </w:r>
            <w:r>
              <w:rPr>
                <w:noProof/>
                <w:webHidden/>
              </w:rPr>
              <w:t>8</w:t>
            </w:r>
            <w:r>
              <w:rPr>
                <w:noProof/>
                <w:webHidden/>
              </w:rPr>
              <w:fldChar w:fldCharType="end"/>
            </w:r>
          </w:hyperlink>
        </w:p>
        <w:p w14:paraId="53F41C29" w14:textId="49C225C0" w:rsidR="00B34ACD" w:rsidRDefault="00B34ACD">
          <w:r>
            <w:rPr>
              <w:b/>
              <w:bCs/>
              <w:noProof/>
            </w:rPr>
            <w:fldChar w:fldCharType="end"/>
          </w:r>
        </w:p>
      </w:sdtContent>
    </w:sdt>
    <w:p w14:paraId="7D73B6C4" w14:textId="77777777" w:rsidR="00B34ACD" w:rsidRPr="00B34ACD" w:rsidRDefault="00B34ACD" w:rsidP="00B34ACD">
      <w:pPr>
        <w:ind w:firstLine="0"/>
        <w:jc w:val="left"/>
        <w:rPr>
          <w:bCs/>
          <w:szCs w:val="28"/>
          <w:lang w:eastAsia="en-US"/>
        </w:rPr>
      </w:pPr>
    </w:p>
    <w:p w14:paraId="2E7279AC" w14:textId="6AF5BD6C" w:rsidR="003A3D7B" w:rsidRPr="004875C2" w:rsidRDefault="003A3D7B" w:rsidP="00B34ACD">
      <w:pPr>
        <w:pageBreakBefore/>
        <w:ind w:firstLine="0"/>
        <w:outlineLvl w:val="0"/>
        <w:rPr>
          <w:sz w:val="36"/>
          <w:szCs w:val="36"/>
          <w:lang w:eastAsia="en-US"/>
        </w:rPr>
      </w:pPr>
      <w:bookmarkStart w:id="3" w:name="_Toc71648646"/>
      <w:bookmarkStart w:id="4" w:name="_Toc71819739"/>
      <w:bookmarkStart w:id="5" w:name="_Toc212674305"/>
      <w:r w:rsidRPr="004875C2">
        <w:rPr>
          <w:sz w:val="36"/>
          <w:szCs w:val="36"/>
          <w:lang w:eastAsia="en-US"/>
        </w:rPr>
        <w:lastRenderedPageBreak/>
        <w:t>Введение</w:t>
      </w:r>
      <w:bookmarkEnd w:id="3"/>
      <w:bookmarkEnd w:id="4"/>
      <w:bookmarkEnd w:id="5"/>
    </w:p>
    <w:p w14:paraId="78B27972" w14:textId="0646A13F" w:rsidR="003A3D7B" w:rsidRPr="001176AF" w:rsidRDefault="003A3D7B" w:rsidP="00AA6618">
      <w:pPr>
        <w:ind w:firstLine="0"/>
        <w:jc w:val="left"/>
        <w:rPr>
          <w:szCs w:val="28"/>
        </w:rPr>
      </w:pPr>
      <w:r w:rsidRPr="001176AF">
        <w:rPr>
          <w:szCs w:val="28"/>
        </w:rPr>
        <w:t xml:space="preserve">Необходимость создания импульсных ламп накачки (далее </w:t>
      </w:r>
      <w:r w:rsidRPr="001176AF">
        <w:rPr>
          <w:szCs w:val="28"/>
        </w:rPr>
        <w:softHyphen/>
        <w:t>– ИЛН) появилась благодаря устройствам для фотографирования, так как был необходим яркий свет в момент отображения картинки объекта на светочувствительный элемент. Однако начальные модели имели значительные недостатки (появлялось плотное облако дыма белого цвета, которое вносил</w:t>
      </w:r>
      <w:r w:rsidR="0087463C" w:rsidRPr="001176AF">
        <w:rPr>
          <w:szCs w:val="28"/>
        </w:rPr>
        <w:t>о трудности при фотографировании</w:t>
      </w:r>
      <w:r w:rsidRPr="001176AF">
        <w:rPr>
          <w:szCs w:val="28"/>
        </w:rPr>
        <w:t>) [1]. Со временем ИЛН стали электронными, что полностью вытеснило одноразовые импульсные лампы. Функцией ИЛН является подача света в зависимости от задачи конкретной лампы. Например, при использовании в проблесковых маячках на спецмашинах интенсивность света и частота срабатывания имеет одни параметры, а в профессиональных фотоаппаратах, те же характеристики имеют другие значения. Также ИЛН работают в диапазоне видимого света и ультрафиолетового излучения.</w:t>
      </w:r>
    </w:p>
    <w:p w14:paraId="71EA12EE" w14:textId="0C558DE1" w:rsidR="003A3D7B" w:rsidRPr="001176AF" w:rsidRDefault="00C82146" w:rsidP="00AA6618">
      <w:pPr>
        <w:ind w:firstLine="0"/>
        <w:jc w:val="left"/>
        <w:rPr>
          <w:szCs w:val="28"/>
        </w:rPr>
      </w:pPr>
      <w:r w:rsidRPr="001176AF">
        <w:rPr>
          <w:szCs w:val="28"/>
        </w:rPr>
        <w:t xml:space="preserve">Импульсные лампы накачки являются основной составляющей лазеров. Они в свою очередь применяются во многих сферах человеческой деятельности, таких как медицина, промышленность, </w:t>
      </w:r>
      <w:r w:rsidR="00A23875" w:rsidRPr="001176AF">
        <w:rPr>
          <w:szCs w:val="28"/>
        </w:rPr>
        <w:t>информационные технологии,</w:t>
      </w:r>
      <w:r w:rsidRPr="001176AF">
        <w:rPr>
          <w:szCs w:val="28"/>
        </w:rPr>
        <w:t xml:space="preserve"> наук</w:t>
      </w:r>
      <w:r w:rsidR="00A23875" w:rsidRPr="001176AF">
        <w:rPr>
          <w:szCs w:val="28"/>
        </w:rPr>
        <w:t>а, вооружение</w:t>
      </w:r>
      <w:r w:rsidRPr="001176AF">
        <w:rPr>
          <w:szCs w:val="28"/>
        </w:rPr>
        <w:t xml:space="preserve">. С развитием технологий повысились требования к импульсным лампам накачки. Для расчета надежности </w:t>
      </w:r>
      <w:r w:rsidR="00A23875" w:rsidRPr="001176AF">
        <w:rPr>
          <w:szCs w:val="28"/>
        </w:rPr>
        <w:t>данных устройств</w:t>
      </w:r>
      <w:r w:rsidRPr="001176AF">
        <w:rPr>
          <w:szCs w:val="28"/>
        </w:rPr>
        <w:t xml:space="preserve"> используется официальный справочник Российской Федерации по Надежности электрорадиоизделий [2]. Данный справочник не обновлялся с 2006 года, однако ИЛН </w:t>
      </w:r>
      <w:r w:rsidR="00A23875" w:rsidRPr="001176AF">
        <w:rPr>
          <w:szCs w:val="28"/>
        </w:rPr>
        <w:t>продолжают</w:t>
      </w:r>
      <w:r w:rsidRPr="001176AF">
        <w:rPr>
          <w:szCs w:val="28"/>
        </w:rPr>
        <w:t xml:space="preserve"> активно </w:t>
      </w:r>
      <w:r w:rsidR="00A23875" w:rsidRPr="001176AF">
        <w:rPr>
          <w:szCs w:val="28"/>
        </w:rPr>
        <w:t>улучшаться</w:t>
      </w:r>
      <w:r w:rsidRPr="001176AF">
        <w:rPr>
          <w:szCs w:val="28"/>
        </w:rPr>
        <w:t>.</w:t>
      </w:r>
      <w:r w:rsidR="00474B0B" w:rsidRPr="001176AF">
        <w:rPr>
          <w:szCs w:val="28"/>
        </w:rPr>
        <w:t xml:space="preserve"> Это позволило понять,</w:t>
      </w:r>
      <w:r w:rsidRPr="001176AF">
        <w:rPr>
          <w:szCs w:val="28"/>
        </w:rPr>
        <w:t xml:space="preserve"> </w:t>
      </w:r>
      <w:r w:rsidR="003A3D7B" w:rsidRPr="001176AF">
        <w:rPr>
          <w:szCs w:val="28"/>
        </w:rPr>
        <w:t>что существующая математическая модель (</w:t>
      </w:r>
      <w:r w:rsidR="0087463C" w:rsidRPr="001176AF">
        <w:rPr>
          <w:szCs w:val="28"/>
        </w:rPr>
        <w:t xml:space="preserve">далее – </w:t>
      </w:r>
      <w:r w:rsidR="003A3D7B" w:rsidRPr="001176AF">
        <w:rPr>
          <w:szCs w:val="28"/>
        </w:rPr>
        <w:t>ММ) расчетов безотказности имеет значительные недостат</w:t>
      </w:r>
      <w:r w:rsidR="00A23875" w:rsidRPr="001176AF">
        <w:rPr>
          <w:szCs w:val="28"/>
        </w:rPr>
        <w:t>ки в плане учитываемых факторов.</w:t>
      </w:r>
      <w:r w:rsidR="003A3D7B" w:rsidRPr="001176AF">
        <w:rPr>
          <w:szCs w:val="28"/>
        </w:rPr>
        <w:t xml:space="preserve"> </w:t>
      </w:r>
      <w:r w:rsidR="00A23875" w:rsidRPr="001176AF">
        <w:rPr>
          <w:szCs w:val="28"/>
        </w:rPr>
        <w:t>Это</w:t>
      </w:r>
      <w:r w:rsidR="003A3D7B" w:rsidRPr="001176AF">
        <w:rPr>
          <w:szCs w:val="28"/>
        </w:rPr>
        <w:t xml:space="preserve"> оказывает непосредственное влияние на получаемый теоритический результат оценки характеристик безотказности ИЛН, в частности, </w:t>
      </w:r>
      <w:r w:rsidR="0087463C" w:rsidRPr="001176AF">
        <w:rPr>
          <w:szCs w:val="28"/>
        </w:rPr>
        <w:t>базовой интенсивности отказа (далее – Б</w:t>
      </w:r>
      <w:r w:rsidR="003A3D7B" w:rsidRPr="001176AF">
        <w:rPr>
          <w:szCs w:val="28"/>
        </w:rPr>
        <w:t>ИО)</w:t>
      </w:r>
      <w:r w:rsidR="008A67AC" w:rsidRPr="001176AF">
        <w:rPr>
          <w:szCs w:val="28"/>
        </w:rPr>
        <w:t>, которая входит в</w:t>
      </w:r>
      <w:r w:rsidR="00A23875" w:rsidRPr="001176AF">
        <w:rPr>
          <w:szCs w:val="28"/>
        </w:rPr>
        <w:t xml:space="preserve"> расчет эксплуатационной интенсивности</w:t>
      </w:r>
      <w:r w:rsidR="008A67AC" w:rsidRPr="001176AF">
        <w:rPr>
          <w:szCs w:val="28"/>
        </w:rPr>
        <w:t xml:space="preserve"> отказов (далее – ЭИО)</w:t>
      </w:r>
      <w:r w:rsidR="003A3D7B" w:rsidRPr="001176AF">
        <w:rPr>
          <w:szCs w:val="28"/>
        </w:rPr>
        <w:t>.</w:t>
      </w:r>
    </w:p>
    <w:p w14:paraId="3BE532DE" w14:textId="32F6CDD6" w:rsidR="003A3D7B" w:rsidRPr="001176AF" w:rsidRDefault="003A3D7B" w:rsidP="00AA6618">
      <w:pPr>
        <w:ind w:firstLine="0"/>
        <w:jc w:val="left"/>
        <w:rPr>
          <w:bCs/>
          <w:szCs w:val="28"/>
        </w:rPr>
      </w:pPr>
      <w:r w:rsidRPr="001176AF">
        <w:rPr>
          <w:szCs w:val="28"/>
        </w:rPr>
        <w:t xml:space="preserve">Поэтому </w:t>
      </w:r>
      <w:r w:rsidRPr="001176AF">
        <w:rPr>
          <w:bCs/>
          <w:szCs w:val="28"/>
        </w:rPr>
        <w:t xml:space="preserve">целью работы является повышение достоверности </w:t>
      </w:r>
      <w:r w:rsidR="0087463C" w:rsidRPr="001176AF">
        <w:rPr>
          <w:bCs/>
          <w:szCs w:val="28"/>
        </w:rPr>
        <w:t>расчетов безотказности</w:t>
      </w:r>
      <w:r w:rsidRPr="001176AF">
        <w:rPr>
          <w:bCs/>
          <w:szCs w:val="28"/>
        </w:rPr>
        <w:t>. Таким образом, объектами исследования яв</w:t>
      </w:r>
      <w:r w:rsidR="0087463C" w:rsidRPr="001176AF">
        <w:rPr>
          <w:bCs/>
          <w:szCs w:val="28"/>
        </w:rPr>
        <w:t xml:space="preserve">ляются </w:t>
      </w:r>
      <w:r w:rsidR="00A23875" w:rsidRPr="001176AF">
        <w:rPr>
          <w:bCs/>
          <w:szCs w:val="28"/>
        </w:rPr>
        <w:t xml:space="preserve">импульсные лампы накачки </w:t>
      </w:r>
      <w:r w:rsidRPr="001176AF">
        <w:rPr>
          <w:bCs/>
          <w:szCs w:val="28"/>
        </w:rPr>
        <w:t>[3]</w:t>
      </w:r>
      <w:r w:rsidR="00A23875" w:rsidRPr="001176AF">
        <w:rPr>
          <w:bCs/>
          <w:szCs w:val="28"/>
        </w:rPr>
        <w:t xml:space="preserve"> и их </w:t>
      </w:r>
      <w:r w:rsidR="00EF2568" w:rsidRPr="001176AF">
        <w:rPr>
          <w:bCs/>
          <w:szCs w:val="28"/>
        </w:rPr>
        <w:t>ММ</w:t>
      </w:r>
      <w:r w:rsidR="00A23875" w:rsidRPr="001176AF">
        <w:rPr>
          <w:bCs/>
          <w:szCs w:val="28"/>
        </w:rPr>
        <w:t xml:space="preserve"> расчета безотказности. Информация о них </w:t>
      </w:r>
      <w:r w:rsidRPr="001176AF">
        <w:rPr>
          <w:bCs/>
          <w:szCs w:val="28"/>
        </w:rPr>
        <w:t>приведенные в специализированной литературе по устройству импульсных ламп и по оценки надежности электрорадиоизделий</w:t>
      </w:r>
      <w:r w:rsidR="00A23875" w:rsidRPr="001176AF">
        <w:rPr>
          <w:bCs/>
          <w:szCs w:val="28"/>
        </w:rPr>
        <w:t>, а также на сайте производителя ИЛН</w:t>
      </w:r>
      <w:r w:rsidR="00B16126" w:rsidRPr="001176AF">
        <w:rPr>
          <w:bCs/>
          <w:szCs w:val="28"/>
        </w:rPr>
        <w:t>.</w:t>
      </w:r>
    </w:p>
    <w:p w14:paraId="62DD329B" w14:textId="77777777" w:rsidR="00E51251" w:rsidRPr="001176AF" w:rsidRDefault="00A23875" w:rsidP="00AA6618">
      <w:pPr>
        <w:ind w:firstLine="0"/>
        <w:jc w:val="left"/>
        <w:rPr>
          <w:szCs w:val="28"/>
        </w:rPr>
      </w:pPr>
      <w:r w:rsidRPr="001176AF">
        <w:rPr>
          <w:bCs/>
          <w:szCs w:val="28"/>
        </w:rPr>
        <w:t>Основными задачи работы</w:t>
      </w:r>
      <w:r w:rsidRPr="001176AF">
        <w:rPr>
          <w:szCs w:val="28"/>
        </w:rPr>
        <w:t xml:space="preserve"> являются:</w:t>
      </w:r>
    </w:p>
    <w:p w14:paraId="5AEB5AD8" w14:textId="7405F253" w:rsidR="004F3D3F" w:rsidRPr="001176AF" w:rsidRDefault="004F3D3F" w:rsidP="00EA3E56">
      <w:pPr>
        <w:pStyle w:val="af3"/>
        <w:numPr>
          <w:ilvl w:val="0"/>
          <w:numId w:val="33"/>
        </w:numPr>
        <w:jc w:val="left"/>
        <w:rPr>
          <w:szCs w:val="28"/>
        </w:rPr>
      </w:pPr>
      <w:r w:rsidRPr="001176AF">
        <w:rPr>
          <w:szCs w:val="28"/>
        </w:rPr>
        <w:t>Исследование принципа работы ИЛН</w:t>
      </w:r>
      <w:r w:rsidR="00120D19">
        <w:rPr>
          <w:szCs w:val="28"/>
        </w:rPr>
        <w:t>,</w:t>
      </w:r>
    </w:p>
    <w:p w14:paraId="1208F7F3" w14:textId="44898404" w:rsidR="00A23875" w:rsidRPr="001176AF" w:rsidRDefault="00A23875" w:rsidP="00EA3E56">
      <w:pPr>
        <w:pStyle w:val="af3"/>
        <w:numPr>
          <w:ilvl w:val="0"/>
          <w:numId w:val="33"/>
        </w:numPr>
        <w:jc w:val="left"/>
        <w:rPr>
          <w:szCs w:val="28"/>
        </w:rPr>
      </w:pPr>
      <w:r w:rsidRPr="001176AF">
        <w:rPr>
          <w:szCs w:val="28"/>
        </w:rPr>
        <w:t>Исследование существующей базовой интенсивности отказов импульсных ламп накачки</w:t>
      </w:r>
      <w:r w:rsidR="00120D19">
        <w:rPr>
          <w:szCs w:val="28"/>
        </w:rPr>
        <w:t>,</w:t>
      </w:r>
    </w:p>
    <w:p w14:paraId="7D1CD2D5" w14:textId="3EEFABA3" w:rsidR="00A23875" w:rsidRPr="001176AF" w:rsidRDefault="00A23875" w:rsidP="00EA3E56">
      <w:pPr>
        <w:pStyle w:val="af3"/>
        <w:numPr>
          <w:ilvl w:val="0"/>
          <w:numId w:val="33"/>
        </w:numPr>
        <w:jc w:val="left"/>
        <w:rPr>
          <w:szCs w:val="28"/>
        </w:rPr>
      </w:pPr>
      <w:r w:rsidRPr="001176AF">
        <w:rPr>
          <w:szCs w:val="28"/>
        </w:rPr>
        <w:t>Изучение как геометрических, так и электрических параметров импульсных ламп накачки</w:t>
      </w:r>
      <w:r w:rsidR="00120D19">
        <w:rPr>
          <w:szCs w:val="28"/>
        </w:rPr>
        <w:t>,</w:t>
      </w:r>
    </w:p>
    <w:p w14:paraId="55D12000" w14:textId="6EDDEC49" w:rsidR="00A23875" w:rsidRPr="001176AF" w:rsidRDefault="00A23875" w:rsidP="00EA3E56">
      <w:pPr>
        <w:pStyle w:val="af3"/>
        <w:numPr>
          <w:ilvl w:val="0"/>
          <w:numId w:val="33"/>
        </w:numPr>
        <w:jc w:val="left"/>
        <w:rPr>
          <w:szCs w:val="28"/>
        </w:rPr>
      </w:pPr>
      <w:r w:rsidRPr="001176AF">
        <w:rPr>
          <w:szCs w:val="28"/>
        </w:rPr>
        <w:t>Выбор параметров, влияющих на БИО ИЛН</w:t>
      </w:r>
      <w:r w:rsidR="00120D19">
        <w:rPr>
          <w:szCs w:val="28"/>
        </w:rPr>
        <w:t>,</w:t>
      </w:r>
    </w:p>
    <w:p w14:paraId="52C58C1F" w14:textId="7368DB41" w:rsidR="00A23875" w:rsidRPr="001176AF" w:rsidRDefault="00A23875" w:rsidP="00EA3E56">
      <w:pPr>
        <w:pStyle w:val="af3"/>
        <w:numPr>
          <w:ilvl w:val="0"/>
          <w:numId w:val="33"/>
        </w:numPr>
        <w:jc w:val="left"/>
        <w:rPr>
          <w:szCs w:val="28"/>
        </w:rPr>
      </w:pPr>
      <w:r w:rsidRPr="001176AF">
        <w:rPr>
          <w:szCs w:val="28"/>
        </w:rPr>
        <w:t>Составление новой математической модели расчета надежности, в частности безотказности, импульсных ламп накачки с учетом выбранных параметров</w:t>
      </w:r>
      <w:r w:rsidR="00120D19">
        <w:rPr>
          <w:szCs w:val="28"/>
        </w:rPr>
        <w:t>,</w:t>
      </w:r>
    </w:p>
    <w:p w14:paraId="7F9D5F38" w14:textId="77777777" w:rsidR="00A23875" w:rsidRDefault="00A23875" w:rsidP="00EA3E56">
      <w:pPr>
        <w:pStyle w:val="af3"/>
        <w:numPr>
          <w:ilvl w:val="0"/>
          <w:numId w:val="33"/>
        </w:numPr>
        <w:jc w:val="left"/>
        <w:rPr>
          <w:szCs w:val="28"/>
        </w:rPr>
      </w:pPr>
      <w:r w:rsidRPr="001176AF">
        <w:rPr>
          <w:szCs w:val="28"/>
        </w:rPr>
        <w:t>Проверка новой математической модели в плане расчета относительной погрешности, которая должна составлять менее 5%.</w:t>
      </w:r>
    </w:p>
    <w:p w14:paraId="3B974118" w14:textId="5E20B041" w:rsidR="00120D19" w:rsidRPr="0038765C" w:rsidRDefault="00120D19" w:rsidP="00EA3E56">
      <w:pPr>
        <w:pStyle w:val="af3"/>
        <w:numPr>
          <w:ilvl w:val="0"/>
          <w:numId w:val="33"/>
        </w:numPr>
        <w:jc w:val="left"/>
        <w:rPr>
          <w:color w:val="FF0000"/>
          <w:szCs w:val="28"/>
        </w:rPr>
      </w:pPr>
      <w:r w:rsidRPr="0038765C">
        <w:rPr>
          <w:color w:val="FF0000"/>
          <w:szCs w:val="28"/>
        </w:rPr>
        <w:t>Обратить внимание: в конце запятые или точки с запятой?</w:t>
      </w:r>
      <w:r w:rsidR="0038765C" w:rsidRPr="0038765C">
        <w:rPr>
          <w:color w:val="FF0000"/>
          <w:szCs w:val="28"/>
        </w:rPr>
        <w:t xml:space="preserve"> Я опирался на ГОСТ 7.32-2017 пункт 6.4.6</w:t>
      </w:r>
    </w:p>
    <w:p w14:paraId="535ADF01" w14:textId="77777777" w:rsidR="00474B0B" w:rsidRPr="001176AF" w:rsidRDefault="00B16126" w:rsidP="00AA6618">
      <w:pPr>
        <w:ind w:firstLine="0"/>
        <w:jc w:val="left"/>
        <w:rPr>
          <w:szCs w:val="28"/>
          <w:lang w:eastAsia="en-US"/>
        </w:rPr>
      </w:pPr>
      <w:r w:rsidRPr="001176AF">
        <w:rPr>
          <w:szCs w:val="28"/>
        </w:rPr>
        <w:lastRenderedPageBreak/>
        <w:t>Изначально планировалось рассмотреть ЭИО, однако ввиду невозможности получения статистики отказов ИЛН и отсутствия информации о реальных значениях эксплуатационной интенсивности отказов, от этой идеи пришлось отказаться</w:t>
      </w:r>
    </w:p>
    <w:p w14:paraId="602A0659" w14:textId="77777777" w:rsidR="00474B0B" w:rsidRPr="001176AF" w:rsidRDefault="00474B0B" w:rsidP="00AA6618">
      <w:pPr>
        <w:ind w:firstLine="0"/>
        <w:jc w:val="left"/>
        <w:rPr>
          <w:szCs w:val="28"/>
          <w:lang w:eastAsia="en-US"/>
        </w:rPr>
      </w:pPr>
      <w:r w:rsidRPr="001176AF">
        <w:rPr>
          <w:szCs w:val="28"/>
          <w:lang w:eastAsia="en-US"/>
        </w:rPr>
        <w:br w:type="page"/>
      </w:r>
    </w:p>
    <w:p w14:paraId="47426E21" w14:textId="5F5C5A4D" w:rsidR="00E660E9" w:rsidRPr="004875C2" w:rsidRDefault="00E660E9" w:rsidP="00C55407">
      <w:pPr>
        <w:pStyle w:val="af3"/>
        <w:numPr>
          <w:ilvl w:val="0"/>
          <w:numId w:val="32"/>
        </w:numPr>
        <w:ind w:left="714" w:hanging="357"/>
        <w:outlineLvl w:val="0"/>
        <w:rPr>
          <w:sz w:val="36"/>
          <w:szCs w:val="36"/>
        </w:rPr>
      </w:pPr>
      <w:bookmarkStart w:id="6" w:name="_Toc71648647"/>
      <w:bookmarkStart w:id="7" w:name="_Toc71819740"/>
      <w:bookmarkStart w:id="8" w:name="_Toc212674306"/>
      <w:r w:rsidRPr="004875C2">
        <w:rPr>
          <w:sz w:val="36"/>
          <w:szCs w:val="36"/>
        </w:rPr>
        <w:lastRenderedPageBreak/>
        <w:t xml:space="preserve">Обзор существующей </w:t>
      </w:r>
      <w:r w:rsidR="00311086" w:rsidRPr="004875C2">
        <w:rPr>
          <w:sz w:val="36"/>
          <w:szCs w:val="36"/>
        </w:rPr>
        <w:t xml:space="preserve">математической </w:t>
      </w:r>
      <w:r w:rsidRPr="004875C2">
        <w:rPr>
          <w:sz w:val="36"/>
          <w:szCs w:val="36"/>
        </w:rPr>
        <w:t xml:space="preserve">модели расчета </w:t>
      </w:r>
      <w:bookmarkEnd w:id="6"/>
      <w:r w:rsidR="00311086" w:rsidRPr="004875C2">
        <w:rPr>
          <w:sz w:val="36"/>
          <w:szCs w:val="36"/>
        </w:rPr>
        <w:t>ЭИО и БИО</w:t>
      </w:r>
      <w:bookmarkEnd w:id="7"/>
      <w:r w:rsidR="00184FAB" w:rsidRPr="004875C2">
        <w:rPr>
          <w:sz w:val="36"/>
          <w:szCs w:val="36"/>
        </w:rPr>
        <w:t>.</w:t>
      </w:r>
      <w:bookmarkEnd w:id="8"/>
    </w:p>
    <w:p w14:paraId="2DA1F11B" w14:textId="1E65C78B" w:rsidR="00AA6618" w:rsidRDefault="00E660E9" w:rsidP="00AA6618">
      <w:pPr>
        <w:ind w:firstLine="0"/>
        <w:jc w:val="left"/>
        <w:rPr>
          <w:szCs w:val="28"/>
        </w:rPr>
      </w:pPr>
      <w:r w:rsidRPr="001176AF">
        <w:rPr>
          <w:szCs w:val="28"/>
        </w:rPr>
        <w:t xml:space="preserve">Математическая модель эксплуатационной интенсивности отказов </w:t>
      </w:r>
      <w:r w:rsidRPr="001176AF">
        <w:rPr>
          <w:i/>
          <w:szCs w:val="28"/>
        </w:rPr>
        <w:t>λ</w:t>
      </w:r>
      <w:r w:rsidRPr="001176AF">
        <w:rPr>
          <w:i/>
          <w:szCs w:val="28"/>
          <w:vertAlign w:val="subscript"/>
        </w:rPr>
        <w:t>э</w:t>
      </w:r>
      <w:r w:rsidRPr="001176AF">
        <w:rPr>
          <w:szCs w:val="28"/>
        </w:rPr>
        <w:t>, приведенная в справочнике «Надежность ЭРИ 2006» [2] имеет вид (1):</w:t>
      </w:r>
    </w:p>
    <w:p w14:paraId="0C7D0DCE" w14:textId="44FC3C45" w:rsidR="00F46249" w:rsidRPr="001E7DED" w:rsidRDefault="00077083" w:rsidP="00077083">
      <w:pPr>
        <w:keepNext/>
        <w:tabs>
          <w:tab w:val="center" w:pos="4820"/>
          <w:tab w:val="right" w:pos="9356"/>
        </w:tabs>
        <w:spacing w:before="120" w:after="120"/>
        <w:ind w:firstLine="0"/>
        <w:jc w:val="center"/>
      </w:pPr>
      <w:r>
        <w:rPr>
          <w:szCs w:val="28"/>
        </w:rPr>
        <w:tab/>
      </w:r>
      <m:oMath>
        <m:sSub>
          <m:sSubPr>
            <m:ctrlPr>
              <w:rPr>
                <w:rFonts w:ascii="Cambria Math" w:hAnsi="Cambria Math"/>
                <w:i/>
                <w:szCs w:val="28"/>
              </w:rPr>
            </m:ctrlPr>
          </m:sSubPr>
          <m:e>
            <m:r>
              <w:rPr>
                <w:rFonts w:ascii="Cambria Math" w:hAnsi="Cambria Math"/>
                <w:szCs w:val="28"/>
              </w:rPr>
              <m:t>λ</m:t>
            </m:r>
          </m:e>
          <m:sub>
            <m:r>
              <w:rPr>
                <w:rFonts w:ascii="Cambria Math" w:hAnsi="Cambria Math"/>
                <w:szCs w:val="28"/>
              </w:rPr>
              <m:t>э</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λ</m:t>
            </m:r>
          </m:e>
          <m:sub>
            <m:r>
              <w:rPr>
                <w:rFonts w:ascii="Cambria Math" w:hAnsi="Cambria Math"/>
                <w:szCs w:val="28"/>
              </w:rPr>
              <m:t>б</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λ</m:t>
                </m:r>
              </m:e>
              <m:sub>
                <m:r>
                  <w:rPr>
                    <w:rFonts w:ascii="Cambria Math" w:hAnsi="Cambria Math"/>
                    <w:szCs w:val="28"/>
                  </w:rPr>
                  <m:t>б.с.г.</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э</m:t>
            </m:r>
          </m:sub>
        </m:sSub>
      </m:oMath>
      <w:r w:rsidR="001E7DED">
        <w:rPr>
          <w:szCs w:val="28"/>
        </w:rPr>
        <w:t xml:space="preserve"> </w:t>
      </w:r>
      <w:r>
        <w:rPr>
          <w:szCs w:val="28"/>
        </w:rPr>
        <w:t>,</w:t>
      </w:r>
      <w:r>
        <w:rPr>
          <w:szCs w:val="28"/>
        </w:rPr>
        <w:tab/>
        <w:t>(</w:t>
      </w:r>
      <w:r w:rsidR="001570A8">
        <w:fldChar w:fldCharType="begin"/>
      </w:r>
      <w:r w:rsidR="001570A8">
        <w:instrText xml:space="preserve"> SEQ Формула \* ARABIC </w:instrText>
      </w:r>
      <w:r w:rsidR="001570A8">
        <w:fldChar w:fldCharType="separate"/>
      </w:r>
      <w:r w:rsidR="001570A8">
        <w:rPr>
          <w:noProof/>
        </w:rPr>
        <w:t>1</w:t>
      </w:r>
      <w:r w:rsidR="001570A8">
        <w:fldChar w:fldCharType="end"/>
      </w:r>
      <w:r>
        <w:t>)</w:t>
      </w:r>
    </w:p>
    <w:p w14:paraId="7DF31ECF" w14:textId="41B09070" w:rsidR="00E660E9" w:rsidRPr="001176AF" w:rsidRDefault="00E660E9" w:rsidP="00AA6618">
      <w:pPr>
        <w:ind w:firstLine="0"/>
        <w:jc w:val="left"/>
        <w:rPr>
          <w:szCs w:val="28"/>
        </w:rPr>
      </w:pPr>
      <w:r w:rsidRPr="001176AF">
        <w:rPr>
          <w:szCs w:val="28"/>
        </w:rPr>
        <w:t xml:space="preserve">где  </w:t>
      </w:r>
      <w:r w:rsidRPr="001176AF">
        <w:rPr>
          <w:i/>
          <w:szCs w:val="28"/>
        </w:rPr>
        <w:t>λ</w:t>
      </w:r>
      <w:r w:rsidRPr="001176AF">
        <w:rPr>
          <w:i/>
          <w:szCs w:val="28"/>
          <w:vertAlign w:val="subscript"/>
        </w:rPr>
        <w:t>б</w:t>
      </w:r>
      <w:r w:rsidRPr="001176AF">
        <w:rPr>
          <w:i/>
          <w:szCs w:val="28"/>
        </w:rPr>
        <w:t>(λ</w:t>
      </w:r>
      <w:r w:rsidRPr="001176AF">
        <w:rPr>
          <w:i/>
          <w:szCs w:val="28"/>
          <w:vertAlign w:val="subscript"/>
        </w:rPr>
        <w:t>б.с.г.</w:t>
      </w:r>
      <w:r w:rsidRPr="001176AF">
        <w:rPr>
          <w:i/>
          <w:szCs w:val="28"/>
        </w:rPr>
        <w:t>)</w:t>
      </w:r>
      <w:r w:rsidRPr="001176AF">
        <w:rPr>
          <w:szCs w:val="28"/>
        </w:rPr>
        <w:t xml:space="preserve"> – базовая интенсивность отказов (базовая групповая интенсивность отказов), значение которой определяется по таблице (1/имп); </w:t>
      </w:r>
      <w:r w:rsidRPr="001176AF">
        <w:rPr>
          <w:i/>
          <w:szCs w:val="28"/>
        </w:rPr>
        <w:t>K</w:t>
      </w:r>
      <w:r w:rsidRPr="001176AF">
        <w:rPr>
          <w:i/>
          <w:szCs w:val="28"/>
          <w:vertAlign w:val="subscript"/>
        </w:rPr>
        <w:t>э</w:t>
      </w:r>
      <w:r w:rsidRPr="001176AF">
        <w:rPr>
          <w:szCs w:val="28"/>
        </w:rPr>
        <w:t xml:space="preserve"> – коэффициент эксплуатации, который учитывает степень жесткости условий эксплуатации и показывает, во сколько раз интенсивность отказов изделия в аппаратуре конкретного класса выше при всех прочих равных условиях, чем в наз</w:t>
      </w:r>
      <w:r w:rsidR="00BC1DA7" w:rsidRPr="001176AF">
        <w:rPr>
          <w:szCs w:val="28"/>
        </w:rPr>
        <w:t>емной стационарной аппаратуре [4</w:t>
      </w:r>
      <w:r w:rsidRPr="001176AF">
        <w:rPr>
          <w:szCs w:val="28"/>
        </w:rPr>
        <w:t>].</w:t>
      </w:r>
    </w:p>
    <w:p w14:paraId="72F1E6F0" w14:textId="38676203" w:rsidR="00E660E9" w:rsidRPr="001176AF" w:rsidRDefault="00E660E9" w:rsidP="00AA6618">
      <w:pPr>
        <w:ind w:firstLine="0"/>
        <w:jc w:val="left"/>
        <w:rPr>
          <w:szCs w:val="28"/>
        </w:rPr>
      </w:pPr>
      <w:r w:rsidRPr="001176AF">
        <w:rPr>
          <w:szCs w:val="28"/>
        </w:rPr>
        <w:t xml:space="preserve">В свою очередь базовая интенсивность отказов для импульсных ламп накачки с ксеноновым наполнением, жидкостным охлаждением, с частотой следования импульсов </w:t>
      </w:r>
      <w:r w:rsidRPr="001176AF">
        <w:rPr>
          <w:i/>
          <w:szCs w:val="28"/>
        </w:rPr>
        <w:t>f</w:t>
      </w:r>
      <w:r w:rsidRPr="001176AF">
        <w:rPr>
          <w:szCs w:val="28"/>
        </w:rPr>
        <w:t xml:space="preserve"> &gt;1 Гц рассчитывается по следующей формуле (2):</w:t>
      </w:r>
    </w:p>
    <w:p w14:paraId="2A4FAD70" w14:textId="7297CF65" w:rsidR="00077083" w:rsidRPr="00077083" w:rsidRDefault="00077083" w:rsidP="00077083">
      <w:pPr>
        <w:keepNext/>
        <w:tabs>
          <w:tab w:val="center" w:pos="4820"/>
          <w:tab w:val="right" w:pos="9356"/>
        </w:tabs>
        <w:spacing w:before="120" w:after="120"/>
        <w:ind w:firstLine="0"/>
        <w:jc w:val="center"/>
      </w:pPr>
      <w:r>
        <w:rPr>
          <w:szCs w:val="28"/>
        </w:rPr>
        <w:tab/>
      </w:r>
      <m:oMath>
        <m:sSub>
          <m:sSubPr>
            <m:ctrlPr>
              <w:rPr>
                <w:rFonts w:ascii="Cambria Math" w:hAnsi="Cambria Math"/>
                <w:i/>
                <w:szCs w:val="28"/>
              </w:rPr>
            </m:ctrlPr>
          </m:sSubPr>
          <m:e>
            <m:r>
              <w:rPr>
                <w:rFonts w:ascii="Cambria Math" w:hAnsi="Cambria Math"/>
                <w:szCs w:val="28"/>
              </w:rPr>
              <m:t>λ</m:t>
            </m:r>
          </m:e>
          <m:sub>
            <m:r>
              <w:rPr>
                <w:rFonts w:ascii="Cambria Math" w:hAnsi="Cambria Math"/>
                <w:szCs w:val="28"/>
              </w:rPr>
              <m:t>б</m:t>
            </m:r>
          </m:sub>
        </m:sSub>
        <m:r>
          <w:rPr>
            <w:rFonts w:ascii="Cambria Math" w:hAnsi="Cambria Math"/>
            <w:szCs w:val="28"/>
          </w:rPr>
          <m:t xml:space="preserve">= </m:t>
        </m:r>
        <m:r>
          <w:rPr>
            <w:rFonts w:ascii="Cambria Math" w:hAnsi="Cambria Math"/>
            <w:szCs w:val="28"/>
          </w:rPr>
          <m:t>0,323</m:t>
        </m:r>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1</m:t>
            </m:r>
            <m:r>
              <w:rPr>
                <w:rFonts w:ascii="Cambria Math" w:hAnsi="Cambria Math"/>
                <w:szCs w:val="28"/>
              </w:rPr>
              <m:t>0</m:t>
            </m:r>
          </m:e>
          <m:sup>
            <m:r>
              <w:rPr>
                <w:rFonts w:ascii="Cambria Math" w:hAnsi="Cambria Math"/>
                <w:szCs w:val="28"/>
                <w:lang w:val="en-US"/>
              </w:rPr>
              <m:t>-</m:t>
            </m:r>
            <m:r>
              <w:rPr>
                <w:rFonts w:ascii="Cambria Math" w:hAnsi="Cambria Math"/>
                <w:szCs w:val="28"/>
              </w:rPr>
              <m:t>8</m:t>
            </m:r>
          </m:sup>
        </m:sSup>
        <m:r>
          <w:rPr>
            <w:rFonts w:ascii="Cambria Math" w:hAnsi="Cambria Math"/>
            <w:szCs w:val="28"/>
            <w:lang w:val="en-US"/>
          </w:rPr>
          <m:t>∙</m:t>
        </m:r>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rPr>
                  <m:t>доп</m:t>
                </m:r>
              </m:sub>
            </m:sSub>
          </m:num>
          <m:den>
            <m:r>
              <w:rPr>
                <w:rFonts w:ascii="Cambria Math" w:hAnsi="Cambria Math"/>
                <w:szCs w:val="28"/>
                <w:lang w:val="en-US"/>
              </w:rPr>
              <m:t>l</m:t>
            </m:r>
            <m:r>
              <w:rPr>
                <w:rFonts w:ascii="Cambria Math" w:hAnsi="Cambria Math"/>
                <w:szCs w:val="28"/>
                <w:lang w:val="en-US"/>
              </w:rPr>
              <m:t>∙</m:t>
            </m:r>
            <m:r>
              <w:rPr>
                <w:rFonts w:ascii="Cambria Math" w:hAnsi="Cambria Math"/>
                <w:szCs w:val="28"/>
                <w:lang w:val="en-US"/>
              </w:rPr>
              <m:t>d</m:t>
            </m:r>
            <m:r>
              <w:rPr>
                <w:rFonts w:ascii="Cambria Math" w:hAnsi="Cambria Math"/>
                <w:szCs w:val="28"/>
                <w:lang w:val="en-US"/>
              </w:rPr>
              <m:t>∙</m:t>
            </m:r>
            <m:rad>
              <m:radPr>
                <m:degHide m:val="1"/>
                <m:ctrlPr>
                  <w:rPr>
                    <w:rFonts w:ascii="Cambria Math" w:hAnsi="Cambria Math"/>
                    <w:i/>
                    <w:szCs w:val="28"/>
                    <w:lang w:val="en-US"/>
                  </w:rPr>
                </m:ctrlPr>
              </m:radPr>
              <m:deg/>
              <m:e>
                <m:r>
                  <w:rPr>
                    <w:rFonts w:ascii="Cambria Math" w:hAnsi="Cambria Math"/>
                    <w:szCs w:val="28"/>
                    <w:lang w:val="en-US"/>
                  </w:rPr>
                  <m:t>τ</m:t>
                </m:r>
              </m:e>
            </m:rad>
          </m:den>
        </m:f>
        <m:sSup>
          <m:sSupPr>
            <m:ctrlPr>
              <w:rPr>
                <w:rFonts w:ascii="Cambria Math" w:hAnsi="Cambria Math"/>
                <w:i/>
                <w:szCs w:val="28"/>
              </w:rPr>
            </m:ctrlPr>
          </m:sSupPr>
          <m:e>
            <m:r>
              <w:rPr>
                <w:rFonts w:ascii="Cambria Math" w:hAnsi="Cambria Math"/>
                <w:szCs w:val="28"/>
              </w:rPr>
              <m:t>)</m:t>
            </m:r>
          </m:e>
          <m:sup>
            <m:r>
              <w:rPr>
                <w:rFonts w:ascii="Cambria Math" w:hAnsi="Cambria Math"/>
                <w:szCs w:val="28"/>
              </w:rPr>
              <m:t>0,838</m:t>
            </m:r>
          </m:sup>
        </m:sSup>
      </m:oMath>
      <w:r>
        <w:rPr>
          <w:szCs w:val="28"/>
        </w:rPr>
        <w:t xml:space="preserve"> </w:t>
      </w:r>
      <w:r>
        <w:rPr>
          <w:szCs w:val="28"/>
        </w:rPr>
        <w:t>,</w:t>
      </w:r>
      <w:r>
        <w:rPr>
          <w:szCs w:val="28"/>
        </w:rPr>
        <w:tab/>
        <w:t>(</w:t>
      </w:r>
      <w:r>
        <w:fldChar w:fldCharType="begin"/>
      </w:r>
      <w:r>
        <w:instrText xml:space="preserve"> SEQ Формула \* ARABIC </w:instrText>
      </w:r>
      <w:r>
        <w:fldChar w:fldCharType="separate"/>
      </w:r>
      <w:r>
        <w:rPr>
          <w:noProof/>
        </w:rPr>
        <w:t>2</w:t>
      </w:r>
      <w:r>
        <w:fldChar w:fldCharType="end"/>
      </w:r>
      <w:r>
        <w:t>)</w:t>
      </w:r>
    </w:p>
    <w:p w14:paraId="4A3E9447" w14:textId="4C7E59D6" w:rsidR="00E660E9" w:rsidRPr="001176AF" w:rsidRDefault="00E660E9" w:rsidP="00AA6618">
      <w:pPr>
        <w:ind w:firstLine="0"/>
        <w:jc w:val="left"/>
        <w:rPr>
          <w:szCs w:val="28"/>
        </w:rPr>
      </w:pPr>
      <w:r w:rsidRPr="001176AF">
        <w:rPr>
          <w:szCs w:val="28"/>
        </w:rPr>
        <w:t xml:space="preserve">где </w:t>
      </w:r>
      <w:r w:rsidRPr="001176AF">
        <w:rPr>
          <w:i/>
          <w:szCs w:val="28"/>
        </w:rPr>
        <w:t>W</w:t>
      </w:r>
      <w:r w:rsidRPr="001176AF">
        <w:rPr>
          <w:i/>
          <w:szCs w:val="28"/>
          <w:vertAlign w:val="subscript"/>
        </w:rPr>
        <w:t>доп</w:t>
      </w:r>
      <w:r w:rsidRPr="001176AF">
        <w:rPr>
          <w:szCs w:val="28"/>
        </w:rPr>
        <w:t xml:space="preserve"> – максимально допустимая энергия разряда (Дж); </w:t>
      </w:r>
      <w:r w:rsidRPr="001176AF">
        <w:rPr>
          <w:i/>
          <w:szCs w:val="28"/>
        </w:rPr>
        <w:t>d</w:t>
      </w:r>
      <w:r w:rsidRPr="001176AF">
        <w:rPr>
          <w:szCs w:val="28"/>
        </w:rPr>
        <w:t xml:space="preserve"> – внутренний диаметр лампы (см); </w:t>
      </w:r>
      <w:r w:rsidRPr="001176AF">
        <w:rPr>
          <w:i/>
          <w:szCs w:val="28"/>
        </w:rPr>
        <w:t>τ</w:t>
      </w:r>
      <w:r w:rsidRPr="001176AF">
        <w:rPr>
          <w:szCs w:val="28"/>
        </w:rPr>
        <w:t xml:space="preserve"> – длительность импульса силы света (мкс), </w:t>
      </w:r>
      <w:r w:rsidRPr="001176AF">
        <w:rPr>
          <w:i/>
          <w:szCs w:val="28"/>
        </w:rPr>
        <w:t>l</w:t>
      </w:r>
      <w:r w:rsidRPr="001176AF">
        <w:rPr>
          <w:szCs w:val="28"/>
        </w:rPr>
        <w:t xml:space="preserve"> – длина разрядного промежутка лампы (см).</w:t>
      </w:r>
      <w:r w:rsidR="0058372A" w:rsidRPr="001176AF">
        <w:rPr>
          <w:szCs w:val="28"/>
        </w:rPr>
        <w:t xml:space="preserve"> Согласно [2] данная формула не используется при расчете БИО для ламп ИНП-3/35 и ИНП2-3/25.</w:t>
      </w:r>
    </w:p>
    <w:p w14:paraId="5DCB4766" w14:textId="77777777" w:rsidR="00E660E9" w:rsidRPr="001176AF" w:rsidRDefault="00E660E9" w:rsidP="00AA6618">
      <w:pPr>
        <w:ind w:firstLine="0"/>
        <w:jc w:val="left"/>
        <w:rPr>
          <w:szCs w:val="28"/>
        </w:rPr>
      </w:pPr>
      <w:r w:rsidRPr="001176AF">
        <w:rPr>
          <w:szCs w:val="28"/>
        </w:rPr>
        <w:t>В</w:t>
      </w:r>
      <w:r w:rsidR="00BC1DA7" w:rsidRPr="001176AF">
        <w:rPr>
          <w:szCs w:val="28"/>
        </w:rPr>
        <w:t xml:space="preserve"> качестве примеров рассматривали</w:t>
      </w:r>
      <w:r w:rsidRPr="001176AF">
        <w:rPr>
          <w:szCs w:val="28"/>
        </w:rPr>
        <w:t xml:space="preserve">сь </w:t>
      </w:r>
      <w:r w:rsidR="00BC1DA7" w:rsidRPr="001176AF">
        <w:rPr>
          <w:szCs w:val="28"/>
        </w:rPr>
        <w:t xml:space="preserve">следующие </w:t>
      </w:r>
      <w:r w:rsidRPr="001176AF">
        <w:rPr>
          <w:szCs w:val="28"/>
        </w:rPr>
        <w:t>модел</w:t>
      </w:r>
      <w:r w:rsidR="00BC1DA7" w:rsidRPr="001176AF">
        <w:rPr>
          <w:szCs w:val="28"/>
        </w:rPr>
        <w:t>и импульсных ламп</w:t>
      </w:r>
      <w:r w:rsidR="00D22C8E" w:rsidRPr="001176AF">
        <w:rPr>
          <w:szCs w:val="28"/>
        </w:rPr>
        <w:t xml:space="preserve"> накачки</w:t>
      </w:r>
      <w:r w:rsidR="00BC1DA7" w:rsidRPr="001176AF">
        <w:rPr>
          <w:szCs w:val="28"/>
        </w:rPr>
        <w:t>:</w:t>
      </w:r>
      <w:r w:rsidR="00D22C8E" w:rsidRPr="001176AF">
        <w:rPr>
          <w:szCs w:val="28"/>
        </w:rPr>
        <w:t xml:space="preserve"> ИНП-16</w:t>
      </w:r>
      <w:r w:rsidRPr="001176AF">
        <w:rPr>
          <w:szCs w:val="28"/>
        </w:rPr>
        <w:t>/25</w:t>
      </w:r>
      <w:r w:rsidR="00D22C8E" w:rsidRPr="001176AF">
        <w:rPr>
          <w:szCs w:val="28"/>
        </w:rPr>
        <w:t>0А</w:t>
      </w:r>
      <w:r w:rsidR="00720A05" w:rsidRPr="001176AF">
        <w:rPr>
          <w:szCs w:val="28"/>
        </w:rPr>
        <w:t>,</w:t>
      </w:r>
      <w:r w:rsidR="00076EB7" w:rsidRPr="001176AF">
        <w:rPr>
          <w:szCs w:val="28"/>
        </w:rPr>
        <w:t xml:space="preserve"> ИНП</w:t>
      </w:r>
      <w:r w:rsidR="00D22C8E" w:rsidRPr="001176AF">
        <w:rPr>
          <w:szCs w:val="28"/>
        </w:rPr>
        <w:t>2-3/75</w:t>
      </w:r>
      <w:r w:rsidR="00076EB7" w:rsidRPr="001176AF">
        <w:rPr>
          <w:szCs w:val="28"/>
        </w:rPr>
        <w:t>А</w:t>
      </w:r>
      <w:r w:rsidR="00720A05" w:rsidRPr="001176AF">
        <w:rPr>
          <w:szCs w:val="28"/>
        </w:rPr>
        <w:t>, ИНП</w:t>
      </w:r>
      <w:r w:rsidR="003723DA" w:rsidRPr="001176AF">
        <w:rPr>
          <w:szCs w:val="28"/>
        </w:rPr>
        <w:t>2</w:t>
      </w:r>
      <w:r w:rsidR="00720A05" w:rsidRPr="001176AF">
        <w:rPr>
          <w:szCs w:val="28"/>
        </w:rPr>
        <w:t>-5/45</w:t>
      </w:r>
      <w:r w:rsidR="003723DA" w:rsidRPr="001176AF">
        <w:rPr>
          <w:szCs w:val="28"/>
        </w:rPr>
        <w:t>А</w:t>
      </w:r>
      <w:r w:rsidR="00720A05" w:rsidRPr="001176AF">
        <w:rPr>
          <w:szCs w:val="28"/>
        </w:rPr>
        <w:t xml:space="preserve"> и т.д.</w:t>
      </w:r>
      <w:r w:rsidR="003723DA" w:rsidRPr="001176AF">
        <w:rPr>
          <w:szCs w:val="28"/>
        </w:rPr>
        <w:t xml:space="preserve"> Данные об их параметрах использовались из сайта производителя [</w:t>
      </w:r>
      <w:r w:rsidR="00BC1DA7" w:rsidRPr="001176AF">
        <w:rPr>
          <w:szCs w:val="28"/>
        </w:rPr>
        <w:t>5</w:t>
      </w:r>
      <w:r w:rsidR="003723DA" w:rsidRPr="001176AF">
        <w:rPr>
          <w:szCs w:val="28"/>
        </w:rPr>
        <w:t xml:space="preserve">]. </w:t>
      </w:r>
      <w:r w:rsidRPr="001176AF">
        <w:rPr>
          <w:szCs w:val="28"/>
        </w:rPr>
        <w:t>Полученные резуль</w:t>
      </w:r>
      <w:r w:rsidR="006E07E4" w:rsidRPr="001176AF">
        <w:rPr>
          <w:szCs w:val="28"/>
        </w:rPr>
        <w:t>таты расчетов занесены в табл.</w:t>
      </w:r>
      <w:r w:rsidRPr="001176AF">
        <w:rPr>
          <w:szCs w:val="28"/>
        </w:rPr>
        <w:t>1. Стоит отметить, что справочные данные были получены в результате проведения экспериментов.</w:t>
      </w:r>
    </w:p>
    <w:p w14:paraId="5A7F0B90" w14:textId="77777777" w:rsidR="00720A05" w:rsidRPr="001176AF" w:rsidRDefault="00720A05" w:rsidP="00AA6618">
      <w:pPr>
        <w:ind w:firstLine="0"/>
        <w:jc w:val="left"/>
        <w:rPr>
          <w:bCs/>
          <w:szCs w:val="28"/>
        </w:rPr>
      </w:pPr>
    </w:p>
    <w:p w14:paraId="7C2EC252" w14:textId="521CF1A9" w:rsidR="003851DB" w:rsidRPr="007606AC" w:rsidRDefault="003851DB" w:rsidP="007606AC">
      <w:pPr>
        <w:pStyle w:val="af9"/>
        <w:keepNext/>
        <w:ind w:firstLine="0"/>
        <w:jc w:val="left"/>
        <w:rPr>
          <w:i w:val="0"/>
          <w:iCs w:val="0"/>
          <w:color w:val="auto"/>
          <w:sz w:val="24"/>
          <w:szCs w:val="24"/>
        </w:rPr>
      </w:pPr>
      <w:r w:rsidRPr="007606AC">
        <w:rPr>
          <w:i w:val="0"/>
          <w:iCs w:val="0"/>
          <w:color w:val="auto"/>
          <w:sz w:val="24"/>
          <w:szCs w:val="24"/>
        </w:rPr>
        <w:t xml:space="preserve">Таблица </w:t>
      </w:r>
      <w:r w:rsidRPr="007606AC">
        <w:rPr>
          <w:i w:val="0"/>
          <w:iCs w:val="0"/>
          <w:color w:val="auto"/>
          <w:sz w:val="24"/>
          <w:szCs w:val="24"/>
        </w:rPr>
        <w:fldChar w:fldCharType="begin"/>
      </w:r>
      <w:r w:rsidRPr="007606AC">
        <w:rPr>
          <w:i w:val="0"/>
          <w:iCs w:val="0"/>
          <w:color w:val="auto"/>
          <w:sz w:val="24"/>
          <w:szCs w:val="24"/>
        </w:rPr>
        <w:instrText xml:space="preserve"> SEQ Таблица \* ARABIC </w:instrText>
      </w:r>
      <w:r w:rsidRPr="007606AC">
        <w:rPr>
          <w:i w:val="0"/>
          <w:iCs w:val="0"/>
          <w:color w:val="auto"/>
          <w:sz w:val="24"/>
          <w:szCs w:val="24"/>
        </w:rPr>
        <w:fldChar w:fldCharType="separate"/>
      </w:r>
      <w:r w:rsidR="007606AC">
        <w:rPr>
          <w:i w:val="0"/>
          <w:iCs w:val="0"/>
          <w:noProof/>
          <w:color w:val="auto"/>
          <w:sz w:val="24"/>
          <w:szCs w:val="24"/>
        </w:rPr>
        <w:t>1</w:t>
      </w:r>
      <w:r w:rsidRPr="007606AC">
        <w:rPr>
          <w:i w:val="0"/>
          <w:iCs w:val="0"/>
          <w:color w:val="auto"/>
          <w:sz w:val="24"/>
          <w:szCs w:val="24"/>
        </w:rPr>
        <w:fldChar w:fldCharType="end"/>
      </w:r>
      <w:r w:rsidRPr="007606AC">
        <w:rPr>
          <w:i w:val="0"/>
          <w:iCs w:val="0"/>
          <w:color w:val="auto"/>
          <w:sz w:val="24"/>
          <w:szCs w:val="24"/>
        </w:rPr>
        <w:t xml:space="preserve"> — </w:t>
      </w:r>
      <w:r w:rsidRPr="007606AC">
        <w:rPr>
          <w:bCs/>
          <w:i w:val="0"/>
          <w:iCs w:val="0"/>
          <w:color w:val="auto"/>
          <w:sz w:val="24"/>
          <w:szCs w:val="24"/>
        </w:rPr>
        <w:t>Сравнение расчетной и справочной базовой интенсивности отказов</w:t>
      </w:r>
    </w:p>
    <w:tbl>
      <w:tblPr>
        <w:tblStyle w:val="a7"/>
        <w:tblW w:w="0" w:type="auto"/>
        <w:jc w:val="center"/>
        <w:tblLayout w:type="fixed"/>
        <w:tblLook w:val="04A0" w:firstRow="1" w:lastRow="0" w:firstColumn="1" w:lastColumn="0" w:noHBand="0" w:noVBand="1"/>
      </w:tblPr>
      <w:tblGrid>
        <w:gridCol w:w="2376"/>
        <w:gridCol w:w="2127"/>
        <w:gridCol w:w="2409"/>
        <w:gridCol w:w="2552"/>
      </w:tblGrid>
      <w:tr w:rsidR="00E660E9" w:rsidRPr="001176AF" w14:paraId="6F6033E6" w14:textId="77777777" w:rsidTr="00353D40">
        <w:trPr>
          <w:jc w:val="center"/>
        </w:trPr>
        <w:tc>
          <w:tcPr>
            <w:tcW w:w="2376" w:type="dxa"/>
          </w:tcPr>
          <w:p w14:paraId="2D88997C" w14:textId="77777777" w:rsidR="00E660E9" w:rsidRPr="001176AF" w:rsidRDefault="00E660E9" w:rsidP="00AA6618">
            <w:pPr>
              <w:ind w:firstLine="0"/>
              <w:jc w:val="left"/>
              <w:rPr>
                <w:szCs w:val="28"/>
              </w:rPr>
            </w:pPr>
            <w:r w:rsidRPr="001176AF">
              <w:rPr>
                <w:szCs w:val="28"/>
              </w:rPr>
              <w:t>Модель ИЛН</w:t>
            </w:r>
          </w:p>
        </w:tc>
        <w:tc>
          <w:tcPr>
            <w:tcW w:w="2127" w:type="dxa"/>
          </w:tcPr>
          <w:p w14:paraId="6C74E52A" w14:textId="7CE5C179" w:rsidR="00E660E9" w:rsidRPr="001176AF" w:rsidRDefault="00E660E9" w:rsidP="00AA6618">
            <w:pPr>
              <w:ind w:firstLine="0"/>
              <w:jc w:val="left"/>
              <w:rPr>
                <w:szCs w:val="28"/>
              </w:rPr>
            </w:pPr>
            <w:r w:rsidRPr="001176AF">
              <w:rPr>
                <w:i/>
                <w:szCs w:val="28"/>
              </w:rPr>
              <w:t>λ</w:t>
            </w:r>
            <w:r w:rsidRPr="001176AF">
              <w:rPr>
                <w:i/>
                <w:szCs w:val="28"/>
                <w:vertAlign w:val="subscript"/>
              </w:rPr>
              <w:t>б</w:t>
            </w:r>
            <w:r w:rsidRPr="001176AF">
              <w:rPr>
                <w:szCs w:val="28"/>
              </w:rPr>
              <w:t>·10</w:t>
            </w:r>
            <w:r w:rsidRPr="001176AF">
              <w:rPr>
                <w:szCs w:val="28"/>
                <w:vertAlign w:val="superscript"/>
              </w:rPr>
              <w:t>-6</w:t>
            </w:r>
            <w:r w:rsidRPr="001176AF">
              <w:rPr>
                <w:szCs w:val="28"/>
              </w:rPr>
              <w:t>, 1/имп Справочная</w:t>
            </w:r>
          </w:p>
        </w:tc>
        <w:tc>
          <w:tcPr>
            <w:tcW w:w="2409" w:type="dxa"/>
          </w:tcPr>
          <w:p w14:paraId="5B886229" w14:textId="0369EECD" w:rsidR="00E660E9" w:rsidRPr="001176AF" w:rsidRDefault="00E660E9" w:rsidP="00AA6618">
            <w:pPr>
              <w:ind w:firstLine="0"/>
              <w:jc w:val="left"/>
              <w:rPr>
                <w:szCs w:val="28"/>
              </w:rPr>
            </w:pPr>
            <w:r w:rsidRPr="001176AF">
              <w:rPr>
                <w:i/>
                <w:szCs w:val="28"/>
              </w:rPr>
              <w:t>λ</w:t>
            </w:r>
            <w:r w:rsidRPr="001176AF">
              <w:rPr>
                <w:i/>
                <w:szCs w:val="28"/>
                <w:vertAlign w:val="subscript"/>
              </w:rPr>
              <w:t>б</w:t>
            </w:r>
            <w:r w:rsidRPr="001176AF">
              <w:rPr>
                <w:szCs w:val="28"/>
              </w:rPr>
              <w:t>·10</w:t>
            </w:r>
            <w:r w:rsidRPr="001176AF">
              <w:rPr>
                <w:szCs w:val="28"/>
                <w:vertAlign w:val="superscript"/>
              </w:rPr>
              <w:t>-6</w:t>
            </w:r>
            <w:r w:rsidRPr="001176AF">
              <w:rPr>
                <w:szCs w:val="28"/>
              </w:rPr>
              <w:t>, 1/</w:t>
            </w:r>
            <w:proofErr w:type="gramStart"/>
            <w:r w:rsidRPr="001176AF">
              <w:rPr>
                <w:szCs w:val="28"/>
              </w:rPr>
              <w:t>имп  Расчетная</w:t>
            </w:r>
            <w:proofErr w:type="gramEnd"/>
          </w:p>
        </w:tc>
        <w:tc>
          <w:tcPr>
            <w:tcW w:w="2552" w:type="dxa"/>
          </w:tcPr>
          <w:p w14:paraId="1A2A99EF" w14:textId="77777777" w:rsidR="00E660E9" w:rsidRPr="001176AF" w:rsidRDefault="00E660E9" w:rsidP="00AA6618">
            <w:pPr>
              <w:ind w:firstLine="0"/>
              <w:jc w:val="left"/>
              <w:rPr>
                <w:szCs w:val="28"/>
              </w:rPr>
            </w:pPr>
            <w:r w:rsidRPr="001176AF">
              <w:rPr>
                <w:szCs w:val="28"/>
              </w:rPr>
              <w:t>Относительная погрешность, %</w:t>
            </w:r>
          </w:p>
        </w:tc>
      </w:tr>
      <w:tr w:rsidR="00E660E9" w:rsidRPr="001176AF" w14:paraId="34590548" w14:textId="77777777" w:rsidTr="00353D40">
        <w:trPr>
          <w:jc w:val="center"/>
        </w:trPr>
        <w:tc>
          <w:tcPr>
            <w:tcW w:w="2376" w:type="dxa"/>
          </w:tcPr>
          <w:p w14:paraId="58B3E2BC" w14:textId="77777777" w:rsidR="00E660E9" w:rsidRPr="001176AF" w:rsidRDefault="009A3F5E" w:rsidP="00AA6618">
            <w:pPr>
              <w:ind w:firstLine="0"/>
              <w:jc w:val="left"/>
              <w:rPr>
                <w:szCs w:val="28"/>
              </w:rPr>
            </w:pPr>
            <w:r w:rsidRPr="001176AF">
              <w:rPr>
                <w:szCs w:val="28"/>
              </w:rPr>
              <w:t>ИНП-16/250А</w:t>
            </w:r>
          </w:p>
        </w:tc>
        <w:tc>
          <w:tcPr>
            <w:tcW w:w="2127" w:type="dxa"/>
          </w:tcPr>
          <w:p w14:paraId="080E1A98" w14:textId="77777777" w:rsidR="00E660E9" w:rsidRPr="001176AF" w:rsidRDefault="009A3F5E" w:rsidP="00AA6618">
            <w:pPr>
              <w:ind w:firstLine="0"/>
              <w:jc w:val="left"/>
              <w:rPr>
                <w:szCs w:val="28"/>
                <w:lang w:val="en-US"/>
              </w:rPr>
            </w:pPr>
            <w:r w:rsidRPr="001176AF">
              <w:rPr>
                <w:szCs w:val="28"/>
              </w:rPr>
              <w:t>0</w:t>
            </w:r>
            <w:r w:rsidRPr="001176AF">
              <w:rPr>
                <w:szCs w:val="28"/>
                <w:lang w:val="en-US"/>
              </w:rPr>
              <w:t>.08</w:t>
            </w:r>
          </w:p>
        </w:tc>
        <w:tc>
          <w:tcPr>
            <w:tcW w:w="2409" w:type="dxa"/>
          </w:tcPr>
          <w:p w14:paraId="201EF9F6" w14:textId="77777777" w:rsidR="00E660E9" w:rsidRPr="001176AF" w:rsidRDefault="009A3F5E" w:rsidP="00AA6618">
            <w:pPr>
              <w:ind w:firstLine="0"/>
              <w:jc w:val="left"/>
              <w:rPr>
                <w:szCs w:val="28"/>
                <w:lang w:val="en-US"/>
              </w:rPr>
            </w:pPr>
            <w:r w:rsidRPr="001176AF">
              <w:rPr>
                <w:szCs w:val="28"/>
                <w:lang w:val="en-US"/>
              </w:rPr>
              <w:t>0.014</w:t>
            </w:r>
          </w:p>
        </w:tc>
        <w:tc>
          <w:tcPr>
            <w:tcW w:w="2552" w:type="dxa"/>
          </w:tcPr>
          <w:p w14:paraId="5F680372" w14:textId="77777777" w:rsidR="00E660E9" w:rsidRPr="001176AF" w:rsidRDefault="009A3F5E" w:rsidP="00AA6618">
            <w:pPr>
              <w:ind w:firstLine="0"/>
              <w:jc w:val="left"/>
              <w:rPr>
                <w:szCs w:val="28"/>
                <w:lang w:val="en-US"/>
              </w:rPr>
            </w:pPr>
            <w:r w:rsidRPr="001176AF">
              <w:rPr>
                <w:szCs w:val="28"/>
                <w:lang w:val="en-US"/>
              </w:rPr>
              <w:t>83.3</w:t>
            </w:r>
          </w:p>
        </w:tc>
      </w:tr>
      <w:tr w:rsidR="00720A05" w:rsidRPr="001176AF" w14:paraId="485DF558" w14:textId="77777777" w:rsidTr="00353D40">
        <w:trPr>
          <w:jc w:val="center"/>
        </w:trPr>
        <w:tc>
          <w:tcPr>
            <w:tcW w:w="2376" w:type="dxa"/>
          </w:tcPr>
          <w:p w14:paraId="562C5EF7" w14:textId="77777777" w:rsidR="00720A05" w:rsidRPr="001176AF" w:rsidRDefault="009A3F5E" w:rsidP="00AA6618">
            <w:pPr>
              <w:ind w:firstLine="0"/>
              <w:jc w:val="left"/>
              <w:rPr>
                <w:szCs w:val="28"/>
              </w:rPr>
            </w:pPr>
            <w:r w:rsidRPr="001176AF">
              <w:rPr>
                <w:szCs w:val="28"/>
              </w:rPr>
              <w:t>ИНП2-3/75А</w:t>
            </w:r>
          </w:p>
        </w:tc>
        <w:tc>
          <w:tcPr>
            <w:tcW w:w="2127" w:type="dxa"/>
          </w:tcPr>
          <w:p w14:paraId="7F441254" w14:textId="77777777" w:rsidR="00720A05" w:rsidRPr="001176AF" w:rsidRDefault="009A3F5E" w:rsidP="00AA6618">
            <w:pPr>
              <w:ind w:firstLine="0"/>
              <w:jc w:val="left"/>
              <w:rPr>
                <w:szCs w:val="28"/>
                <w:lang w:val="en-US"/>
              </w:rPr>
            </w:pPr>
            <w:r w:rsidRPr="001176AF">
              <w:rPr>
                <w:szCs w:val="28"/>
                <w:lang w:val="en-US"/>
              </w:rPr>
              <w:t>0.0016</w:t>
            </w:r>
          </w:p>
        </w:tc>
        <w:tc>
          <w:tcPr>
            <w:tcW w:w="2409" w:type="dxa"/>
          </w:tcPr>
          <w:p w14:paraId="7180103B" w14:textId="77777777" w:rsidR="00720A05" w:rsidRPr="001176AF" w:rsidRDefault="009A3F5E" w:rsidP="00AA6618">
            <w:pPr>
              <w:ind w:firstLine="0"/>
              <w:jc w:val="left"/>
              <w:rPr>
                <w:szCs w:val="28"/>
                <w:lang w:val="en-US"/>
              </w:rPr>
            </w:pPr>
            <w:r w:rsidRPr="001176AF">
              <w:rPr>
                <w:szCs w:val="28"/>
                <w:lang w:val="en-US"/>
              </w:rPr>
              <w:t>0.001</w:t>
            </w:r>
          </w:p>
        </w:tc>
        <w:tc>
          <w:tcPr>
            <w:tcW w:w="2552" w:type="dxa"/>
          </w:tcPr>
          <w:p w14:paraId="58FBA10B" w14:textId="77777777" w:rsidR="00720A05" w:rsidRPr="001176AF" w:rsidRDefault="009A3F5E" w:rsidP="00AA6618">
            <w:pPr>
              <w:ind w:firstLine="0"/>
              <w:jc w:val="left"/>
              <w:rPr>
                <w:szCs w:val="28"/>
                <w:lang w:val="en-US"/>
              </w:rPr>
            </w:pPr>
            <w:r w:rsidRPr="001176AF">
              <w:rPr>
                <w:szCs w:val="28"/>
                <w:lang w:val="en-US"/>
              </w:rPr>
              <w:t>37.2</w:t>
            </w:r>
          </w:p>
        </w:tc>
      </w:tr>
      <w:tr w:rsidR="00720A05" w:rsidRPr="001176AF" w14:paraId="498E0C7A" w14:textId="77777777" w:rsidTr="00353D40">
        <w:trPr>
          <w:jc w:val="center"/>
        </w:trPr>
        <w:tc>
          <w:tcPr>
            <w:tcW w:w="2376" w:type="dxa"/>
          </w:tcPr>
          <w:p w14:paraId="5799FC58" w14:textId="77777777" w:rsidR="00720A05" w:rsidRPr="001176AF" w:rsidRDefault="00720A05" w:rsidP="00AA6618">
            <w:pPr>
              <w:ind w:firstLine="0"/>
              <w:jc w:val="left"/>
              <w:rPr>
                <w:szCs w:val="28"/>
              </w:rPr>
            </w:pPr>
            <w:r w:rsidRPr="001176AF">
              <w:rPr>
                <w:szCs w:val="28"/>
              </w:rPr>
              <w:t>ИНП</w:t>
            </w:r>
            <w:r w:rsidR="009A3F5E" w:rsidRPr="001176AF">
              <w:rPr>
                <w:szCs w:val="28"/>
              </w:rPr>
              <w:t>2</w:t>
            </w:r>
            <w:r w:rsidRPr="001176AF">
              <w:rPr>
                <w:szCs w:val="28"/>
              </w:rPr>
              <w:t>-5/45</w:t>
            </w:r>
            <w:r w:rsidR="009A3F5E" w:rsidRPr="001176AF">
              <w:rPr>
                <w:szCs w:val="28"/>
              </w:rPr>
              <w:t>А</w:t>
            </w:r>
          </w:p>
        </w:tc>
        <w:tc>
          <w:tcPr>
            <w:tcW w:w="2127" w:type="dxa"/>
          </w:tcPr>
          <w:p w14:paraId="4972B1D5" w14:textId="77777777" w:rsidR="00720A05" w:rsidRPr="001176AF" w:rsidRDefault="009A3F5E" w:rsidP="00AA6618">
            <w:pPr>
              <w:ind w:firstLine="0"/>
              <w:jc w:val="left"/>
              <w:rPr>
                <w:szCs w:val="28"/>
                <w:lang w:val="en-US"/>
              </w:rPr>
            </w:pPr>
            <w:r w:rsidRPr="001176AF">
              <w:rPr>
                <w:szCs w:val="28"/>
                <w:lang w:val="en-US"/>
              </w:rPr>
              <w:t>0.0034</w:t>
            </w:r>
          </w:p>
        </w:tc>
        <w:tc>
          <w:tcPr>
            <w:tcW w:w="2409" w:type="dxa"/>
          </w:tcPr>
          <w:p w14:paraId="501D0781" w14:textId="77777777" w:rsidR="00720A05" w:rsidRPr="001176AF" w:rsidRDefault="009A3F5E" w:rsidP="00AA6618">
            <w:pPr>
              <w:ind w:firstLine="0"/>
              <w:jc w:val="left"/>
              <w:rPr>
                <w:szCs w:val="28"/>
                <w:lang w:val="en-US"/>
              </w:rPr>
            </w:pPr>
            <w:r w:rsidRPr="001176AF">
              <w:rPr>
                <w:szCs w:val="28"/>
                <w:lang w:val="en-US"/>
              </w:rPr>
              <w:t>0.0023</w:t>
            </w:r>
          </w:p>
        </w:tc>
        <w:tc>
          <w:tcPr>
            <w:tcW w:w="2552" w:type="dxa"/>
          </w:tcPr>
          <w:p w14:paraId="04B5B283" w14:textId="77777777" w:rsidR="00720A05" w:rsidRPr="001176AF" w:rsidRDefault="009A3F5E" w:rsidP="00AA6618">
            <w:pPr>
              <w:ind w:firstLine="0"/>
              <w:jc w:val="left"/>
              <w:rPr>
                <w:szCs w:val="28"/>
                <w:lang w:val="en-US"/>
              </w:rPr>
            </w:pPr>
            <w:r w:rsidRPr="001176AF">
              <w:rPr>
                <w:szCs w:val="28"/>
                <w:lang w:val="en-US"/>
              </w:rPr>
              <w:t>33.7</w:t>
            </w:r>
          </w:p>
        </w:tc>
      </w:tr>
      <w:tr w:rsidR="00720A05" w:rsidRPr="001176AF" w14:paraId="0B305C00" w14:textId="77777777" w:rsidTr="00353D40">
        <w:trPr>
          <w:jc w:val="center"/>
        </w:trPr>
        <w:tc>
          <w:tcPr>
            <w:tcW w:w="2376" w:type="dxa"/>
          </w:tcPr>
          <w:p w14:paraId="698189B2" w14:textId="77777777" w:rsidR="00720A05" w:rsidRPr="001176AF" w:rsidRDefault="009A3F5E" w:rsidP="00AA6618">
            <w:pPr>
              <w:ind w:firstLine="0"/>
              <w:jc w:val="left"/>
              <w:rPr>
                <w:szCs w:val="28"/>
              </w:rPr>
            </w:pPr>
            <w:r w:rsidRPr="001176AF">
              <w:rPr>
                <w:szCs w:val="28"/>
              </w:rPr>
              <w:t>ИНП3-3/60А</w:t>
            </w:r>
          </w:p>
        </w:tc>
        <w:tc>
          <w:tcPr>
            <w:tcW w:w="2127" w:type="dxa"/>
          </w:tcPr>
          <w:p w14:paraId="298C68A7" w14:textId="77777777" w:rsidR="00720A05" w:rsidRPr="001176AF" w:rsidRDefault="009A3F5E" w:rsidP="00AA6618">
            <w:pPr>
              <w:ind w:firstLine="0"/>
              <w:jc w:val="left"/>
              <w:rPr>
                <w:szCs w:val="28"/>
                <w:lang w:val="en-US"/>
              </w:rPr>
            </w:pPr>
            <w:r w:rsidRPr="001176AF">
              <w:rPr>
                <w:szCs w:val="28"/>
                <w:lang w:val="en-US"/>
              </w:rPr>
              <w:t>0.02</w:t>
            </w:r>
          </w:p>
        </w:tc>
        <w:tc>
          <w:tcPr>
            <w:tcW w:w="2409" w:type="dxa"/>
          </w:tcPr>
          <w:p w14:paraId="0A97933B" w14:textId="77777777" w:rsidR="00720A05" w:rsidRPr="001176AF" w:rsidRDefault="009A3F5E" w:rsidP="00AA6618">
            <w:pPr>
              <w:ind w:firstLine="0"/>
              <w:jc w:val="left"/>
              <w:rPr>
                <w:szCs w:val="28"/>
                <w:lang w:val="en-US"/>
              </w:rPr>
            </w:pPr>
            <w:r w:rsidRPr="001176AF">
              <w:rPr>
                <w:szCs w:val="28"/>
                <w:lang w:val="en-US"/>
              </w:rPr>
              <w:t>0.025</w:t>
            </w:r>
          </w:p>
        </w:tc>
        <w:tc>
          <w:tcPr>
            <w:tcW w:w="2552" w:type="dxa"/>
          </w:tcPr>
          <w:p w14:paraId="73F7F9A0" w14:textId="77777777" w:rsidR="00720A05" w:rsidRPr="001176AF" w:rsidRDefault="009A3F5E" w:rsidP="00AA6618">
            <w:pPr>
              <w:ind w:firstLine="0"/>
              <w:jc w:val="left"/>
              <w:rPr>
                <w:szCs w:val="28"/>
                <w:lang w:val="en-US"/>
              </w:rPr>
            </w:pPr>
            <w:r w:rsidRPr="001176AF">
              <w:rPr>
                <w:szCs w:val="28"/>
                <w:lang w:val="en-US"/>
              </w:rPr>
              <w:t>25.5</w:t>
            </w:r>
          </w:p>
        </w:tc>
      </w:tr>
      <w:tr w:rsidR="00720A05" w:rsidRPr="001176AF" w14:paraId="59A0FF26" w14:textId="77777777" w:rsidTr="00353D40">
        <w:trPr>
          <w:jc w:val="center"/>
        </w:trPr>
        <w:tc>
          <w:tcPr>
            <w:tcW w:w="2376" w:type="dxa"/>
          </w:tcPr>
          <w:p w14:paraId="59461CA1" w14:textId="77777777" w:rsidR="00720A05" w:rsidRPr="001176AF" w:rsidRDefault="009A3F5E" w:rsidP="00AA6618">
            <w:pPr>
              <w:ind w:firstLine="0"/>
              <w:jc w:val="left"/>
              <w:rPr>
                <w:szCs w:val="28"/>
              </w:rPr>
            </w:pPr>
            <w:r w:rsidRPr="001176AF">
              <w:rPr>
                <w:szCs w:val="28"/>
              </w:rPr>
              <w:t>ИНП4-3/60А</w:t>
            </w:r>
          </w:p>
        </w:tc>
        <w:tc>
          <w:tcPr>
            <w:tcW w:w="2127" w:type="dxa"/>
          </w:tcPr>
          <w:p w14:paraId="71C521E7" w14:textId="77777777" w:rsidR="00720A05" w:rsidRPr="001176AF" w:rsidRDefault="009A3F5E" w:rsidP="00AA6618">
            <w:pPr>
              <w:ind w:firstLine="0"/>
              <w:jc w:val="left"/>
              <w:rPr>
                <w:szCs w:val="28"/>
                <w:lang w:val="en-US"/>
              </w:rPr>
            </w:pPr>
            <w:r w:rsidRPr="001176AF">
              <w:rPr>
                <w:szCs w:val="28"/>
                <w:lang w:val="en-US"/>
              </w:rPr>
              <w:t>0.033</w:t>
            </w:r>
          </w:p>
        </w:tc>
        <w:tc>
          <w:tcPr>
            <w:tcW w:w="2409" w:type="dxa"/>
          </w:tcPr>
          <w:p w14:paraId="32B29DD2" w14:textId="77777777" w:rsidR="00720A05" w:rsidRPr="001176AF" w:rsidRDefault="009A3F5E" w:rsidP="00AA6618">
            <w:pPr>
              <w:ind w:firstLine="0"/>
              <w:jc w:val="left"/>
              <w:rPr>
                <w:szCs w:val="28"/>
                <w:lang w:val="en-US"/>
              </w:rPr>
            </w:pPr>
            <w:r w:rsidRPr="001176AF">
              <w:rPr>
                <w:szCs w:val="28"/>
                <w:lang w:val="en-US"/>
              </w:rPr>
              <w:t>0.0042</w:t>
            </w:r>
          </w:p>
        </w:tc>
        <w:tc>
          <w:tcPr>
            <w:tcW w:w="2552" w:type="dxa"/>
          </w:tcPr>
          <w:p w14:paraId="095D415B" w14:textId="77777777" w:rsidR="00720A05" w:rsidRPr="001176AF" w:rsidRDefault="009A3F5E" w:rsidP="00AA6618">
            <w:pPr>
              <w:ind w:firstLine="0"/>
              <w:jc w:val="left"/>
              <w:rPr>
                <w:szCs w:val="28"/>
                <w:lang w:val="en-US"/>
              </w:rPr>
            </w:pPr>
            <w:r w:rsidRPr="001176AF">
              <w:rPr>
                <w:szCs w:val="28"/>
                <w:lang w:val="en-US"/>
              </w:rPr>
              <w:t>87.2</w:t>
            </w:r>
          </w:p>
        </w:tc>
      </w:tr>
    </w:tbl>
    <w:p w14:paraId="10692C66" w14:textId="77777777" w:rsidR="0038682A" w:rsidRPr="001176AF" w:rsidRDefault="0038682A" w:rsidP="00AA6618">
      <w:pPr>
        <w:ind w:firstLine="0"/>
        <w:jc w:val="left"/>
        <w:rPr>
          <w:szCs w:val="28"/>
        </w:rPr>
      </w:pPr>
    </w:p>
    <w:p w14:paraId="2DD9057F" w14:textId="3C4DD76B" w:rsidR="00E660E9" w:rsidRPr="001176AF" w:rsidRDefault="00E660E9" w:rsidP="00AA6618">
      <w:pPr>
        <w:ind w:firstLine="0"/>
        <w:jc w:val="left"/>
        <w:rPr>
          <w:szCs w:val="28"/>
        </w:rPr>
      </w:pPr>
      <w:proofErr w:type="gramStart"/>
      <w:r w:rsidRPr="001176AF">
        <w:rPr>
          <w:szCs w:val="28"/>
        </w:rPr>
        <w:t>Согласно полученным данным</w:t>
      </w:r>
      <w:proofErr w:type="gramEnd"/>
      <w:r w:rsidRPr="001176AF">
        <w:rPr>
          <w:szCs w:val="28"/>
        </w:rPr>
        <w:t xml:space="preserve"> делается вывод, что описанная выше формула (2) не позволяет получить корректные данные касаемо базовой интенсивности отказов. Результаты расчетов дают оценку с большой относительной погрешностью относительно эксперимента, что приводит к необходимости корректировки формулы (2).</w:t>
      </w:r>
    </w:p>
    <w:p w14:paraId="79B494B4" w14:textId="77777777" w:rsidR="00720A05" w:rsidRPr="001176AF" w:rsidRDefault="00720A05" w:rsidP="00AA6618">
      <w:pPr>
        <w:ind w:firstLine="0"/>
        <w:jc w:val="left"/>
        <w:rPr>
          <w:szCs w:val="28"/>
        </w:rPr>
      </w:pPr>
    </w:p>
    <w:p w14:paraId="1FB9A6BE" w14:textId="77777777" w:rsidR="00720A05" w:rsidRPr="001176AF" w:rsidRDefault="00720A05" w:rsidP="00AA6618">
      <w:pPr>
        <w:ind w:firstLine="0"/>
        <w:jc w:val="left"/>
        <w:rPr>
          <w:szCs w:val="28"/>
        </w:rPr>
      </w:pPr>
      <w:r w:rsidRPr="001176AF">
        <w:rPr>
          <w:szCs w:val="28"/>
        </w:rPr>
        <w:br w:type="page"/>
      </w:r>
    </w:p>
    <w:p w14:paraId="303E897C" w14:textId="3AC95B85" w:rsidR="00FD3CD8" w:rsidRPr="004875C2" w:rsidRDefault="00720A05" w:rsidP="00470137">
      <w:pPr>
        <w:pStyle w:val="af3"/>
        <w:numPr>
          <w:ilvl w:val="0"/>
          <w:numId w:val="32"/>
        </w:numPr>
        <w:ind w:left="714" w:hanging="357"/>
        <w:outlineLvl w:val="0"/>
        <w:rPr>
          <w:sz w:val="36"/>
          <w:szCs w:val="36"/>
        </w:rPr>
      </w:pPr>
      <w:bookmarkStart w:id="9" w:name="_Toc71648648"/>
      <w:bookmarkStart w:id="10" w:name="_Toc71819741"/>
      <w:bookmarkStart w:id="11" w:name="_Toc212674307"/>
      <w:r w:rsidRPr="004875C2">
        <w:rPr>
          <w:sz w:val="36"/>
          <w:szCs w:val="36"/>
        </w:rPr>
        <w:lastRenderedPageBreak/>
        <w:t>Устройство и принцип работы импульсных ламп накачки</w:t>
      </w:r>
      <w:bookmarkEnd w:id="9"/>
      <w:bookmarkEnd w:id="10"/>
      <w:r w:rsidR="00184FAB" w:rsidRPr="004875C2">
        <w:rPr>
          <w:sz w:val="36"/>
          <w:szCs w:val="36"/>
        </w:rPr>
        <w:t>.</w:t>
      </w:r>
      <w:bookmarkEnd w:id="11"/>
    </w:p>
    <w:p w14:paraId="6A2D384E" w14:textId="77777777" w:rsidR="00852069" w:rsidRPr="001176AF" w:rsidRDefault="00852069" w:rsidP="00AA6618">
      <w:pPr>
        <w:ind w:firstLine="0"/>
        <w:jc w:val="left"/>
        <w:rPr>
          <w:szCs w:val="28"/>
        </w:rPr>
      </w:pPr>
      <w:r w:rsidRPr="001176AF">
        <w:rPr>
          <w:szCs w:val="28"/>
        </w:rPr>
        <w:t xml:space="preserve">Для правильной оценки параметров надёжности ИЛН требуется иметь представление об </w:t>
      </w:r>
      <w:r w:rsidR="00BC1DA7" w:rsidRPr="001176AF">
        <w:rPr>
          <w:szCs w:val="28"/>
        </w:rPr>
        <w:t xml:space="preserve">их </w:t>
      </w:r>
      <w:r w:rsidRPr="001176AF">
        <w:rPr>
          <w:szCs w:val="28"/>
        </w:rPr>
        <w:t>устройстве и принципе работы</w:t>
      </w:r>
      <w:r w:rsidR="00BC1DA7" w:rsidRPr="001176AF">
        <w:rPr>
          <w:szCs w:val="28"/>
        </w:rPr>
        <w:t>.</w:t>
      </w:r>
      <w:r w:rsidR="002D78EA" w:rsidRPr="001176AF">
        <w:rPr>
          <w:szCs w:val="28"/>
        </w:rPr>
        <w:t xml:space="preserve"> </w:t>
      </w:r>
    </w:p>
    <w:p w14:paraId="63D5F581" w14:textId="70EE283B" w:rsidR="00FB7680" w:rsidRDefault="007B3C5B" w:rsidP="00AA6618">
      <w:pPr>
        <w:ind w:firstLine="0"/>
        <w:jc w:val="left"/>
        <w:rPr>
          <w:szCs w:val="28"/>
        </w:rPr>
      </w:pPr>
      <w:r w:rsidRPr="001176AF">
        <w:rPr>
          <w:szCs w:val="28"/>
        </w:rPr>
        <w:t>Согласно [6-1</w:t>
      </w:r>
      <w:r w:rsidR="00C423C0" w:rsidRPr="001176AF">
        <w:rPr>
          <w:szCs w:val="28"/>
        </w:rPr>
        <w:t>0</w:t>
      </w:r>
      <w:r w:rsidR="00852069" w:rsidRPr="001176AF">
        <w:rPr>
          <w:szCs w:val="28"/>
        </w:rPr>
        <w:t xml:space="preserve">] импульсная лампа состоит из </w:t>
      </w:r>
      <w:r w:rsidR="00FB7680" w:rsidRPr="001176AF">
        <w:rPr>
          <w:szCs w:val="28"/>
        </w:rPr>
        <w:t xml:space="preserve">герметичного </w:t>
      </w:r>
      <w:r w:rsidR="00852069" w:rsidRPr="001176AF">
        <w:rPr>
          <w:szCs w:val="28"/>
        </w:rPr>
        <w:t>баллона, заполненного под высоким давлением инертным газом ксеноном (для импульсных ламп накачки) или крипт</w:t>
      </w:r>
      <w:r w:rsidRPr="001176AF">
        <w:rPr>
          <w:szCs w:val="28"/>
        </w:rPr>
        <w:t>оном (для дуговых ламп накачки) (рис. 1).</w:t>
      </w:r>
      <w:r w:rsidR="004F3D3F" w:rsidRPr="001176AF">
        <w:rPr>
          <w:szCs w:val="28"/>
        </w:rPr>
        <w:t xml:space="preserve"> Давление заполнения обычно меньше одной атмосферы, чтобы предотвратить взрывы во время высокоэнергетических импульсов тока.</w:t>
      </w:r>
    </w:p>
    <w:p w14:paraId="7FFB4F4D" w14:textId="77777777" w:rsidR="00555864" w:rsidRPr="001176AF" w:rsidRDefault="00555864" w:rsidP="00AA6618">
      <w:pPr>
        <w:ind w:firstLine="0"/>
        <w:jc w:val="left"/>
        <w:rPr>
          <w:szCs w:val="28"/>
        </w:rPr>
      </w:pPr>
    </w:p>
    <w:p w14:paraId="1E92E181" w14:textId="77777777" w:rsidR="0046019D" w:rsidRDefault="00FB7680" w:rsidP="00555864">
      <w:pPr>
        <w:keepNext/>
        <w:ind w:firstLine="0"/>
        <w:jc w:val="center"/>
      </w:pPr>
      <w:r w:rsidRPr="001176AF">
        <w:rPr>
          <w:noProof/>
          <w:szCs w:val="28"/>
          <w:lang w:eastAsia="ru-RU"/>
        </w:rPr>
        <w:drawing>
          <wp:inline distT="0" distB="0" distL="0" distR="0" wp14:anchorId="6DA110B7" wp14:editId="7127E44E">
            <wp:extent cx="2314575" cy="1538758"/>
            <wp:effectExtent l="0" t="0" r="0" b="4445"/>
            <wp:docPr id="6" name="Рисунок 6" descr="http://ae01.alicdn.com/kf/UT8Fe5GXhJcXXagOFbX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e01.alicdn.com/kf/UT8Fe5GXhJcXXagOFbXq.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999" cy="1547018"/>
                    </a:xfrm>
                    <a:prstGeom prst="rect">
                      <a:avLst/>
                    </a:prstGeom>
                    <a:noFill/>
                    <a:ln>
                      <a:noFill/>
                    </a:ln>
                  </pic:spPr>
                </pic:pic>
              </a:graphicData>
            </a:graphic>
          </wp:inline>
        </w:drawing>
      </w:r>
    </w:p>
    <w:p w14:paraId="223848A8" w14:textId="70432D87" w:rsidR="00FB7680" w:rsidRDefault="0046019D" w:rsidP="00555864">
      <w:pPr>
        <w:pStyle w:val="af9"/>
        <w:ind w:firstLine="0"/>
        <w:jc w:val="center"/>
        <w:rPr>
          <w:i w:val="0"/>
          <w:iCs w:val="0"/>
          <w:color w:val="auto"/>
          <w:sz w:val="24"/>
          <w:szCs w:val="24"/>
        </w:rPr>
      </w:pPr>
      <w:r w:rsidRPr="00555864">
        <w:rPr>
          <w:i w:val="0"/>
          <w:iCs w:val="0"/>
          <w:color w:val="auto"/>
          <w:sz w:val="24"/>
          <w:szCs w:val="24"/>
        </w:rPr>
        <w:t xml:space="preserve">Рисунок </w:t>
      </w:r>
      <w:r w:rsidRPr="00555864">
        <w:rPr>
          <w:i w:val="0"/>
          <w:iCs w:val="0"/>
          <w:color w:val="auto"/>
          <w:sz w:val="24"/>
          <w:szCs w:val="24"/>
        </w:rPr>
        <w:fldChar w:fldCharType="begin"/>
      </w:r>
      <w:r w:rsidRPr="00555864">
        <w:rPr>
          <w:i w:val="0"/>
          <w:iCs w:val="0"/>
          <w:color w:val="auto"/>
          <w:sz w:val="24"/>
          <w:szCs w:val="24"/>
        </w:rPr>
        <w:instrText xml:space="preserve"> SEQ Рисунок \* ARABIC </w:instrText>
      </w:r>
      <w:r w:rsidRPr="00555864">
        <w:rPr>
          <w:i w:val="0"/>
          <w:iCs w:val="0"/>
          <w:color w:val="auto"/>
          <w:sz w:val="24"/>
          <w:szCs w:val="24"/>
        </w:rPr>
        <w:fldChar w:fldCharType="separate"/>
      </w:r>
      <w:r w:rsidRPr="00555864">
        <w:rPr>
          <w:i w:val="0"/>
          <w:iCs w:val="0"/>
          <w:noProof/>
          <w:color w:val="auto"/>
          <w:sz w:val="24"/>
          <w:szCs w:val="24"/>
        </w:rPr>
        <w:t>1</w:t>
      </w:r>
      <w:r w:rsidRPr="00555864">
        <w:rPr>
          <w:i w:val="0"/>
          <w:iCs w:val="0"/>
          <w:color w:val="auto"/>
          <w:sz w:val="24"/>
          <w:szCs w:val="24"/>
        </w:rPr>
        <w:fldChar w:fldCharType="end"/>
      </w:r>
      <w:r w:rsidR="00D2337F" w:rsidRPr="00555864">
        <w:rPr>
          <w:i w:val="0"/>
          <w:iCs w:val="0"/>
          <w:color w:val="auto"/>
          <w:sz w:val="24"/>
          <w:szCs w:val="24"/>
        </w:rPr>
        <w:t xml:space="preserve"> — </w:t>
      </w:r>
      <w:r w:rsidR="00D2337F" w:rsidRPr="00555864">
        <w:rPr>
          <w:i w:val="0"/>
          <w:iCs w:val="0"/>
          <w:color w:val="auto"/>
          <w:sz w:val="24"/>
          <w:szCs w:val="24"/>
        </w:rPr>
        <w:t>Изображение импульсной лампы накачки</w:t>
      </w:r>
    </w:p>
    <w:p w14:paraId="3C0C0BCD" w14:textId="77777777" w:rsidR="00555864" w:rsidRPr="00555864" w:rsidRDefault="00555864" w:rsidP="00555864">
      <w:pPr>
        <w:ind w:firstLine="0"/>
      </w:pPr>
    </w:p>
    <w:p w14:paraId="3C0DA2CB" w14:textId="77777777" w:rsidR="00FB7680" w:rsidRDefault="00852069" w:rsidP="00AA6618">
      <w:pPr>
        <w:ind w:firstLine="0"/>
        <w:jc w:val="left"/>
        <w:rPr>
          <w:szCs w:val="28"/>
        </w:rPr>
      </w:pPr>
      <w:r w:rsidRPr="001176AF">
        <w:rPr>
          <w:szCs w:val="28"/>
        </w:rPr>
        <w:t xml:space="preserve">В зависимости от материала колбы (кварц, боросиликатное стекло) ИЛН будет иметь </w:t>
      </w:r>
      <w:r w:rsidR="00FB7680" w:rsidRPr="001176AF">
        <w:rPr>
          <w:szCs w:val="28"/>
        </w:rPr>
        <w:t>различные спектры пропускания (рис. 2</w:t>
      </w:r>
      <w:r w:rsidRPr="001176AF">
        <w:rPr>
          <w:szCs w:val="28"/>
        </w:rPr>
        <w:t>). В данной работ</w:t>
      </w:r>
      <w:r w:rsidR="00FB7680" w:rsidRPr="001176AF">
        <w:rPr>
          <w:szCs w:val="28"/>
        </w:rPr>
        <w:t>е рассматривается ИЛН с ксеноновым наполнением</w:t>
      </w:r>
      <w:r w:rsidRPr="001176AF">
        <w:rPr>
          <w:szCs w:val="28"/>
        </w:rPr>
        <w:t>.</w:t>
      </w:r>
    </w:p>
    <w:p w14:paraId="31770CDD" w14:textId="77777777" w:rsidR="00555864" w:rsidRPr="001176AF" w:rsidRDefault="00555864" w:rsidP="00AA6618">
      <w:pPr>
        <w:ind w:firstLine="0"/>
        <w:jc w:val="left"/>
        <w:rPr>
          <w:szCs w:val="28"/>
        </w:rPr>
      </w:pPr>
    </w:p>
    <w:p w14:paraId="722B1DA2" w14:textId="77777777" w:rsidR="00852069" w:rsidRDefault="00852069" w:rsidP="00555864">
      <w:pPr>
        <w:ind w:firstLine="0"/>
        <w:jc w:val="center"/>
        <w:rPr>
          <w:szCs w:val="28"/>
        </w:rPr>
      </w:pPr>
      <w:r w:rsidRPr="001176AF">
        <w:rPr>
          <w:noProof/>
          <w:szCs w:val="28"/>
          <w:lang w:eastAsia="ru-RU"/>
        </w:rPr>
        <w:drawing>
          <wp:inline distT="0" distB="0" distL="0" distR="0" wp14:anchorId="620A7B03" wp14:editId="471E1B53">
            <wp:extent cx="5715000" cy="292719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204" cy="2930885"/>
                    </a:xfrm>
                    <a:prstGeom prst="rect">
                      <a:avLst/>
                    </a:prstGeom>
                    <a:noFill/>
                    <a:ln>
                      <a:noFill/>
                    </a:ln>
                  </pic:spPr>
                </pic:pic>
              </a:graphicData>
            </a:graphic>
          </wp:inline>
        </w:drawing>
      </w:r>
    </w:p>
    <w:p w14:paraId="6C398AD1" w14:textId="217B8907" w:rsidR="00555864" w:rsidRDefault="00555864" w:rsidP="00555864">
      <w:pPr>
        <w:pStyle w:val="af9"/>
        <w:ind w:firstLine="0"/>
        <w:jc w:val="center"/>
        <w:rPr>
          <w:i w:val="0"/>
          <w:iCs w:val="0"/>
          <w:color w:val="auto"/>
          <w:sz w:val="24"/>
          <w:szCs w:val="24"/>
        </w:rPr>
      </w:pPr>
      <w:r w:rsidRPr="00555864">
        <w:rPr>
          <w:i w:val="0"/>
          <w:iCs w:val="0"/>
          <w:color w:val="auto"/>
          <w:sz w:val="24"/>
          <w:szCs w:val="24"/>
        </w:rPr>
        <w:t xml:space="preserve">Рисунок </w:t>
      </w:r>
      <w:r w:rsidRPr="00555864">
        <w:rPr>
          <w:i w:val="0"/>
          <w:iCs w:val="0"/>
          <w:color w:val="auto"/>
          <w:sz w:val="24"/>
          <w:szCs w:val="24"/>
        </w:rPr>
        <w:fldChar w:fldCharType="begin"/>
      </w:r>
      <w:r w:rsidRPr="00555864">
        <w:rPr>
          <w:i w:val="0"/>
          <w:iCs w:val="0"/>
          <w:color w:val="auto"/>
          <w:sz w:val="24"/>
          <w:szCs w:val="24"/>
        </w:rPr>
        <w:instrText xml:space="preserve"> SEQ Рисунок \* ARABIC </w:instrText>
      </w:r>
      <w:r w:rsidRPr="00555864">
        <w:rPr>
          <w:i w:val="0"/>
          <w:iCs w:val="0"/>
          <w:color w:val="auto"/>
          <w:sz w:val="24"/>
          <w:szCs w:val="24"/>
        </w:rPr>
        <w:fldChar w:fldCharType="separate"/>
      </w:r>
      <w:r>
        <w:rPr>
          <w:i w:val="0"/>
          <w:iCs w:val="0"/>
          <w:noProof/>
          <w:color w:val="auto"/>
          <w:sz w:val="24"/>
          <w:szCs w:val="24"/>
        </w:rPr>
        <w:t>2</w:t>
      </w:r>
      <w:r w:rsidRPr="00555864">
        <w:rPr>
          <w:i w:val="0"/>
          <w:iCs w:val="0"/>
          <w:color w:val="auto"/>
          <w:sz w:val="24"/>
          <w:szCs w:val="24"/>
        </w:rPr>
        <w:fldChar w:fldCharType="end"/>
      </w:r>
      <w:r w:rsidRPr="00555864">
        <w:rPr>
          <w:i w:val="0"/>
          <w:iCs w:val="0"/>
          <w:color w:val="auto"/>
          <w:sz w:val="24"/>
          <w:szCs w:val="24"/>
        </w:rPr>
        <w:t xml:space="preserve"> — Спектральные характеристики материалов колбы</w:t>
      </w:r>
    </w:p>
    <w:p w14:paraId="29924A4F" w14:textId="77777777" w:rsidR="00555864" w:rsidRPr="001176AF" w:rsidRDefault="00555864" w:rsidP="00AA6618">
      <w:pPr>
        <w:ind w:firstLine="0"/>
        <w:jc w:val="left"/>
        <w:rPr>
          <w:szCs w:val="28"/>
        </w:rPr>
      </w:pPr>
    </w:p>
    <w:p w14:paraId="1BC5567E" w14:textId="77777777" w:rsidR="00852069" w:rsidRPr="001176AF" w:rsidRDefault="00852069" w:rsidP="00AA6618">
      <w:pPr>
        <w:ind w:firstLine="0"/>
        <w:jc w:val="left"/>
        <w:rPr>
          <w:szCs w:val="28"/>
        </w:rPr>
      </w:pPr>
      <w:r w:rsidRPr="001176AF">
        <w:rPr>
          <w:szCs w:val="28"/>
        </w:rPr>
        <w:t xml:space="preserve">В баллоне закреплены два электрода — катод и анод. Катод обычно изготовляют из вольфрама, имеющего пористую матричную структуру. Поры заполняются сплавом на основе бария. Технология изготовления катода, как правило, является интеллектуальной собственностью компании производителя, поэтому технологии могут различаться. В свою очередь форма электродов лампы накачки определяется </w:t>
      </w:r>
      <w:r w:rsidRPr="001176AF">
        <w:rPr>
          <w:szCs w:val="28"/>
        </w:rPr>
        <w:lastRenderedPageBreak/>
        <w:t>условиями работы. Катод импульсной лампы выполнен в виде сферы со сплющенным концом. Такая форма электрода позволяет избежать образования горячих точек, которые увеличивают распыление материала катода.</w:t>
      </w:r>
    </w:p>
    <w:p w14:paraId="7C93E454" w14:textId="1E888EA8" w:rsidR="00852069" w:rsidRDefault="00852069" w:rsidP="00AA6618">
      <w:pPr>
        <w:ind w:firstLine="0"/>
        <w:jc w:val="left"/>
        <w:rPr>
          <w:szCs w:val="28"/>
        </w:rPr>
      </w:pPr>
      <w:r w:rsidRPr="001176AF">
        <w:rPr>
          <w:szCs w:val="28"/>
        </w:rPr>
        <w:t>С наружной стороны баллон покрыт тонким токопроводящим слоем, к которому присоединяется третий поджигающий электрод</w:t>
      </w:r>
      <w:r w:rsidR="00FB7680" w:rsidRPr="001176AF">
        <w:rPr>
          <w:szCs w:val="28"/>
        </w:rPr>
        <w:t xml:space="preserve"> (рис</w:t>
      </w:r>
      <w:r w:rsidR="00555864">
        <w:rPr>
          <w:szCs w:val="28"/>
        </w:rPr>
        <w:t>унок</w:t>
      </w:r>
      <w:r w:rsidR="00FB7680" w:rsidRPr="001176AF">
        <w:rPr>
          <w:szCs w:val="28"/>
        </w:rPr>
        <w:t xml:space="preserve"> 3</w:t>
      </w:r>
      <w:r w:rsidRPr="001176AF">
        <w:rPr>
          <w:szCs w:val="28"/>
        </w:rPr>
        <w:t>). Иногда на баллон ИЛН наносят специальное цветное покрытие</w:t>
      </w:r>
      <w:r w:rsidR="002D78EA" w:rsidRPr="001176AF">
        <w:rPr>
          <w:szCs w:val="28"/>
        </w:rPr>
        <w:t>,</w:t>
      </w:r>
      <w:r w:rsidRPr="001176AF">
        <w:rPr>
          <w:szCs w:val="28"/>
        </w:rPr>
        <w:t xml:space="preserve"> что позволяет выровнять спектр. Также баллоны различаются по форме: кольцевые, дугообразные, спиральные и т. д. Размеры баллона также отличаются у разных моделей</w:t>
      </w:r>
      <w:r w:rsidR="002D78EA" w:rsidRPr="001176AF">
        <w:rPr>
          <w:szCs w:val="28"/>
        </w:rPr>
        <w:t>.</w:t>
      </w:r>
    </w:p>
    <w:p w14:paraId="1F55C759" w14:textId="77777777" w:rsidR="00555864" w:rsidRPr="001176AF" w:rsidRDefault="00555864" w:rsidP="00AA6618">
      <w:pPr>
        <w:ind w:firstLine="0"/>
        <w:jc w:val="left"/>
        <w:rPr>
          <w:szCs w:val="28"/>
        </w:rPr>
      </w:pPr>
    </w:p>
    <w:p w14:paraId="50AB726F" w14:textId="77777777" w:rsidR="00852069" w:rsidRDefault="00852069" w:rsidP="00555864">
      <w:pPr>
        <w:ind w:firstLine="0"/>
        <w:jc w:val="center"/>
        <w:rPr>
          <w:szCs w:val="28"/>
        </w:rPr>
      </w:pPr>
      <w:r w:rsidRPr="001176AF">
        <w:rPr>
          <w:noProof/>
          <w:szCs w:val="28"/>
          <w:lang w:eastAsia="ru-RU"/>
        </w:rPr>
        <w:drawing>
          <wp:inline distT="0" distB="0" distL="0" distR="0" wp14:anchorId="690B14F1" wp14:editId="692F60ED">
            <wp:extent cx="3324225" cy="1819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819120"/>
                    </a:xfrm>
                    <a:prstGeom prst="rect">
                      <a:avLst/>
                    </a:prstGeom>
                    <a:noFill/>
                    <a:ln>
                      <a:noFill/>
                    </a:ln>
                  </pic:spPr>
                </pic:pic>
              </a:graphicData>
            </a:graphic>
          </wp:inline>
        </w:drawing>
      </w:r>
    </w:p>
    <w:p w14:paraId="5178A2A2" w14:textId="50800AA0" w:rsidR="00555864" w:rsidRDefault="00555864" w:rsidP="00555864">
      <w:pPr>
        <w:pStyle w:val="af9"/>
        <w:ind w:firstLine="0"/>
        <w:jc w:val="center"/>
        <w:rPr>
          <w:szCs w:val="28"/>
        </w:rPr>
      </w:pPr>
      <w:r w:rsidRPr="00555864">
        <w:rPr>
          <w:i w:val="0"/>
          <w:iCs w:val="0"/>
          <w:color w:val="auto"/>
          <w:sz w:val="24"/>
          <w:szCs w:val="24"/>
        </w:rPr>
        <w:t xml:space="preserve">Рисунок </w:t>
      </w:r>
      <w:r w:rsidRPr="00555864">
        <w:rPr>
          <w:i w:val="0"/>
          <w:iCs w:val="0"/>
          <w:color w:val="auto"/>
          <w:sz w:val="24"/>
          <w:szCs w:val="24"/>
        </w:rPr>
        <w:fldChar w:fldCharType="begin"/>
      </w:r>
      <w:r w:rsidRPr="00555864">
        <w:rPr>
          <w:i w:val="0"/>
          <w:iCs w:val="0"/>
          <w:color w:val="auto"/>
          <w:sz w:val="24"/>
          <w:szCs w:val="24"/>
        </w:rPr>
        <w:instrText xml:space="preserve"> SEQ Рисунок \* ARABIC </w:instrText>
      </w:r>
      <w:r w:rsidRPr="00555864">
        <w:rPr>
          <w:i w:val="0"/>
          <w:iCs w:val="0"/>
          <w:color w:val="auto"/>
          <w:sz w:val="24"/>
          <w:szCs w:val="24"/>
        </w:rPr>
        <w:fldChar w:fldCharType="separate"/>
      </w:r>
      <w:r>
        <w:rPr>
          <w:i w:val="0"/>
          <w:iCs w:val="0"/>
          <w:noProof/>
          <w:color w:val="auto"/>
          <w:sz w:val="24"/>
          <w:szCs w:val="24"/>
        </w:rPr>
        <w:t>3</w:t>
      </w:r>
      <w:r w:rsidRPr="00555864">
        <w:rPr>
          <w:i w:val="0"/>
          <w:iCs w:val="0"/>
          <w:color w:val="auto"/>
          <w:sz w:val="24"/>
          <w:szCs w:val="24"/>
        </w:rPr>
        <w:fldChar w:fldCharType="end"/>
      </w:r>
      <w:r w:rsidRPr="00555864">
        <w:rPr>
          <w:i w:val="0"/>
          <w:iCs w:val="0"/>
          <w:color w:val="auto"/>
          <w:sz w:val="24"/>
          <w:szCs w:val="24"/>
        </w:rPr>
        <w:t xml:space="preserve"> — Технические составляющие ИЛН</w:t>
      </w:r>
    </w:p>
    <w:p w14:paraId="389476DD" w14:textId="77777777" w:rsidR="00555864" w:rsidRDefault="00555864" w:rsidP="00AA6618">
      <w:pPr>
        <w:ind w:firstLine="0"/>
        <w:jc w:val="left"/>
        <w:rPr>
          <w:szCs w:val="28"/>
        </w:rPr>
      </w:pPr>
    </w:p>
    <w:p w14:paraId="1ACF29DD" w14:textId="38CD5722" w:rsidR="00852069" w:rsidRPr="001176AF" w:rsidRDefault="00852069" w:rsidP="00AA6618">
      <w:pPr>
        <w:ind w:firstLine="0"/>
        <w:jc w:val="left"/>
        <w:rPr>
          <w:szCs w:val="28"/>
        </w:rPr>
      </w:pPr>
      <w:r w:rsidRPr="001176AF">
        <w:rPr>
          <w:szCs w:val="28"/>
        </w:rPr>
        <w:t xml:space="preserve">Несмотря на материал, из которого производится стекло и электроды, ИЛН имеют три основных конструктивных характеристики, которые определяют </w:t>
      </w:r>
      <w:r w:rsidR="002D78EA" w:rsidRPr="001176AF">
        <w:rPr>
          <w:szCs w:val="28"/>
        </w:rPr>
        <w:t>способ и место их применения</w:t>
      </w:r>
      <w:r w:rsidRPr="001176AF">
        <w:rPr>
          <w:szCs w:val="28"/>
        </w:rPr>
        <w:t>:</w:t>
      </w:r>
    </w:p>
    <w:p w14:paraId="1885BE55" w14:textId="7A668B48" w:rsidR="00852069" w:rsidRPr="001176AF" w:rsidRDefault="00E8718F" w:rsidP="004C6279">
      <w:pPr>
        <w:pStyle w:val="af3"/>
        <w:numPr>
          <w:ilvl w:val="0"/>
          <w:numId w:val="17"/>
        </w:numPr>
        <w:ind w:left="709" w:firstLine="0"/>
        <w:jc w:val="left"/>
        <w:rPr>
          <w:szCs w:val="28"/>
        </w:rPr>
      </w:pPr>
      <w:r>
        <w:rPr>
          <w:szCs w:val="28"/>
        </w:rPr>
        <w:t>п</w:t>
      </w:r>
      <w:r w:rsidR="00852069" w:rsidRPr="001176AF">
        <w:rPr>
          <w:szCs w:val="28"/>
        </w:rPr>
        <w:t>рименяемый газ</w:t>
      </w:r>
      <w:r w:rsidR="004C6279">
        <w:rPr>
          <w:szCs w:val="28"/>
        </w:rPr>
        <w:t>,</w:t>
      </w:r>
    </w:p>
    <w:p w14:paraId="5DE37B73" w14:textId="7EA9627E" w:rsidR="00852069" w:rsidRPr="001176AF" w:rsidRDefault="00E8718F" w:rsidP="004C6279">
      <w:pPr>
        <w:pStyle w:val="af3"/>
        <w:numPr>
          <w:ilvl w:val="0"/>
          <w:numId w:val="17"/>
        </w:numPr>
        <w:ind w:left="709" w:firstLine="0"/>
        <w:jc w:val="left"/>
        <w:rPr>
          <w:szCs w:val="28"/>
        </w:rPr>
      </w:pPr>
      <w:r>
        <w:rPr>
          <w:szCs w:val="28"/>
        </w:rPr>
        <w:t>в</w:t>
      </w:r>
      <w:r w:rsidR="00852069" w:rsidRPr="001176AF">
        <w:rPr>
          <w:szCs w:val="28"/>
        </w:rPr>
        <w:t>нутренний диаметр колбы</w:t>
      </w:r>
      <w:r w:rsidR="004C6279">
        <w:rPr>
          <w:szCs w:val="28"/>
        </w:rPr>
        <w:t>,</w:t>
      </w:r>
    </w:p>
    <w:p w14:paraId="7B03C9EF" w14:textId="4EF994F8" w:rsidR="00852069" w:rsidRPr="001176AF" w:rsidRDefault="00E8718F" w:rsidP="004C6279">
      <w:pPr>
        <w:pStyle w:val="af3"/>
        <w:numPr>
          <w:ilvl w:val="0"/>
          <w:numId w:val="17"/>
        </w:numPr>
        <w:ind w:left="709" w:firstLine="0"/>
        <w:jc w:val="left"/>
        <w:rPr>
          <w:szCs w:val="28"/>
        </w:rPr>
      </w:pPr>
      <w:r>
        <w:rPr>
          <w:szCs w:val="28"/>
        </w:rPr>
        <w:t>р</w:t>
      </w:r>
      <w:r w:rsidR="00852069" w:rsidRPr="001176AF">
        <w:rPr>
          <w:szCs w:val="28"/>
        </w:rPr>
        <w:t>асстояние между катодом и анодом.</w:t>
      </w:r>
    </w:p>
    <w:p w14:paraId="5B66C9E3" w14:textId="77777777" w:rsidR="00852069" w:rsidRPr="001176AF" w:rsidRDefault="00852069" w:rsidP="00AA6618">
      <w:pPr>
        <w:ind w:firstLine="0"/>
        <w:jc w:val="left"/>
        <w:rPr>
          <w:szCs w:val="28"/>
        </w:rPr>
      </w:pPr>
      <w:r w:rsidRPr="001176AF">
        <w:rPr>
          <w:szCs w:val="28"/>
        </w:rPr>
        <w:t>Взаимное соотношение этих величин, а также других параметров определяет различные характеристики ИЛН (длительность разряда, интенсивность светового излучения, длительность импульса излучения). В то же время от них зависит и сфера применения импульсных ламп.</w:t>
      </w:r>
      <w:r w:rsidR="00EE34E9" w:rsidRPr="001176AF">
        <w:rPr>
          <w:szCs w:val="28"/>
        </w:rPr>
        <w:t xml:space="preserve"> Одним из основных способов применения является источник света в лазерах, будь то твердотельные или газовые.</w:t>
      </w:r>
    </w:p>
    <w:p w14:paraId="115BF13E" w14:textId="77777777" w:rsidR="00852069" w:rsidRPr="001176AF" w:rsidRDefault="00852069" w:rsidP="00AA6618">
      <w:pPr>
        <w:ind w:firstLine="0"/>
        <w:jc w:val="left"/>
        <w:rPr>
          <w:szCs w:val="28"/>
        </w:rPr>
      </w:pPr>
      <w:r w:rsidRPr="001176AF">
        <w:rPr>
          <w:szCs w:val="28"/>
        </w:rPr>
        <w:t xml:space="preserve">За длительность импульса излучения </w:t>
      </w:r>
      <w:r w:rsidRPr="001176AF">
        <w:rPr>
          <w:i/>
          <w:szCs w:val="28"/>
        </w:rPr>
        <w:t>τ</w:t>
      </w:r>
      <w:r w:rsidRPr="001176AF">
        <w:rPr>
          <w:szCs w:val="28"/>
        </w:rPr>
        <w:t xml:space="preserve"> принимается время, в течение которого сила света превышает зада</w:t>
      </w:r>
      <w:r w:rsidR="002D78EA" w:rsidRPr="001176AF">
        <w:rPr>
          <w:szCs w:val="28"/>
        </w:rPr>
        <w:t>нную часть её пикового значения [9]</w:t>
      </w:r>
      <w:r w:rsidRPr="001176AF">
        <w:rPr>
          <w:szCs w:val="28"/>
        </w:rPr>
        <w:t>.</w:t>
      </w:r>
    </w:p>
    <w:p w14:paraId="0F42A0F5" w14:textId="39969200" w:rsidR="00852069" w:rsidRPr="001176AF" w:rsidRDefault="00852069" w:rsidP="00AA6618">
      <w:pPr>
        <w:ind w:firstLine="0"/>
        <w:jc w:val="left"/>
        <w:rPr>
          <w:szCs w:val="28"/>
        </w:rPr>
      </w:pPr>
      <w:r w:rsidRPr="001176AF">
        <w:rPr>
          <w:szCs w:val="28"/>
        </w:rPr>
        <w:t>Процесс зажигания условно делится на две основные фазы: поджиг и разряд</w:t>
      </w:r>
      <w:r w:rsidR="0053023A" w:rsidRPr="001176AF">
        <w:rPr>
          <w:szCs w:val="28"/>
        </w:rPr>
        <w:t>. На рис</w:t>
      </w:r>
      <w:r w:rsidR="00B71CA1">
        <w:rPr>
          <w:szCs w:val="28"/>
        </w:rPr>
        <w:t xml:space="preserve">унке </w:t>
      </w:r>
      <w:r w:rsidR="002D78EA" w:rsidRPr="001176AF">
        <w:rPr>
          <w:szCs w:val="28"/>
        </w:rPr>
        <w:t>4</w:t>
      </w:r>
      <w:r w:rsidRPr="001176AF">
        <w:rPr>
          <w:szCs w:val="28"/>
        </w:rPr>
        <w:t xml:space="preserve"> приведена разрядная характеристика, которая объясняет процессы, происходящие в лампе. </w:t>
      </w:r>
    </w:p>
    <w:p w14:paraId="0A258AC8" w14:textId="77777777" w:rsidR="00852069" w:rsidRDefault="00852069" w:rsidP="00B71CA1">
      <w:pPr>
        <w:ind w:firstLine="0"/>
        <w:jc w:val="center"/>
        <w:rPr>
          <w:szCs w:val="28"/>
        </w:rPr>
      </w:pPr>
      <w:r w:rsidRPr="001176AF">
        <w:rPr>
          <w:noProof/>
          <w:szCs w:val="28"/>
          <w:lang w:eastAsia="ru-RU"/>
        </w:rPr>
        <w:lastRenderedPageBreak/>
        <w:drawing>
          <wp:inline distT="0" distB="0" distL="0" distR="0" wp14:anchorId="59A65C35" wp14:editId="5E2C3D9C">
            <wp:extent cx="2524125" cy="3790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790950"/>
                    </a:xfrm>
                    <a:prstGeom prst="rect">
                      <a:avLst/>
                    </a:prstGeom>
                    <a:noFill/>
                    <a:ln>
                      <a:noFill/>
                    </a:ln>
                  </pic:spPr>
                </pic:pic>
              </a:graphicData>
            </a:graphic>
          </wp:inline>
        </w:drawing>
      </w:r>
    </w:p>
    <w:p w14:paraId="7CC0D024" w14:textId="58C3BF95" w:rsidR="00B71CA1" w:rsidRPr="001176AF" w:rsidRDefault="00B71CA1" w:rsidP="00B71CA1">
      <w:pPr>
        <w:pStyle w:val="af9"/>
        <w:ind w:firstLine="0"/>
        <w:jc w:val="center"/>
        <w:rPr>
          <w:szCs w:val="28"/>
        </w:rPr>
      </w:pPr>
      <w:r w:rsidRPr="00555864">
        <w:rPr>
          <w:i w:val="0"/>
          <w:iCs w:val="0"/>
          <w:color w:val="auto"/>
          <w:sz w:val="24"/>
          <w:szCs w:val="24"/>
        </w:rPr>
        <w:t xml:space="preserve">Рисунок </w:t>
      </w:r>
      <w:r w:rsidRPr="00555864">
        <w:rPr>
          <w:i w:val="0"/>
          <w:iCs w:val="0"/>
          <w:color w:val="auto"/>
          <w:sz w:val="24"/>
          <w:szCs w:val="24"/>
        </w:rPr>
        <w:fldChar w:fldCharType="begin"/>
      </w:r>
      <w:r w:rsidRPr="00555864">
        <w:rPr>
          <w:i w:val="0"/>
          <w:iCs w:val="0"/>
          <w:color w:val="auto"/>
          <w:sz w:val="24"/>
          <w:szCs w:val="24"/>
        </w:rPr>
        <w:instrText xml:space="preserve"> SEQ Рисунок \* ARABIC </w:instrText>
      </w:r>
      <w:r w:rsidRPr="00555864">
        <w:rPr>
          <w:i w:val="0"/>
          <w:iCs w:val="0"/>
          <w:color w:val="auto"/>
          <w:sz w:val="24"/>
          <w:szCs w:val="24"/>
        </w:rPr>
        <w:fldChar w:fldCharType="separate"/>
      </w:r>
      <w:r>
        <w:rPr>
          <w:i w:val="0"/>
          <w:iCs w:val="0"/>
          <w:noProof/>
          <w:color w:val="auto"/>
          <w:sz w:val="24"/>
          <w:szCs w:val="24"/>
        </w:rPr>
        <w:t>4</w:t>
      </w:r>
      <w:r w:rsidRPr="00555864">
        <w:rPr>
          <w:i w:val="0"/>
          <w:iCs w:val="0"/>
          <w:color w:val="auto"/>
          <w:sz w:val="24"/>
          <w:szCs w:val="24"/>
        </w:rPr>
        <w:fldChar w:fldCharType="end"/>
      </w:r>
      <w:r w:rsidRPr="00555864">
        <w:rPr>
          <w:i w:val="0"/>
          <w:iCs w:val="0"/>
          <w:color w:val="auto"/>
          <w:sz w:val="24"/>
          <w:szCs w:val="24"/>
        </w:rPr>
        <w:t xml:space="preserve"> — </w:t>
      </w:r>
      <w:r w:rsidRPr="00B71CA1">
        <w:rPr>
          <w:i w:val="0"/>
          <w:iCs w:val="0"/>
          <w:color w:val="auto"/>
          <w:sz w:val="24"/>
          <w:szCs w:val="24"/>
        </w:rPr>
        <w:t>Разрядная характеристика ИЛН</w:t>
      </w:r>
    </w:p>
    <w:p w14:paraId="663E8D0F" w14:textId="77777777" w:rsidR="00B71CA1" w:rsidRDefault="00B71CA1" w:rsidP="00AA6618">
      <w:pPr>
        <w:ind w:firstLine="0"/>
        <w:jc w:val="left"/>
        <w:rPr>
          <w:szCs w:val="28"/>
        </w:rPr>
      </w:pPr>
    </w:p>
    <w:p w14:paraId="7669BE02" w14:textId="68999037" w:rsidR="002D78EA" w:rsidRPr="001176AF" w:rsidRDefault="00D80B38" w:rsidP="00AA6618">
      <w:pPr>
        <w:ind w:firstLine="0"/>
        <w:jc w:val="left"/>
        <w:rPr>
          <w:szCs w:val="28"/>
        </w:rPr>
      </w:pPr>
      <w:r w:rsidRPr="001176AF">
        <w:rPr>
          <w:szCs w:val="28"/>
        </w:rPr>
        <w:t>Зажиганием управляет третий электрод (при его наличии)</w:t>
      </w:r>
      <w:r w:rsidR="002D78EA" w:rsidRPr="001176AF">
        <w:rPr>
          <w:szCs w:val="28"/>
        </w:rPr>
        <w:t>. Оно осуществляется подачей на этот электрод высоковольтного импульса напряжения. Однако если третьего электрода нет, то момент поджига осуществляется при кратковременном увеличении разности потенциалов между катодом и анодом.</w:t>
      </w:r>
    </w:p>
    <w:p w14:paraId="51AB48D0" w14:textId="08B654B1" w:rsidR="00852069" w:rsidRPr="001176AF" w:rsidRDefault="00EE34E9" w:rsidP="00AA6618">
      <w:pPr>
        <w:ind w:firstLine="0"/>
        <w:jc w:val="left"/>
        <w:rPr>
          <w:szCs w:val="28"/>
        </w:rPr>
      </w:pPr>
      <w:r w:rsidRPr="001176AF">
        <w:rPr>
          <w:szCs w:val="28"/>
        </w:rPr>
        <w:t>В фазе разряда происходит следующее: в</w:t>
      </w:r>
      <w:r w:rsidR="00852069" w:rsidRPr="001176AF">
        <w:rPr>
          <w:szCs w:val="28"/>
        </w:rPr>
        <w:t xml:space="preserve"> то время как подается напряжение на поджигающий электрод, напряжение между анодом и катодом принимает максимальное значение, что эквивалентно зарядке разрядного конденсатора. В лампе начинает протекать процесс ионизации газа и происходит постепенное уменьшение напряжения между электродами, но при этом анодный ток немного увеличивается. Ионизация возникает при постепенном образовании ионной дорожки между анодом и катодом внутри ИЛН. Со временем внутреннее сопротивление лампы достигает предела, и </w:t>
      </w:r>
      <w:r w:rsidRPr="001176AF">
        <w:rPr>
          <w:szCs w:val="28"/>
        </w:rPr>
        <w:t xml:space="preserve">электрический ток заряжается через </w:t>
      </w:r>
      <w:r w:rsidR="00D80B38" w:rsidRPr="001176AF">
        <w:rPr>
          <w:szCs w:val="28"/>
        </w:rPr>
        <w:t>заполненную</w:t>
      </w:r>
      <w:r w:rsidRPr="001176AF">
        <w:rPr>
          <w:szCs w:val="28"/>
        </w:rPr>
        <w:t xml:space="preserve"> кварцем трубку, генерируя горячую плазму (температура более 6500К). Эта плазма излучает </w:t>
      </w:r>
      <w:r w:rsidR="00D80B38" w:rsidRPr="001176AF">
        <w:rPr>
          <w:szCs w:val="28"/>
        </w:rPr>
        <w:t>интенсивный</w:t>
      </w:r>
      <w:r w:rsidRPr="001176AF">
        <w:rPr>
          <w:szCs w:val="28"/>
        </w:rPr>
        <w:t xml:space="preserve"> свет, который в дальнейшем может проникать в лазерную среду. Момент резкого</w:t>
      </w:r>
      <w:r w:rsidR="00852069" w:rsidRPr="001176AF">
        <w:rPr>
          <w:szCs w:val="28"/>
        </w:rPr>
        <w:t xml:space="preserve"> увеличение анодного тока и разряд конденсатора </w:t>
      </w:r>
      <w:r w:rsidRPr="001176AF">
        <w:rPr>
          <w:szCs w:val="28"/>
        </w:rPr>
        <w:t>называют</w:t>
      </w:r>
      <w:r w:rsidR="00852069" w:rsidRPr="001176AF">
        <w:rPr>
          <w:szCs w:val="28"/>
        </w:rPr>
        <w:t xml:space="preserve"> электрический пробой.</w:t>
      </w:r>
    </w:p>
    <w:p w14:paraId="33153798" w14:textId="55DBAE6A" w:rsidR="00852069" w:rsidRPr="001176AF" w:rsidRDefault="00852069" w:rsidP="00AA6618">
      <w:pPr>
        <w:ind w:firstLine="0"/>
        <w:jc w:val="left"/>
        <w:rPr>
          <w:szCs w:val="28"/>
        </w:rPr>
      </w:pPr>
      <w:r w:rsidRPr="001176AF">
        <w:rPr>
          <w:szCs w:val="28"/>
        </w:rPr>
        <w:t xml:space="preserve">Далее разряжается конденсатор, напряжения на аноде уменьшается при постепенном снижении разрядного тока, при этом фаза разрядки заканчивается. Световой импульс продолжает </w:t>
      </w:r>
      <w:r w:rsidR="00D80B38" w:rsidRPr="001176AF">
        <w:rPr>
          <w:szCs w:val="28"/>
        </w:rPr>
        <w:t>протекать</w:t>
      </w:r>
      <w:r w:rsidRPr="001176AF">
        <w:rPr>
          <w:szCs w:val="28"/>
        </w:rPr>
        <w:t>, пока напряжение на лампе не упадет до уровня гашения. Данный процесс вспышки является разовым и краткосрочным по времени своего существования. Чтобы снова запустить процесс генерации светового импульса необходимо повторение описанных выше фаз. Включение вспышки происходит в момент подачи импульса с высоким напряжением (2–20 кВ) на поджигающий электрод лампы.</w:t>
      </w:r>
    </w:p>
    <w:p w14:paraId="50028880" w14:textId="353F6104" w:rsidR="00852069" w:rsidRDefault="00852069" w:rsidP="00AA6618">
      <w:pPr>
        <w:ind w:firstLine="0"/>
        <w:jc w:val="left"/>
        <w:rPr>
          <w:szCs w:val="28"/>
        </w:rPr>
      </w:pPr>
      <w:r w:rsidRPr="001176AF">
        <w:rPr>
          <w:szCs w:val="28"/>
        </w:rPr>
        <w:lastRenderedPageBreak/>
        <w:t>Трансформатор на устройстве имеет 2 обмотки с соотношением витков первичной обмотки к виткам вторичной обмотки от 1:20 до 1:100. Первичная обмотка имеет мало витков, потому как именно на ней разрядка конденсатора. А со вторичной обмотки снимается и гасится высоковольтный импульс. Типовая схема включения импульсной лампы приведена на рис</w:t>
      </w:r>
      <w:r w:rsidR="00B71CA1">
        <w:rPr>
          <w:szCs w:val="28"/>
        </w:rPr>
        <w:t>унке</w:t>
      </w:r>
      <w:r w:rsidRPr="001176AF">
        <w:rPr>
          <w:szCs w:val="28"/>
        </w:rPr>
        <w:t xml:space="preserve"> </w:t>
      </w:r>
      <w:r w:rsidR="00D80B38" w:rsidRPr="001176AF">
        <w:rPr>
          <w:szCs w:val="28"/>
        </w:rPr>
        <w:t>5</w:t>
      </w:r>
      <w:r w:rsidRPr="001176AF">
        <w:rPr>
          <w:szCs w:val="28"/>
        </w:rPr>
        <w:t>.</w:t>
      </w:r>
    </w:p>
    <w:p w14:paraId="58485324" w14:textId="77777777" w:rsidR="00B71CA1" w:rsidRPr="001176AF" w:rsidRDefault="00B71CA1" w:rsidP="00AA6618">
      <w:pPr>
        <w:ind w:firstLine="0"/>
        <w:jc w:val="left"/>
        <w:rPr>
          <w:szCs w:val="28"/>
        </w:rPr>
      </w:pPr>
    </w:p>
    <w:p w14:paraId="0C3B7EE1" w14:textId="77777777" w:rsidR="00852069" w:rsidRDefault="00852069" w:rsidP="00B71CA1">
      <w:pPr>
        <w:ind w:firstLine="0"/>
        <w:jc w:val="center"/>
        <w:rPr>
          <w:szCs w:val="28"/>
        </w:rPr>
      </w:pPr>
      <w:r w:rsidRPr="001176AF">
        <w:rPr>
          <w:noProof/>
          <w:szCs w:val="28"/>
          <w:lang w:eastAsia="ru-RU"/>
        </w:rPr>
        <w:drawing>
          <wp:inline distT="0" distB="0" distL="0" distR="0" wp14:anchorId="62447A23" wp14:editId="780E8334">
            <wp:extent cx="3056187" cy="1895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187" cy="1895475"/>
                    </a:xfrm>
                    <a:prstGeom prst="rect">
                      <a:avLst/>
                    </a:prstGeom>
                    <a:noFill/>
                    <a:ln>
                      <a:noFill/>
                    </a:ln>
                  </pic:spPr>
                </pic:pic>
              </a:graphicData>
            </a:graphic>
          </wp:inline>
        </w:drawing>
      </w:r>
    </w:p>
    <w:p w14:paraId="02E3FEF3" w14:textId="78C958EC" w:rsidR="00B71CA1" w:rsidRPr="001176AF" w:rsidRDefault="00B71CA1" w:rsidP="00B71CA1">
      <w:pPr>
        <w:pStyle w:val="af9"/>
        <w:ind w:firstLine="0"/>
        <w:jc w:val="center"/>
        <w:rPr>
          <w:szCs w:val="28"/>
        </w:rPr>
      </w:pPr>
      <w:r w:rsidRPr="00555864">
        <w:rPr>
          <w:i w:val="0"/>
          <w:iCs w:val="0"/>
          <w:color w:val="auto"/>
          <w:sz w:val="24"/>
          <w:szCs w:val="24"/>
        </w:rPr>
        <w:t xml:space="preserve">Рисунок </w:t>
      </w:r>
      <w:r w:rsidRPr="00555864">
        <w:rPr>
          <w:i w:val="0"/>
          <w:iCs w:val="0"/>
          <w:color w:val="auto"/>
          <w:sz w:val="24"/>
          <w:szCs w:val="24"/>
        </w:rPr>
        <w:fldChar w:fldCharType="begin"/>
      </w:r>
      <w:r w:rsidRPr="00555864">
        <w:rPr>
          <w:i w:val="0"/>
          <w:iCs w:val="0"/>
          <w:color w:val="auto"/>
          <w:sz w:val="24"/>
          <w:szCs w:val="24"/>
        </w:rPr>
        <w:instrText xml:space="preserve"> SEQ Рисунок \* ARABIC </w:instrText>
      </w:r>
      <w:r w:rsidRPr="00555864">
        <w:rPr>
          <w:i w:val="0"/>
          <w:iCs w:val="0"/>
          <w:color w:val="auto"/>
          <w:sz w:val="24"/>
          <w:szCs w:val="24"/>
        </w:rPr>
        <w:fldChar w:fldCharType="separate"/>
      </w:r>
      <w:r>
        <w:rPr>
          <w:i w:val="0"/>
          <w:iCs w:val="0"/>
          <w:noProof/>
          <w:color w:val="auto"/>
          <w:sz w:val="24"/>
          <w:szCs w:val="24"/>
        </w:rPr>
        <w:t>5</w:t>
      </w:r>
      <w:r w:rsidRPr="00555864">
        <w:rPr>
          <w:i w:val="0"/>
          <w:iCs w:val="0"/>
          <w:color w:val="auto"/>
          <w:sz w:val="24"/>
          <w:szCs w:val="24"/>
        </w:rPr>
        <w:fldChar w:fldCharType="end"/>
      </w:r>
      <w:r w:rsidRPr="00555864">
        <w:rPr>
          <w:i w:val="0"/>
          <w:iCs w:val="0"/>
          <w:color w:val="auto"/>
          <w:sz w:val="24"/>
          <w:szCs w:val="24"/>
        </w:rPr>
        <w:t xml:space="preserve"> — </w:t>
      </w:r>
      <w:r w:rsidRPr="00B71CA1">
        <w:rPr>
          <w:i w:val="0"/>
          <w:iCs w:val="0"/>
          <w:color w:val="auto"/>
          <w:sz w:val="24"/>
          <w:szCs w:val="24"/>
        </w:rPr>
        <w:t>Типовая схема включения ИЛН</w:t>
      </w:r>
    </w:p>
    <w:p w14:paraId="4BD87E5E" w14:textId="77777777" w:rsidR="00B71CA1" w:rsidRDefault="00B71CA1" w:rsidP="00AA6618">
      <w:pPr>
        <w:ind w:firstLine="0"/>
        <w:jc w:val="left"/>
        <w:rPr>
          <w:szCs w:val="28"/>
        </w:rPr>
      </w:pPr>
    </w:p>
    <w:p w14:paraId="67B53AF8" w14:textId="5F654A19" w:rsidR="00852069" w:rsidRPr="001176AF" w:rsidRDefault="00852069" w:rsidP="00AA6618">
      <w:pPr>
        <w:ind w:firstLine="0"/>
        <w:jc w:val="left"/>
        <w:rPr>
          <w:szCs w:val="28"/>
        </w:rPr>
      </w:pPr>
      <w:r w:rsidRPr="001176AF">
        <w:rPr>
          <w:szCs w:val="28"/>
        </w:rPr>
        <w:t xml:space="preserve">В основе принципа работы управляющей схемы лежит подача напряжение </w:t>
      </w:r>
      <w:r w:rsidRPr="001176AF">
        <w:rPr>
          <w:i/>
          <w:szCs w:val="28"/>
        </w:rPr>
        <w:t>V</w:t>
      </w:r>
      <w:r w:rsidRPr="001176AF">
        <w:rPr>
          <w:i/>
          <w:szCs w:val="28"/>
          <w:vertAlign w:val="subscript"/>
        </w:rPr>
        <w:t>0</w:t>
      </w:r>
      <w:r w:rsidRPr="001176AF">
        <w:rPr>
          <w:szCs w:val="28"/>
        </w:rPr>
        <w:t xml:space="preserve"> на схему. С этого начинается заряд конденсатора </w:t>
      </w:r>
      <w:r w:rsidRPr="001176AF">
        <w:rPr>
          <w:i/>
          <w:szCs w:val="28"/>
        </w:rPr>
        <w:t>C</w:t>
      </w:r>
      <w:r w:rsidRPr="001176AF">
        <w:rPr>
          <w:i/>
          <w:szCs w:val="28"/>
          <w:vertAlign w:val="subscript"/>
        </w:rPr>
        <w:t>Z</w:t>
      </w:r>
      <w:r w:rsidRPr="001176AF">
        <w:rPr>
          <w:szCs w:val="28"/>
        </w:rPr>
        <w:t> через</w:t>
      </w:r>
      <w:r w:rsidR="004F3D3F" w:rsidRPr="001176AF">
        <w:rPr>
          <w:szCs w:val="28"/>
        </w:rPr>
        <w:t xml:space="preserve"> первичную обмотку трансформатора и </w:t>
      </w:r>
      <w:r w:rsidRPr="001176AF">
        <w:rPr>
          <w:szCs w:val="28"/>
        </w:rPr>
        <w:t xml:space="preserve">ограничивающее сопротивление </w:t>
      </w:r>
      <w:r w:rsidRPr="001176AF">
        <w:rPr>
          <w:i/>
          <w:szCs w:val="28"/>
        </w:rPr>
        <w:t>R</w:t>
      </w:r>
      <w:r w:rsidRPr="001176AF">
        <w:rPr>
          <w:szCs w:val="28"/>
        </w:rPr>
        <w:t xml:space="preserve">. В то же время заряжается накопительный конденсатор </w:t>
      </w:r>
      <w:r w:rsidRPr="001176AF">
        <w:rPr>
          <w:i/>
          <w:szCs w:val="28"/>
        </w:rPr>
        <w:t>C</w:t>
      </w:r>
      <w:r w:rsidRPr="001176AF">
        <w:rPr>
          <w:i/>
          <w:szCs w:val="28"/>
          <w:vertAlign w:val="subscript"/>
        </w:rPr>
        <w:t>B</w:t>
      </w:r>
      <w:r w:rsidRPr="001176AF">
        <w:rPr>
          <w:szCs w:val="28"/>
        </w:rPr>
        <w:t xml:space="preserve">. Тиристор </w:t>
      </w:r>
      <w:r w:rsidRPr="001176AF">
        <w:rPr>
          <w:i/>
          <w:szCs w:val="28"/>
        </w:rPr>
        <w:t>Т</w:t>
      </w:r>
      <w:r w:rsidRPr="001176AF">
        <w:rPr>
          <w:szCs w:val="28"/>
        </w:rPr>
        <w:t xml:space="preserve"> в этот момент закрыт и открывается только при подаче запускающего импульса на управляющий электрод тиристора. В этот момент времени конденсатор </w:t>
      </w:r>
      <w:r w:rsidRPr="001176AF">
        <w:rPr>
          <w:i/>
          <w:szCs w:val="28"/>
        </w:rPr>
        <w:t>C</w:t>
      </w:r>
      <w:r w:rsidRPr="001176AF">
        <w:rPr>
          <w:i/>
          <w:szCs w:val="28"/>
          <w:vertAlign w:val="subscript"/>
        </w:rPr>
        <w:t>Z</w:t>
      </w:r>
      <w:r w:rsidRPr="001176AF">
        <w:rPr>
          <w:szCs w:val="28"/>
        </w:rPr>
        <w:t xml:space="preserve"> начинает разряжаться по цепочке тиристор — «земля» — первичная обмотка трансформатора, и образуется колебательный контур, в котором возникают затухающие гармонические колебания, частота которых зависит от параметров </w:t>
      </w:r>
      <w:r w:rsidRPr="001176AF">
        <w:rPr>
          <w:i/>
          <w:szCs w:val="28"/>
        </w:rPr>
        <w:t>L</w:t>
      </w:r>
      <w:r w:rsidRPr="001176AF">
        <w:rPr>
          <w:szCs w:val="28"/>
        </w:rPr>
        <w:t xml:space="preserve"> и </w:t>
      </w:r>
      <w:r w:rsidRPr="001176AF">
        <w:rPr>
          <w:i/>
          <w:szCs w:val="28"/>
        </w:rPr>
        <w:t>C</w:t>
      </w:r>
      <w:r w:rsidRPr="001176AF">
        <w:rPr>
          <w:szCs w:val="28"/>
        </w:rPr>
        <w:t xml:space="preserve">. Соответственно, вокруг первичной обмотки трансформатора переменное магнитное поле наводит ЭДС на вторичную обмотку. Его значение зависит от коэффициента трансформации и соотношения витков первичной и вторичной обмоток. Напряжение </w:t>
      </w:r>
      <w:r w:rsidRPr="001176AF">
        <w:rPr>
          <w:i/>
          <w:szCs w:val="28"/>
        </w:rPr>
        <w:t>V</w:t>
      </w:r>
      <w:r w:rsidRPr="001176AF">
        <w:rPr>
          <w:i/>
          <w:szCs w:val="28"/>
          <w:vertAlign w:val="subscript"/>
        </w:rPr>
        <w:t>Z</w:t>
      </w:r>
      <w:r w:rsidRPr="001176AF">
        <w:rPr>
          <w:szCs w:val="28"/>
        </w:rPr>
        <w:t xml:space="preserve">, равное единицам или десяткам киловольт и снимаемое со вторичной обмотки трансформатора, подается на поджигающий электрод лампы, тем самым вызывая разряд накопительного конденсатора </w:t>
      </w:r>
      <w:r w:rsidRPr="001176AF">
        <w:rPr>
          <w:i/>
          <w:szCs w:val="28"/>
        </w:rPr>
        <w:t>C</w:t>
      </w:r>
      <w:r w:rsidRPr="001176AF">
        <w:rPr>
          <w:i/>
          <w:szCs w:val="28"/>
          <w:vertAlign w:val="subscript"/>
        </w:rPr>
        <w:t>B</w:t>
      </w:r>
      <w:r w:rsidRPr="001176AF">
        <w:rPr>
          <w:szCs w:val="28"/>
        </w:rPr>
        <w:t> через лампу.</w:t>
      </w:r>
    </w:p>
    <w:p w14:paraId="2EA42CA3" w14:textId="77777777" w:rsidR="004F3D3F" w:rsidRPr="001176AF" w:rsidRDefault="004F3D3F" w:rsidP="00AA6618">
      <w:pPr>
        <w:ind w:firstLine="0"/>
        <w:jc w:val="left"/>
        <w:rPr>
          <w:szCs w:val="28"/>
        </w:rPr>
      </w:pPr>
      <w:r w:rsidRPr="001176AF">
        <w:rPr>
          <w:szCs w:val="28"/>
        </w:rPr>
        <w:t>Рассмотрим способы уплотнения. ИЛН должна быть обеспечена герметичным уплотнением, чтобы газ внутри колбы не выходил наружу. Этого уплотнения не просто достичь, учитывая различную природу материала колбы, металлических электродов, поскольку эти элементы расширяются и сжимаются с разной скоростью при одинаковых тепловых условиях. Существует 3 основных типа герметизации импульсных ламп:</w:t>
      </w:r>
    </w:p>
    <w:p w14:paraId="6B513C4F" w14:textId="15025053" w:rsidR="004F3D3F" w:rsidRPr="001176AF" w:rsidRDefault="004F3D3F" w:rsidP="00B71CA1">
      <w:pPr>
        <w:pStyle w:val="af3"/>
        <w:numPr>
          <w:ilvl w:val="0"/>
          <w:numId w:val="34"/>
        </w:numPr>
        <w:ind w:left="1066" w:hanging="357"/>
        <w:jc w:val="left"/>
        <w:rPr>
          <w:szCs w:val="28"/>
        </w:rPr>
      </w:pPr>
      <w:r w:rsidRPr="001176AF">
        <w:rPr>
          <w:szCs w:val="28"/>
        </w:rPr>
        <w:t>Ленточное уплотнение (</w:t>
      </w:r>
      <w:r w:rsidRPr="001176AF">
        <w:rPr>
          <w:szCs w:val="28"/>
          <w:lang w:val="en-US"/>
        </w:rPr>
        <w:t>Ribbon</w:t>
      </w:r>
      <w:r w:rsidRPr="001176AF">
        <w:rPr>
          <w:szCs w:val="28"/>
        </w:rPr>
        <w:t xml:space="preserve"> </w:t>
      </w:r>
      <w:r w:rsidRPr="001176AF">
        <w:rPr>
          <w:szCs w:val="28"/>
          <w:lang w:val="en-US"/>
        </w:rPr>
        <w:t>Seal</w:t>
      </w:r>
      <w:r w:rsidRPr="001176AF">
        <w:rPr>
          <w:szCs w:val="28"/>
        </w:rPr>
        <w:t>)</w:t>
      </w:r>
      <w:r w:rsidR="00B71CA1">
        <w:rPr>
          <w:szCs w:val="28"/>
        </w:rPr>
        <w:t>,</w:t>
      </w:r>
    </w:p>
    <w:p w14:paraId="26838D66" w14:textId="14D02B50" w:rsidR="004F3D3F" w:rsidRPr="001176AF" w:rsidRDefault="004F3D3F" w:rsidP="00B71CA1">
      <w:pPr>
        <w:pStyle w:val="af3"/>
        <w:numPr>
          <w:ilvl w:val="0"/>
          <w:numId w:val="34"/>
        </w:numPr>
        <w:ind w:left="1066" w:hanging="357"/>
        <w:jc w:val="left"/>
        <w:rPr>
          <w:szCs w:val="28"/>
        </w:rPr>
      </w:pPr>
      <w:r w:rsidRPr="001176AF">
        <w:rPr>
          <w:szCs w:val="28"/>
        </w:rPr>
        <w:t>Паяное уплотнение (</w:t>
      </w:r>
      <w:r w:rsidRPr="001176AF">
        <w:rPr>
          <w:szCs w:val="28"/>
          <w:lang w:val="en-US"/>
        </w:rPr>
        <w:t>Solder</w:t>
      </w:r>
      <w:r w:rsidRPr="001176AF">
        <w:rPr>
          <w:szCs w:val="28"/>
        </w:rPr>
        <w:t xml:space="preserve"> </w:t>
      </w:r>
      <w:r w:rsidRPr="001176AF">
        <w:rPr>
          <w:szCs w:val="28"/>
          <w:lang w:val="en-US"/>
        </w:rPr>
        <w:t>Seal</w:t>
      </w:r>
      <w:r w:rsidRPr="001176AF">
        <w:rPr>
          <w:szCs w:val="28"/>
        </w:rPr>
        <w:t>)</w:t>
      </w:r>
      <w:r w:rsidR="00B71CA1">
        <w:rPr>
          <w:szCs w:val="28"/>
        </w:rPr>
        <w:t>,</w:t>
      </w:r>
    </w:p>
    <w:p w14:paraId="1FD44EB5" w14:textId="111A6785" w:rsidR="004F3D3F" w:rsidRPr="001176AF" w:rsidRDefault="004F3D3F" w:rsidP="00B71CA1">
      <w:pPr>
        <w:pStyle w:val="af3"/>
        <w:numPr>
          <w:ilvl w:val="0"/>
          <w:numId w:val="34"/>
        </w:numPr>
        <w:ind w:left="1066" w:hanging="357"/>
        <w:jc w:val="left"/>
        <w:rPr>
          <w:szCs w:val="28"/>
        </w:rPr>
      </w:pPr>
      <w:r w:rsidRPr="001176AF">
        <w:rPr>
          <w:szCs w:val="28"/>
        </w:rPr>
        <w:t>«Уплотнение стержня» (</w:t>
      </w:r>
      <w:r w:rsidRPr="001176AF">
        <w:rPr>
          <w:szCs w:val="28"/>
          <w:lang w:val="en-US"/>
        </w:rPr>
        <w:t>Rod</w:t>
      </w:r>
      <w:r w:rsidRPr="001176AF">
        <w:rPr>
          <w:szCs w:val="28"/>
        </w:rPr>
        <w:t xml:space="preserve"> </w:t>
      </w:r>
      <w:r w:rsidRPr="001176AF">
        <w:rPr>
          <w:szCs w:val="28"/>
          <w:lang w:val="en-US"/>
        </w:rPr>
        <w:t>Seal</w:t>
      </w:r>
      <w:r w:rsidRPr="001176AF">
        <w:rPr>
          <w:szCs w:val="28"/>
        </w:rPr>
        <w:t>)</w:t>
      </w:r>
      <w:r w:rsidR="00B71CA1">
        <w:rPr>
          <w:szCs w:val="28"/>
        </w:rPr>
        <w:t>.</w:t>
      </w:r>
    </w:p>
    <w:p w14:paraId="2EDC48A0" w14:textId="77777777" w:rsidR="004F3D3F" w:rsidRPr="001176AF" w:rsidRDefault="004F3D3F" w:rsidP="00AA6618">
      <w:pPr>
        <w:ind w:firstLine="0"/>
        <w:jc w:val="left"/>
        <w:rPr>
          <w:szCs w:val="28"/>
        </w:rPr>
      </w:pPr>
      <w:r w:rsidRPr="001176AF">
        <w:rPr>
          <w:szCs w:val="28"/>
        </w:rPr>
        <w:t xml:space="preserve">При ленточном уплотнении кварц соединяется непосредственно с тонкой полосой молибденовой фольги. Лампы, запечатанные таким способом, имеют очень прочную связь между металлическими электродами и кварцем. Такой способ герметизации </w:t>
      </w:r>
      <w:r w:rsidRPr="001176AF">
        <w:rPr>
          <w:szCs w:val="28"/>
        </w:rPr>
        <w:lastRenderedPageBreak/>
        <w:t>позволяет конструктору минимизировать «мертвый объем» (то есть внутреннее пространство между наконечником электрода и уплотнением). Однако это уплотнение не выдерживает огромного тока, подаваемого на электроды.</w:t>
      </w:r>
    </w:p>
    <w:p w14:paraId="53DAF7EB" w14:textId="77777777" w:rsidR="004F3D3F" w:rsidRPr="001176AF" w:rsidRDefault="004F3D3F" w:rsidP="00AA6618">
      <w:pPr>
        <w:ind w:firstLine="0"/>
        <w:jc w:val="left"/>
        <w:rPr>
          <w:szCs w:val="28"/>
        </w:rPr>
      </w:pPr>
      <w:r w:rsidRPr="001176AF">
        <w:rPr>
          <w:szCs w:val="28"/>
        </w:rPr>
        <w:t>Паяное соединение позволяет создать связь между круглой лентой Инвара и кварцевой трубкой. Уплотнение изготовлено с использованием свинцово-индиевого припоя с температурой плавления 350℃. Этот метод уменьшает «мертвые объемы», обеспечивает жесткое крепление электродов к кварцевой трубке, обладает высокой прочностью и обладает наилучшей токовой управляемостью из всех методов герметизации. К сожалению, паяное уплотнение имеет низкую рабочую температуру менее 100 ℃ и имеет сомнительный срок годности.</w:t>
      </w:r>
    </w:p>
    <w:p w14:paraId="1265CB64" w14:textId="3D02096C" w:rsidR="004F3D3F" w:rsidRPr="001176AF" w:rsidRDefault="004F3D3F" w:rsidP="00AA6618">
      <w:pPr>
        <w:ind w:firstLine="0"/>
        <w:jc w:val="left"/>
        <w:rPr>
          <w:szCs w:val="28"/>
        </w:rPr>
      </w:pPr>
      <w:r w:rsidRPr="001176AF">
        <w:rPr>
          <w:szCs w:val="28"/>
        </w:rPr>
        <w:t>Термин “уплотнение стержня” используется для описания метода уплотнения, при котором кварц сразу сплавляется с металлическими электродами плотным соединением. Этого возможно достигнуть за счет использования экстремально высокой температуры и/или давления. Этот метод уплотнения обладает высокой надежностью, высокой пиковой и среднеквадратичной токовой проводимостью, справляется с относительно высокими температурами и имеет высокий потенциал возможностей термообработки кремнезема.</w:t>
      </w:r>
    </w:p>
    <w:p w14:paraId="663866B6" w14:textId="5FF6DA2E" w:rsidR="004F3D3F" w:rsidRPr="001176AF" w:rsidRDefault="004F3D3F" w:rsidP="00AA6618">
      <w:pPr>
        <w:ind w:firstLine="0"/>
        <w:jc w:val="left"/>
        <w:rPr>
          <w:szCs w:val="28"/>
        </w:rPr>
      </w:pPr>
      <w:r w:rsidRPr="001176AF">
        <w:rPr>
          <w:szCs w:val="28"/>
        </w:rPr>
        <w:t>Рассмотрим пиковые токи. На надежность ИЛН имеет большое влияние значение пиковых токов на катоде. При высоких значениях тока происходит перегрев катода, что приводит к значительному снижению ресурса лампы (происходит эрозия катода). Значение пикового тока не должно превышать 1000 А, что справедливо для данной работы.</w:t>
      </w:r>
    </w:p>
    <w:p w14:paraId="1CC9347A" w14:textId="77777777" w:rsidR="002D78EA" w:rsidRPr="001176AF" w:rsidRDefault="002D78EA" w:rsidP="00AA6618">
      <w:pPr>
        <w:ind w:firstLine="0"/>
        <w:jc w:val="left"/>
        <w:rPr>
          <w:szCs w:val="28"/>
        </w:rPr>
      </w:pPr>
      <w:r w:rsidRPr="001176AF">
        <w:rPr>
          <w:szCs w:val="28"/>
        </w:rPr>
        <w:t xml:space="preserve">Высокоэффективные </w:t>
      </w:r>
      <w:r w:rsidR="004F3D3F" w:rsidRPr="001176AF">
        <w:rPr>
          <w:szCs w:val="28"/>
        </w:rPr>
        <w:t>лампы накачки</w:t>
      </w:r>
      <w:r w:rsidRPr="001176AF">
        <w:rPr>
          <w:szCs w:val="28"/>
        </w:rPr>
        <w:t xml:space="preserve"> преобразует примерно 50% электрической энергии, подаваемой на них в белый свет. Только небольшая часть этого света поглощается средой, куда направлена лампа. Соответственно, всю остальную энергию необходимо отвести и тут встает вопрос об охлаждении. Для охлаждения ламп в основном используется вода с потоком порядка 4-10 л/мин. Лампа накачки должна быть совместима с жидкостью, поэтому к ней предъявляются особые требования. В то же время существуют также конвекционное и воздушно-принудительное охлаждение, однако они малоэффективны и применяются реже</w:t>
      </w:r>
      <w:r w:rsidR="004F3D3F" w:rsidRPr="001176AF">
        <w:rPr>
          <w:szCs w:val="28"/>
        </w:rPr>
        <w:t>.</w:t>
      </w:r>
    </w:p>
    <w:p w14:paraId="6DEEF66C" w14:textId="4F22464A" w:rsidR="00E8142A" w:rsidRPr="001176AF" w:rsidRDefault="00F84E43" w:rsidP="00AA6618">
      <w:pPr>
        <w:ind w:firstLine="0"/>
        <w:jc w:val="left"/>
        <w:rPr>
          <w:szCs w:val="28"/>
        </w:rPr>
      </w:pPr>
      <w:r w:rsidRPr="001176AF">
        <w:rPr>
          <w:szCs w:val="28"/>
        </w:rPr>
        <w:t xml:space="preserve">Разберем </w:t>
      </w:r>
      <w:r w:rsidR="00E8142A" w:rsidRPr="001176AF">
        <w:rPr>
          <w:szCs w:val="28"/>
        </w:rPr>
        <w:t>расшифро</w:t>
      </w:r>
      <w:r w:rsidRPr="001176AF">
        <w:rPr>
          <w:szCs w:val="28"/>
        </w:rPr>
        <w:t>вку</w:t>
      </w:r>
      <w:r w:rsidR="00E8142A" w:rsidRPr="001176AF">
        <w:rPr>
          <w:szCs w:val="28"/>
        </w:rPr>
        <w:t xml:space="preserve"> аббревиатур в названии </w:t>
      </w:r>
      <w:r w:rsidRPr="001176AF">
        <w:rPr>
          <w:szCs w:val="28"/>
        </w:rPr>
        <w:t xml:space="preserve">самих ламп накачки </w:t>
      </w:r>
      <w:r w:rsidR="00E8142A" w:rsidRPr="001176AF">
        <w:rPr>
          <w:szCs w:val="28"/>
        </w:rPr>
        <w:t>на примере ИНП2 – 5/45А. И – импульсная,</w:t>
      </w:r>
      <w:r w:rsidRPr="001176AF">
        <w:rPr>
          <w:szCs w:val="28"/>
        </w:rPr>
        <w:t xml:space="preserve"> Н – </w:t>
      </w:r>
      <w:r w:rsidR="00E8142A" w:rsidRPr="001176AF">
        <w:rPr>
          <w:szCs w:val="28"/>
        </w:rPr>
        <w:t>накачка</w:t>
      </w:r>
      <w:r w:rsidRPr="001176AF">
        <w:rPr>
          <w:szCs w:val="28"/>
        </w:rPr>
        <w:t>, П</w:t>
      </w:r>
      <w:r w:rsidRPr="001176AF">
        <w:rPr>
          <w:szCs w:val="28"/>
        </w:rPr>
        <w:softHyphen/>
        <w:t xml:space="preserve"> – прямая или Д – дуговая, 2 – номер типа лампы, 5 – диаметр колбы (мм), 45 – длина колбы (мм), А – наличие водяного охлаждения. Если</w:t>
      </w:r>
      <w:r w:rsidR="00057E9A" w:rsidRPr="001176AF">
        <w:rPr>
          <w:szCs w:val="28"/>
        </w:rPr>
        <w:t xml:space="preserve"> стоит надпись</w:t>
      </w:r>
      <w:r w:rsidRPr="001176AF">
        <w:rPr>
          <w:szCs w:val="28"/>
        </w:rPr>
        <w:t xml:space="preserve"> </w:t>
      </w:r>
      <w:r w:rsidR="00057E9A" w:rsidRPr="001176AF">
        <w:rPr>
          <w:szCs w:val="28"/>
        </w:rPr>
        <w:t>«</w:t>
      </w:r>
      <w:r w:rsidRPr="001176AF">
        <w:rPr>
          <w:szCs w:val="28"/>
        </w:rPr>
        <w:t>А – 1</w:t>
      </w:r>
      <w:r w:rsidR="00057E9A" w:rsidRPr="001176AF">
        <w:rPr>
          <w:szCs w:val="28"/>
        </w:rPr>
        <w:t>»</w:t>
      </w:r>
      <w:r w:rsidRPr="001176AF">
        <w:rPr>
          <w:szCs w:val="28"/>
        </w:rPr>
        <w:t xml:space="preserve">, то </w:t>
      </w:r>
      <w:r w:rsidR="00057E9A" w:rsidRPr="001176AF">
        <w:rPr>
          <w:szCs w:val="28"/>
        </w:rPr>
        <w:t>это означает наличие</w:t>
      </w:r>
      <w:r w:rsidRPr="001176AF">
        <w:rPr>
          <w:szCs w:val="28"/>
        </w:rPr>
        <w:t xml:space="preserve"> фольги. Наличие буквы М означает, что устройство </w:t>
      </w:r>
      <w:r w:rsidR="00E7750F" w:rsidRPr="001176AF">
        <w:rPr>
          <w:szCs w:val="28"/>
        </w:rPr>
        <w:t>модернизировано [1</w:t>
      </w:r>
      <w:r w:rsidR="00C423C0" w:rsidRPr="001176AF">
        <w:rPr>
          <w:szCs w:val="28"/>
          <w:lang w:val="en-US"/>
        </w:rPr>
        <w:t>1</w:t>
      </w:r>
      <w:r w:rsidR="00E7750F" w:rsidRPr="001176AF">
        <w:rPr>
          <w:szCs w:val="28"/>
        </w:rPr>
        <w:t>]</w:t>
      </w:r>
      <w:r w:rsidRPr="001176AF">
        <w:rPr>
          <w:szCs w:val="28"/>
        </w:rPr>
        <w:t>.</w:t>
      </w:r>
    </w:p>
    <w:p w14:paraId="03707FBB" w14:textId="77777777" w:rsidR="00413C9E" w:rsidRPr="001176AF" w:rsidRDefault="00413C9E" w:rsidP="00AA6618">
      <w:pPr>
        <w:ind w:firstLine="0"/>
        <w:jc w:val="left"/>
        <w:rPr>
          <w:szCs w:val="28"/>
        </w:rPr>
      </w:pPr>
    </w:p>
    <w:p w14:paraId="0DE0CB08" w14:textId="77777777" w:rsidR="00FD3CD8" w:rsidRPr="001176AF" w:rsidRDefault="00FD3CD8" w:rsidP="00AA6618">
      <w:pPr>
        <w:ind w:firstLine="0"/>
        <w:jc w:val="left"/>
        <w:rPr>
          <w:szCs w:val="28"/>
        </w:rPr>
      </w:pPr>
      <w:r w:rsidRPr="001176AF">
        <w:rPr>
          <w:szCs w:val="28"/>
        </w:rPr>
        <w:br w:type="page"/>
      </w:r>
    </w:p>
    <w:p w14:paraId="03D997D3" w14:textId="7C84E34F" w:rsidR="00FD3CD8" w:rsidRPr="004875C2" w:rsidRDefault="00FD3CD8" w:rsidP="00522E2D">
      <w:pPr>
        <w:pStyle w:val="af3"/>
        <w:numPr>
          <w:ilvl w:val="0"/>
          <w:numId w:val="32"/>
        </w:numPr>
        <w:outlineLvl w:val="0"/>
        <w:rPr>
          <w:sz w:val="36"/>
          <w:szCs w:val="36"/>
        </w:rPr>
      </w:pPr>
      <w:bookmarkStart w:id="12" w:name="_Toc71648649"/>
      <w:bookmarkStart w:id="13" w:name="_Toc71819742"/>
      <w:r w:rsidRPr="004875C2">
        <w:rPr>
          <w:sz w:val="36"/>
          <w:szCs w:val="36"/>
        </w:rPr>
        <w:lastRenderedPageBreak/>
        <w:t>Параметры, влияющие на надежность ИЛН</w:t>
      </w:r>
      <w:bookmarkEnd w:id="12"/>
      <w:bookmarkEnd w:id="13"/>
    </w:p>
    <w:p w14:paraId="4DA229AE" w14:textId="77777777" w:rsidR="00057E9A" w:rsidRPr="001176AF" w:rsidRDefault="00FD3CD8" w:rsidP="00AA6618">
      <w:pPr>
        <w:ind w:firstLine="0"/>
        <w:jc w:val="left"/>
        <w:rPr>
          <w:szCs w:val="28"/>
        </w:rPr>
      </w:pPr>
      <w:r w:rsidRPr="001176AF">
        <w:rPr>
          <w:szCs w:val="28"/>
        </w:rPr>
        <w:t>Импульсные лампы относят</w:t>
      </w:r>
      <w:r w:rsidR="00CE36ED" w:rsidRPr="001176AF">
        <w:rPr>
          <w:szCs w:val="28"/>
        </w:rPr>
        <w:t>ся к невосстанавливаемым изделиям</w:t>
      </w:r>
      <w:r w:rsidRPr="001176AF">
        <w:rPr>
          <w:szCs w:val="28"/>
        </w:rPr>
        <w:t xml:space="preserve"> электронной техники, поэтому важно учитывать их время жизни. Для этого существует такой показатель безотказности, как время наработки до отказа</w:t>
      </w:r>
      <w:r w:rsidR="004F3D3F" w:rsidRPr="001176AF">
        <w:rPr>
          <w:szCs w:val="28"/>
        </w:rPr>
        <w:t xml:space="preserve"> </w:t>
      </w:r>
      <w:r w:rsidR="004F3D3F" w:rsidRPr="001176AF">
        <w:rPr>
          <w:i/>
          <w:szCs w:val="28"/>
          <w:lang w:val="en-US"/>
        </w:rPr>
        <w:t>T</w:t>
      </w:r>
      <w:r w:rsidR="004F3D3F" w:rsidRPr="001176AF">
        <w:rPr>
          <w:i/>
          <w:szCs w:val="28"/>
        </w:rPr>
        <w:t>н.м</w:t>
      </w:r>
      <w:r w:rsidRPr="001176AF">
        <w:rPr>
          <w:szCs w:val="28"/>
        </w:rPr>
        <w:t>.</w:t>
      </w:r>
      <w:r w:rsidR="00CE36ED" w:rsidRPr="001176AF">
        <w:rPr>
          <w:szCs w:val="28"/>
        </w:rPr>
        <w:t>, которое связано с ЭИО</w:t>
      </w:r>
      <w:r w:rsidR="00057E9A" w:rsidRPr="001176AF">
        <w:rPr>
          <w:szCs w:val="28"/>
        </w:rPr>
        <w:t xml:space="preserve"> и </w:t>
      </w:r>
      <w:r w:rsidR="003A4C38" w:rsidRPr="001176AF">
        <w:rPr>
          <w:szCs w:val="28"/>
        </w:rPr>
        <w:t>рассчитывается</w:t>
      </w:r>
      <w:r w:rsidR="00057E9A" w:rsidRPr="001176AF">
        <w:rPr>
          <w:szCs w:val="28"/>
        </w:rPr>
        <w:t xml:space="preserve"> по формуле </w:t>
      </w:r>
      <w:r w:rsidR="003A4C38" w:rsidRPr="001176AF">
        <w:rPr>
          <w:szCs w:val="28"/>
        </w:rPr>
        <w:t>(</w:t>
      </w:r>
      <w:r w:rsidR="00057E9A" w:rsidRPr="001176AF">
        <w:rPr>
          <w:szCs w:val="28"/>
        </w:rPr>
        <w:t>3</w:t>
      </w:r>
      <w:r w:rsidR="003A4C38" w:rsidRPr="001176AF">
        <w:rPr>
          <w:szCs w:val="28"/>
        </w:rPr>
        <w:t>):</w:t>
      </w:r>
      <w:r w:rsidRPr="001176AF">
        <w:rPr>
          <w:szCs w:val="28"/>
        </w:rPr>
        <w:t xml:space="preserve"> </w:t>
      </w:r>
    </w:p>
    <w:p w14:paraId="4E449B07" w14:textId="13244681" w:rsidR="00AA6618" w:rsidRPr="001176AF" w:rsidRDefault="00AA6618" w:rsidP="00AA6618">
      <w:pPr>
        <w:ind w:firstLine="0"/>
        <w:jc w:val="left"/>
        <w:rPr>
          <w:szCs w:val="28"/>
        </w:rPr>
      </w:pPr>
      <w:r w:rsidRPr="001176AF">
        <w:rPr>
          <w:noProof/>
          <w:szCs w:val="28"/>
        </w:rPr>
        <w:drawing>
          <wp:inline distT="0" distB="0" distL="0" distR="0" wp14:anchorId="0B3010EF" wp14:editId="4E066143">
            <wp:extent cx="962025" cy="3238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2025" cy="323850"/>
                    </a:xfrm>
                    <a:prstGeom prst="rect">
                      <a:avLst/>
                    </a:prstGeom>
                  </pic:spPr>
                </pic:pic>
              </a:graphicData>
            </a:graphic>
          </wp:inline>
        </w:drawing>
      </w:r>
      <w:r w:rsidRPr="001176AF">
        <w:rPr>
          <w:szCs w:val="28"/>
        </w:rPr>
        <w:t xml:space="preserve">        (3)</w:t>
      </w:r>
    </w:p>
    <w:p w14:paraId="5D9CBAAA" w14:textId="3AA104DE" w:rsidR="00FD3CD8" w:rsidRPr="001176AF" w:rsidRDefault="00FD3CD8" w:rsidP="00AA6618">
      <w:pPr>
        <w:ind w:firstLine="0"/>
        <w:jc w:val="left"/>
        <w:rPr>
          <w:szCs w:val="28"/>
        </w:rPr>
      </w:pPr>
      <w:r w:rsidRPr="001176AF">
        <w:rPr>
          <w:szCs w:val="28"/>
        </w:rPr>
        <w:t xml:space="preserve">Данное время определяют конструктивные </w:t>
      </w:r>
      <w:r w:rsidR="00CE36ED" w:rsidRPr="001176AF">
        <w:rPr>
          <w:szCs w:val="28"/>
        </w:rPr>
        <w:t>особенности,</w:t>
      </w:r>
      <w:r w:rsidRPr="001176AF">
        <w:rPr>
          <w:szCs w:val="28"/>
        </w:rPr>
        <w:t xml:space="preserve"> и зависит от следующих параметров:</w:t>
      </w:r>
    </w:p>
    <w:p w14:paraId="60B1F2DC" w14:textId="77777777" w:rsidR="00FD3CD8" w:rsidRPr="001176AF" w:rsidRDefault="00FD3CD8" w:rsidP="00AA6618">
      <w:pPr>
        <w:pStyle w:val="af3"/>
        <w:numPr>
          <w:ilvl w:val="0"/>
          <w:numId w:val="10"/>
        </w:numPr>
        <w:ind w:firstLine="0"/>
        <w:jc w:val="left"/>
        <w:rPr>
          <w:szCs w:val="28"/>
        </w:rPr>
      </w:pPr>
      <w:r w:rsidRPr="001176AF">
        <w:rPr>
          <w:szCs w:val="28"/>
        </w:rPr>
        <w:t>Энергия вспышки (максимальная допустимая энергия заряда), длина разрядного промежутка лампы, внутренний диаметр лампы, длит</w:t>
      </w:r>
      <w:r w:rsidR="004F3D3F" w:rsidRPr="001176AF">
        <w:rPr>
          <w:szCs w:val="28"/>
        </w:rPr>
        <w:t>ельность импульса силы света</w:t>
      </w:r>
      <w:r w:rsidRPr="001176AF">
        <w:rPr>
          <w:szCs w:val="28"/>
        </w:rPr>
        <w:t>;</w:t>
      </w:r>
    </w:p>
    <w:p w14:paraId="25BEB95D" w14:textId="3A916741" w:rsidR="00FD3CD8" w:rsidRPr="001176AF" w:rsidRDefault="004F3D3F" w:rsidP="00AA6618">
      <w:pPr>
        <w:pStyle w:val="af3"/>
        <w:numPr>
          <w:ilvl w:val="0"/>
          <w:numId w:val="10"/>
        </w:numPr>
        <w:ind w:firstLine="0"/>
        <w:jc w:val="left"/>
        <w:rPr>
          <w:szCs w:val="28"/>
        </w:rPr>
      </w:pPr>
      <w:r w:rsidRPr="001176AF">
        <w:rPr>
          <w:szCs w:val="28"/>
        </w:rPr>
        <w:t>Максимальный ток [</w:t>
      </w:r>
      <w:r w:rsidR="002A0EF6" w:rsidRPr="001176AF">
        <w:rPr>
          <w:szCs w:val="28"/>
        </w:rPr>
        <w:t>6</w:t>
      </w:r>
      <w:r w:rsidRPr="001176AF">
        <w:rPr>
          <w:szCs w:val="28"/>
        </w:rPr>
        <w:t>]</w:t>
      </w:r>
      <w:r w:rsidRPr="001176AF">
        <w:rPr>
          <w:szCs w:val="28"/>
          <w:lang w:val="en-US"/>
        </w:rPr>
        <w:t>;</w:t>
      </w:r>
    </w:p>
    <w:p w14:paraId="20D9FDA7" w14:textId="77777777" w:rsidR="004F3D3F" w:rsidRPr="001176AF" w:rsidRDefault="00CE36ED" w:rsidP="00AA6618">
      <w:pPr>
        <w:pStyle w:val="af3"/>
        <w:numPr>
          <w:ilvl w:val="0"/>
          <w:numId w:val="10"/>
        </w:numPr>
        <w:ind w:firstLine="0"/>
        <w:jc w:val="left"/>
        <w:rPr>
          <w:szCs w:val="28"/>
        </w:rPr>
      </w:pPr>
      <w:r w:rsidRPr="001176AF">
        <w:rPr>
          <w:szCs w:val="28"/>
        </w:rPr>
        <w:t>Предельная средняя мощность</w:t>
      </w:r>
      <w:r w:rsidR="00E8142A" w:rsidRPr="001176AF">
        <w:rPr>
          <w:szCs w:val="28"/>
        </w:rPr>
        <w:t xml:space="preserve"> </w:t>
      </w:r>
      <w:r w:rsidR="00E8142A" w:rsidRPr="001176AF">
        <w:rPr>
          <w:szCs w:val="28"/>
          <w:lang w:val="en-US"/>
        </w:rPr>
        <w:t>[6]</w:t>
      </w:r>
      <w:r w:rsidRPr="001176AF">
        <w:rPr>
          <w:szCs w:val="28"/>
          <w:lang w:val="en-US"/>
        </w:rPr>
        <w:t>;</w:t>
      </w:r>
    </w:p>
    <w:p w14:paraId="65E4B37A" w14:textId="5F94DD8D" w:rsidR="00CE36ED" w:rsidRPr="001176AF" w:rsidRDefault="00CE36ED" w:rsidP="00AA6618">
      <w:pPr>
        <w:pStyle w:val="af3"/>
        <w:numPr>
          <w:ilvl w:val="0"/>
          <w:numId w:val="10"/>
        </w:numPr>
        <w:ind w:firstLine="0"/>
        <w:jc w:val="left"/>
        <w:rPr>
          <w:szCs w:val="28"/>
        </w:rPr>
      </w:pPr>
      <w:r w:rsidRPr="001176AF">
        <w:rPr>
          <w:szCs w:val="28"/>
        </w:rPr>
        <w:t>Частота следования импульсов.</w:t>
      </w:r>
    </w:p>
    <w:p w14:paraId="11C637EC" w14:textId="7475C6A1" w:rsidR="003A4C38" w:rsidRPr="001176AF" w:rsidRDefault="00FA6026" w:rsidP="00FA6026">
      <w:pPr>
        <w:rPr>
          <w:szCs w:val="28"/>
        </w:rPr>
      </w:pPr>
      <w:bookmarkStart w:id="14" w:name="_Toc71819743"/>
      <w:r w:rsidRPr="001176AF">
        <w:rPr>
          <w:szCs w:val="28"/>
        </w:rPr>
        <w:t xml:space="preserve">3.1 </w:t>
      </w:r>
      <w:r w:rsidR="003A4C38" w:rsidRPr="001176AF">
        <w:rPr>
          <w:szCs w:val="28"/>
        </w:rPr>
        <w:t>Энергия вспышки</w:t>
      </w:r>
      <w:bookmarkEnd w:id="14"/>
      <w:r w:rsidR="00184FAB" w:rsidRPr="001176AF">
        <w:rPr>
          <w:szCs w:val="28"/>
        </w:rPr>
        <w:t>.</w:t>
      </w:r>
    </w:p>
    <w:p w14:paraId="7C5C2216" w14:textId="77777777" w:rsidR="00FD3CD8" w:rsidRPr="001176AF" w:rsidRDefault="00057E9A" w:rsidP="00AA6618">
      <w:pPr>
        <w:ind w:firstLine="0"/>
        <w:jc w:val="left"/>
        <w:rPr>
          <w:szCs w:val="28"/>
        </w:rPr>
      </w:pPr>
      <w:r w:rsidRPr="001176AF">
        <w:rPr>
          <w:szCs w:val="28"/>
        </w:rPr>
        <w:t>Согласно [6</w:t>
      </w:r>
      <w:r w:rsidR="00FD3CD8" w:rsidRPr="001176AF">
        <w:rPr>
          <w:szCs w:val="28"/>
        </w:rPr>
        <w:t>] энергия вспышки (</w:t>
      </w:r>
      <w:r w:rsidR="003A4C38" w:rsidRPr="001176AF">
        <w:rPr>
          <w:szCs w:val="28"/>
        </w:rPr>
        <w:t>Дж) рассчитывается по формуле (4</w:t>
      </w:r>
      <w:r w:rsidR="00FD3CD8" w:rsidRPr="001176AF">
        <w:rPr>
          <w:szCs w:val="28"/>
        </w:rPr>
        <w:t>):</w:t>
      </w:r>
    </w:p>
    <w:p w14:paraId="40F5EF31" w14:textId="496CA9FD" w:rsidR="00AA6618" w:rsidRPr="001176AF" w:rsidRDefault="00AA6618" w:rsidP="00AA6618">
      <w:pPr>
        <w:ind w:firstLine="0"/>
        <w:jc w:val="left"/>
        <w:rPr>
          <w:szCs w:val="28"/>
        </w:rPr>
      </w:pPr>
      <w:r w:rsidRPr="001176AF">
        <w:rPr>
          <w:noProof/>
          <w:szCs w:val="28"/>
        </w:rPr>
        <w:drawing>
          <wp:inline distT="0" distB="0" distL="0" distR="0" wp14:anchorId="580E87FF" wp14:editId="408439AC">
            <wp:extent cx="800100" cy="314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0100" cy="314325"/>
                    </a:xfrm>
                    <a:prstGeom prst="rect">
                      <a:avLst/>
                    </a:prstGeom>
                  </pic:spPr>
                </pic:pic>
              </a:graphicData>
            </a:graphic>
          </wp:inline>
        </w:drawing>
      </w:r>
      <w:r w:rsidRPr="001176AF">
        <w:rPr>
          <w:szCs w:val="28"/>
        </w:rPr>
        <w:t xml:space="preserve">       (4)</w:t>
      </w:r>
    </w:p>
    <w:p w14:paraId="4E295C2F" w14:textId="71B17C2E" w:rsidR="00FD3CD8" w:rsidRPr="001176AF" w:rsidRDefault="00FD3CD8" w:rsidP="00AA6618">
      <w:pPr>
        <w:ind w:firstLine="0"/>
        <w:jc w:val="left"/>
        <w:rPr>
          <w:szCs w:val="28"/>
        </w:rPr>
      </w:pPr>
      <w:r w:rsidRPr="001176AF">
        <w:rPr>
          <w:szCs w:val="28"/>
        </w:rPr>
        <w:t xml:space="preserve">где </w:t>
      </w:r>
      <w:r w:rsidRPr="001176AF">
        <w:rPr>
          <w:i/>
          <w:szCs w:val="28"/>
        </w:rPr>
        <w:t>C</w:t>
      </w:r>
      <w:r w:rsidRPr="001176AF">
        <w:rPr>
          <w:szCs w:val="28"/>
        </w:rPr>
        <w:t xml:space="preserve"> – накопительная емкость (Ф), </w:t>
      </w:r>
      <w:r w:rsidRPr="001176AF">
        <w:rPr>
          <w:i/>
          <w:szCs w:val="28"/>
        </w:rPr>
        <w:t>V</w:t>
      </w:r>
      <w:r w:rsidRPr="001176AF">
        <w:rPr>
          <w:szCs w:val="28"/>
        </w:rPr>
        <w:t xml:space="preserve"> – напряжение на электродах лампы (В).</w:t>
      </w:r>
    </w:p>
    <w:p w14:paraId="23C245FA" w14:textId="77777777" w:rsidR="00FD3CD8" w:rsidRPr="001176AF" w:rsidRDefault="00FD3CD8" w:rsidP="00AA6618">
      <w:pPr>
        <w:ind w:firstLine="0"/>
        <w:jc w:val="left"/>
        <w:rPr>
          <w:szCs w:val="28"/>
        </w:rPr>
      </w:pPr>
      <w:r w:rsidRPr="001176AF">
        <w:rPr>
          <w:szCs w:val="28"/>
        </w:rPr>
        <w:t xml:space="preserve">При высоких значениях энергии накачки срок жизни лампы преимущественно определяется механической прочностью кварцевой колбы и деструкцией колбы из-за испарения кварца. В то время как при малых энергиях вспышки срок жизни лампы в основном определяется электродными эффектами, а именно </w:t>
      </w:r>
      <w:proofErr w:type="gramStart"/>
      <w:r w:rsidRPr="001176AF">
        <w:rPr>
          <w:szCs w:val="28"/>
        </w:rPr>
        <w:t>–  испарением</w:t>
      </w:r>
      <w:proofErr w:type="gramEnd"/>
      <w:r w:rsidRPr="001176AF">
        <w:rPr>
          <w:szCs w:val="28"/>
        </w:rPr>
        <w:t xml:space="preserve"> материала катода.</w:t>
      </w:r>
    </w:p>
    <w:p w14:paraId="6F03458F" w14:textId="68C23855" w:rsidR="00FD3CD8" w:rsidRPr="001176AF" w:rsidRDefault="00FD3CD8" w:rsidP="00AA6618">
      <w:pPr>
        <w:ind w:firstLine="0"/>
        <w:jc w:val="left"/>
        <w:rPr>
          <w:szCs w:val="28"/>
        </w:rPr>
      </w:pPr>
      <w:r w:rsidRPr="001176AF">
        <w:rPr>
          <w:szCs w:val="28"/>
        </w:rPr>
        <w:t>Для расчетов используется коэффициент нагрузки</w:t>
      </w:r>
      <w:r w:rsidR="003A4C38" w:rsidRPr="001176AF">
        <w:rPr>
          <w:szCs w:val="28"/>
        </w:rPr>
        <w:t xml:space="preserve"> согласно формуле (5</w:t>
      </w:r>
      <w:r w:rsidRPr="001176AF">
        <w:rPr>
          <w:szCs w:val="28"/>
        </w:rPr>
        <w:t>):</w:t>
      </w:r>
    </w:p>
    <w:p w14:paraId="7DF80485" w14:textId="107968ED" w:rsidR="00AA6618" w:rsidRPr="001176AF" w:rsidRDefault="00AA6618" w:rsidP="00AA6618">
      <w:pPr>
        <w:ind w:firstLine="0"/>
        <w:jc w:val="left"/>
        <w:rPr>
          <w:szCs w:val="28"/>
        </w:rPr>
      </w:pPr>
      <w:r w:rsidRPr="001176AF">
        <w:rPr>
          <w:noProof/>
          <w:szCs w:val="28"/>
        </w:rPr>
        <w:drawing>
          <wp:inline distT="0" distB="0" distL="0" distR="0" wp14:anchorId="37BC3FCA" wp14:editId="4BE7EEE4">
            <wp:extent cx="647700" cy="3714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700" cy="371475"/>
                    </a:xfrm>
                    <a:prstGeom prst="rect">
                      <a:avLst/>
                    </a:prstGeom>
                  </pic:spPr>
                </pic:pic>
              </a:graphicData>
            </a:graphic>
          </wp:inline>
        </w:drawing>
      </w:r>
      <w:r w:rsidRPr="001176AF">
        <w:rPr>
          <w:szCs w:val="28"/>
        </w:rPr>
        <w:t xml:space="preserve">                  (5)</w:t>
      </w:r>
    </w:p>
    <w:p w14:paraId="032DC1B3" w14:textId="4BD01770" w:rsidR="00AA6618" w:rsidRPr="001176AF" w:rsidRDefault="00AA6618" w:rsidP="00AA6618">
      <w:pPr>
        <w:ind w:firstLine="0"/>
        <w:jc w:val="left"/>
        <w:rPr>
          <w:szCs w:val="28"/>
        </w:rPr>
      </w:pPr>
      <w:r w:rsidRPr="001176AF">
        <w:rPr>
          <w:noProof/>
          <w:szCs w:val="28"/>
        </w:rPr>
        <w:drawing>
          <wp:inline distT="0" distB="0" distL="0" distR="0" wp14:anchorId="000F421D" wp14:editId="64680C4E">
            <wp:extent cx="1076325" cy="2762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6325" cy="276225"/>
                    </a:xfrm>
                    <a:prstGeom prst="rect">
                      <a:avLst/>
                    </a:prstGeom>
                  </pic:spPr>
                </pic:pic>
              </a:graphicData>
            </a:graphic>
          </wp:inline>
        </w:drawing>
      </w:r>
      <w:r w:rsidRPr="001176AF">
        <w:rPr>
          <w:szCs w:val="28"/>
        </w:rPr>
        <w:t xml:space="preserve">   (6)</w:t>
      </w:r>
    </w:p>
    <w:p w14:paraId="40EB2362" w14:textId="77777777" w:rsidR="00FD3CD8" w:rsidRPr="001176AF" w:rsidRDefault="00FD3CD8" w:rsidP="00AA6618">
      <w:pPr>
        <w:ind w:firstLine="0"/>
        <w:jc w:val="left"/>
        <w:rPr>
          <w:szCs w:val="28"/>
        </w:rPr>
      </w:pPr>
      <w:r w:rsidRPr="001176AF">
        <w:rPr>
          <w:szCs w:val="28"/>
        </w:rPr>
        <w:t xml:space="preserve">где </w:t>
      </w:r>
      <w:r w:rsidRPr="001176AF">
        <w:rPr>
          <w:i/>
          <w:szCs w:val="28"/>
        </w:rPr>
        <w:t>E</w:t>
      </w:r>
      <w:r w:rsidRPr="001176AF">
        <w:rPr>
          <w:i/>
          <w:szCs w:val="28"/>
          <w:vertAlign w:val="subscript"/>
        </w:rPr>
        <w:t xml:space="preserve">0 </w:t>
      </w:r>
      <w:r w:rsidRPr="001176AF">
        <w:rPr>
          <w:szCs w:val="28"/>
        </w:rPr>
        <w:t xml:space="preserve">– энергия вспышки (Дж), </w:t>
      </w:r>
      <w:r w:rsidRPr="001176AF">
        <w:rPr>
          <w:i/>
          <w:szCs w:val="28"/>
        </w:rPr>
        <w:t>E</w:t>
      </w:r>
      <w:r w:rsidRPr="001176AF">
        <w:rPr>
          <w:i/>
          <w:szCs w:val="28"/>
          <w:vertAlign w:val="subscript"/>
        </w:rPr>
        <w:t>x</w:t>
      </w:r>
      <w:r w:rsidRPr="001176AF">
        <w:rPr>
          <w:szCs w:val="28"/>
        </w:rPr>
        <w:t xml:space="preserve"> – энергия, при которой лампы выходят из строя (Дж), </w:t>
      </w:r>
      <w:r w:rsidRPr="001176AF">
        <w:rPr>
          <w:i/>
          <w:szCs w:val="28"/>
        </w:rPr>
        <w:t>K</w:t>
      </w:r>
      <w:r w:rsidRPr="001176AF">
        <w:rPr>
          <w:i/>
          <w:szCs w:val="28"/>
          <w:vertAlign w:val="subscript"/>
        </w:rPr>
        <w:t>x</w:t>
      </w:r>
      <w:r w:rsidRPr="001176AF">
        <w:rPr>
          <w:szCs w:val="28"/>
        </w:rPr>
        <w:t xml:space="preserve"> – константа импульса взрыва лампы, </w:t>
      </w:r>
      <w:r w:rsidRPr="001176AF">
        <w:rPr>
          <w:i/>
          <w:szCs w:val="28"/>
        </w:rPr>
        <w:t>T</w:t>
      </w:r>
      <w:r w:rsidRPr="001176AF">
        <w:rPr>
          <w:szCs w:val="28"/>
        </w:rPr>
        <w:t xml:space="preserve"> – 1/3 длительности импульса (с).</w:t>
      </w:r>
    </w:p>
    <w:p w14:paraId="17B92C96" w14:textId="77777777" w:rsidR="00FD3CD8" w:rsidRPr="001176AF" w:rsidRDefault="00FD3CD8" w:rsidP="00AA6618">
      <w:pPr>
        <w:ind w:firstLine="0"/>
        <w:jc w:val="left"/>
        <w:rPr>
          <w:szCs w:val="28"/>
        </w:rPr>
      </w:pPr>
      <w:r w:rsidRPr="001176AF">
        <w:rPr>
          <w:szCs w:val="28"/>
        </w:rPr>
        <w:t>Зависимость количества импульсов лампы до выхода из строя от коэффици</w:t>
      </w:r>
      <w:r w:rsidR="00057E9A" w:rsidRPr="001176AF">
        <w:rPr>
          <w:szCs w:val="28"/>
        </w:rPr>
        <w:t xml:space="preserve">ента </w:t>
      </w:r>
      <w:r w:rsidR="0053023A" w:rsidRPr="001176AF">
        <w:rPr>
          <w:szCs w:val="28"/>
        </w:rPr>
        <w:t>нагрузки изображена на рис.</w:t>
      </w:r>
      <w:r w:rsidR="00057E9A" w:rsidRPr="001176AF">
        <w:rPr>
          <w:szCs w:val="28"/>
        </w:rPr>
        <w:t xml:space="preserve"> 6</w:t>
      </w:r>
      <w:r w:rsidRPr="001176AF">
        <w:rPr>
          <w:szCs w:val="28"/>
        </w:rPr>
        <w:t>.</w:t>
      </w:r>
      <w:r w:rsidR="0066689B" w:rsidRPr="001176AF">
        <w:rPr>
          <w:szCs w:val="28"/>
        </w:rPr>
        <w:t xml:space="preserve"> График построен с помощью программы для математических и инженерных вычислений </w:t>
      </w:r>
      <w:r w:rsidR="0066689B" w:rsidRPr="001176AF">
        <w:rPr>
          <w:szCs w:val="28"/>
          <w:lang w:val="en-US"/>
        </w:rPr>
        <w:t>MathCAD</w:t>
      </w:r>
      <w:r w:rsidR="0066689B" w:rsidRPr="001176AF">
        <w:rPr>
          <w:szCs w:val="28"/>
        </w:rPr>
        <w:t>.</w:t>
      </w:r>
    </w:p>
    <w:p w14:paraId="35F042FF" w14:textId="77777777" w:rsidR="00FD3CD8" w:rsidRPr="001176AF" w:rsidRDefault="00057E9A" w:rsidP="00AA6618">
      <w:pPr>
        <w:ind w:firstLine="0"/>
        <w:jc w:val="left"/>
        <w:rPr>
          <w:noProof/>
          <w:szCs w:val="28"/>
        </w:rPr>
      </w:pPr>
      <w:r w:rsidRPr="001176AF">
        <w:rPr>
          <w:noProof/>
          <w:szCs w:val="28"/>
          <w:lang w:eastAsia="ru-RU"/>
        </w:rPr>
        <w:lastRenderedPageBreak/>
        <w:drawing>
          <wp:inline distT="0" distB="0" distL="0" distR="0" wp14:anchorId="5FCC50B5" wp14:editId="3C412278">
            <wp:extent cx="5897892" cy="4657725"/>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7178" cy="4665059"/>
                    </a:xfrm>
                    <a:prstGeom prst="rect">
                      <a:avLst/>
                    </a:prstGeom>
                    <a:noFill/>
                    <a:ln>
                      <a:noFill/>
                    </a:ln>
                  </pic:spPr>
                </pic:pic>
              </a:graphicData>
            </a:graphic>
          </wp:inline>
        </w:drawing>
      </w:r>
    </w:p>
    <w:p w14:paraId="5D46F592" w14:textId="655216C8" w:rsidR="00FD3CD8" w:rsidRPr="001176AF" w:rsidRDefault="00FD3CD8" w:rsidP="00AA6618">
      <w:pPr>
        <w:ind w:firstLine="0"/>
        <w:jc w:val="left"/>
        <w:rPr>
          <w:noProof/>
          <w:szCs w:val="28"/>
        </w:rPr>
      </w:pPr>
      <w:r w:rsidRPr="001176AF">
        <w:rPr>
          <w:noProof/>
          <w:szCs w:val="28"/>
        </w:rPr>
        <w:t>Рис. Зависимость количества импульсов лампы до выхода из строя от коэффициента нагрузки</w:t>
      </w:r>
      <w:r w:rsidR="00184FAB" w:rsidRPr="001176AF">
        <w:rPr>
          <w:noProof/>
          <w:szCs w:val="28"/>
        </w:rPr>
        <w:t>.</w:t>
      </w:r>
    </w:p>
    <w:p w14:paraId="0647C014" w14:textId="77777777" w:rsidR="00FD3CD8" w:rsidRPr="001176AF" w:rsidRDefault="00FD3CD8" w:rsidP="00AA6618">
      <w:pPr>
        <w:ind w:firstLine="0"/>
        <w:jc w:val="left"/>
        <w:rPr>
          <w:noProof/>
          <w:szCs w:val="28"/>
        </w:rPr>
      </w:pPr>
    </w:p>
    <w:p w14:paraId="09A0712C" w14:textId="77777777" w:rsidR="00FD3CD8" w:rsidRPr="001176AF" w:rsidRDefault="00FD3CD8" w:rsidP="00AA6618">
      <w:pPr>
        <w:ind w:firstLine="0"/>
        <w:jc w:val="left"/>
        <w:rPr>
          <w:szCs w:val="28"/>
        </w:rPr>
      </w:pPr>
      <w:r w:rsidRPr="001176AF">
        <w:rPr>
          <w:szCs w:val="28"/>
        </w:rPr>
        <w:t xml:space="preserve">Согласно графику выше можно сделать вывод, что </w:t>
      </w:r>
      <w:r w:rsidR="00057E9A" w:rsidRPr="001176AF">
        <w:rPr>
          <w:szCs w:val="28"/>
        </w:rPr>
        <w:t>время наработки на отказ находи</w:t>
      </w:r>
      <w:r w:rsidRPr="001176AF">
        <w:rPr>
          <w:szCs w:val="28"/>
        </w:rPr>
        <w:t>тся в обратной зависимости от коэффициента нагрузки: чем выше коэффициент нагрузки, тем меньше импульсов создаст лампа перед её выходом из строя.</w:t>
      </w:r>
      <w:r w:rsidR="003A4C38" w:rsidRPr="001176AF">
        <w:rPr>
          <w:szCs w:val="28"/>
        </w:rPr>
        <w:t xml:space="preserve"> Получается, что с увеличением энергии вспышки, увеличивается коэффициент нагрузки, следовательно, увеличивается базовая интенсивность отказов.</w:t>
      </w:r>
    </w:p>
    <w:p w14:paraId="6B225769" w14:textId="1940E015" w:rsidR="00AF572C" w:rsidRPr="001176AF" w:rsidRDefault="00FA6026" w:rsidP="00FA6026">
      <w:pPr>
        <w:rPr>
          <w:szCs w:val="28"/>
        </w:rPr>
      </w:pPr>
      <w:bookmarkStart w:id="15" w:name="_Toc71819744"/>
      <w:r w:rsidRPr="001176AF">
        <w:rPr>
          <w:szCs w:val="28"/>
        </w:rPr>
        <w:t xml:space="preserve">3.2 </w:t>
      </w:r>
      <w:r w:rsidR="00AF572C" w:rsidRPr="001176AF">
        <w:rPr>
          <w:szCs w:val="28"/>
        </w:rPr>
        <w:t>Максимальный ток</w:t>
      </w:r>
      <w:bookmarkEnd w:id="15"/>
      <w:r w:rsidR="00184FAB" w:rsidRPr="001176AF">
        <w:rPr>
          <w:szCs w:val="28"/>
        </w:rPr>
        <w:t>.</w:t>
      </w:r>
    </w:p>
    <w:p w14:paraId="1F803A5A" w14:textId="22CCED37" w:rsidR="00FD3CD8" w:rsidRPr="001176AF" w:rsidRDefault="0053023A" w:rsidP="00AA6618">
      <w:pPr>
        <w:ind w:firstLine="0"/>
        <w:jc w:val="left"/>
        <w:rPr>
          <w:szCs w:val="28"/>
        </w:rPr>
      </w:pPr>
      <w:r w:rsidRPr="001176AF">
        <w:rPr>
          <w:szCs w:val="28"/>
        </w:rPr>
        <w:t>В работе [1</w:t>
      </w:r>
      <w:r w:rsidR="00C423C0" w:rsidRPr="001176AF">
        <w:rPr>
          <w:szCs w:val="28"/>
        </w:rPr>
        <w:t>2</w:t>
      </w:r>
      <w:r w:rsidRPr="001176AF">
        <w:rPr>
          <w:szCs w:val="28"/>
        </w:rPr>
        <w:t>] исследовалось определение в разрядном контуре тока, напряжения, энергии, КПД контура и сравнение полученных результатов с расчетными</w:t>
      </w:r>
      <w:r w:rsidR="002A0EF6" w:rsidRPr="001176AF">
        <w:rPr>
          <w:szCs w:val="28"/>
        </w:rPr>
        <w:t xml:space="preserve"> данными</w:t>
      </w:r>
      <w:r w:rsidRPr="001176AF">
        <w:rPr>
          <w:szCs w:val="28"/>
        </w:rPr>
        <w:t>.</w:t>
      </w:r>
      <w:r w:rsidR="002A0EF6" w:rsidRPr="001176AF">
        <w:rPr>
          <w:szCs w:val="28"/>
        </w:rPr>
        <w:t xml:space="preserve"> В результате исследования были получены параметры рассматриваемой модели импульсной лампы накачки, тем самом определяя важность расчета тока при исследовании ИЛН.</w:t>
      </w:r>
    </w:p>
    <w:p w14:paraId="154B550E" w14:textId="16DB0D83" w:rsidR="002A0EF6" w:rsidRPr="001176AF" w:rsidRDefault="002A0EF6" w:rsidP="00AA6618">
      <w:pPr>
        <w:ind w:firstLine="0"/>
        <w:jc w:val="left"/>
        <w:rPr>
          <w:szCs w:val="28"/>
        </w:rPr>
      </w:pPr>
      <w:r w:rsidRPr="001176AF">
        <w:rPr>
          <w:szCs w:val="28"/>
        </w:rPr>
        <w:t>Согласно [6] рост пиковых токов снижает ресурс лампы. Например, если плотность тока более 4000</w:t>
      </w:r>
      <w:r w:rsidR="005172CD" w:rsidRPr="001176AF">
        <w:rPr>
          <w:szCs w:val="28"/>
        </w:rPr>
        <w:t xml:space="preserve"> </w:t>
      </w:r>
      <w:r w:rsidRPr="001176AF">
        <w:rPr>
          <w:szCs w:val="28"/>
        </w:rPr>
        <w:t>А/см</w:t>
      </w:r>
      <w:r w:rsidRPr="001176AF">
        <w:rPr>
          <w:szCs w:val="28"/>
          <w:vertAlign w:val="superscript"/>
        </w:rPr>
        <w:t>3</w:t>
      </w:r>
      <w:r w:rsidRPr="001176AF">
        <w:rPr>
          <w:szCs w:val="28"/>
        </w:rPr>
        <w:t>, то имеется тенденция появления эрозии материала колбы. Отсюда можно сделаться вывод, что рост пикового тока приводит к уменьшению времени наработки на отказ (тот же ресурс лампы), что в свою очередь увеличивает БИО.</w:t>
      </w:r>
    </w:p>
    <w:p w14:paraId="060AC312" w14:textId="6C6C5973" w:rsidR="00746B8F" w:rsidRPr="001176AF" w:rsidRDefault="00FA6026" w:rsidP="00FA6026">
      <w:pPr>
        <w:rPr>
          <w:szCs w:val="28"/>
        </w:rPr>
      </w:pPr>
      <w:bookmarkStart w:id="16" w:name="_Toc71819745"/>
      <w:r w:rsidRPr="001176AF">
        <w:rPr>
          <w:szCs w:val="28"/>
        </w:rPr>
        <w:t xml:space="preserve">3.3 </w:t>
      </w:r>
      <w:r w:rsidR="00746B8F" w:rsidRPr="001176AF">
        <w:rPr>
          <w:szCs w:val="28"/>
        </w:rPr>
        <w:t>Предельная средняя мо</w:t>
      </w:r>
      <w:r w:rsidR="00E806E4" w:rsidRPr="001176AF">
        <w:rPr>
          <w:szCs w:val="28"/>
        </w:rPr>
        <w:t>щность и</w:t>
      </w:r>
      <w:r w:rsidR="00746B8F" w:rsidRPr="001176AF">
        <w:rPr>
          <w:szCs w:val="28"/>
        </w:rPr>
        <w:t xml:space="preserve"> частота следования импульсов</w:t>
      </w:r>
      <w:bookmarkEnd w:id="16"/>
    </w:p>
    <w:p w14:paraId="65EA39DE" w14:textId="6CA21AF3" w:rsidR="00746B8F" w:rsidRPr="001176AF" w:rsidRDefault="005172CD" w:rsidP="00AA6618">
      <w:pPr>
        <w:ind w:firstLine="0"/>
        <w:jc w:val="left"/>
        <w:rPr>
          <w:szCs w:val="28"/>
        </w:rPr>
      </w:pPr>
      <w:r w:rsidRPr="001176AF">
        <w:rPr>
          <w:szCs w:val="28"/>
        </w:rPr>
        <w:lastRenderedPageBreak/>
        <w:t>В статье [6] указывается на зависимость метода охлаждения от средней мощности. Средняя мощность в свою очередь рассчитывается по формуле (7)</w:t>
      </w:r>
    </w:p>
    <w:p w14:paraId="21F0DD9B" w14:textId="44D4264A" w:rsidR="005E00E8" w:rsidRPr="001176AF" w:rsidRDefault="005E00E8" w:rsidP="00AA6618">
      <w:pPr>
        <w:ind w:firstLine="0"/>
        <w:jc w:val="left"/>
        <w:rPr>
          <w:szCs w:val="28"/>
        </w:rPr>
      </w:pPr>
      <w:r w:rsidRPr="001176AF">
        <w:rPr>
          <w:noProof/>
          <w:szCs w:val="28"/>
        </w:rPr>
        <w:drawing>
          <wp:inline distT="0" distB="0" distL="0" distR="0" wp14:anchorId="4A131BAA" wp14:editId="5A1921B2">
            <wp:extent cx="781050" cy="3524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1050" cy="352425"/>
                    </a:xfrm>
                    <a:prstGeom prst="rect">
                      <a:avLst/>
                    </a:prstGeom>
                  </pic:spPr>
                </pic:pic>
              </a:graphicData>
            </a:graphic>
          </wp:inline>
        </w:drawing>
      </w:r>
      <w:r w:rsidRPr="001176AF">
        <w:rPr>
          <w:szCs w:val="28"/>
        </w:rPr>
        <w:t xml:space="preserve">           (7)</w:t>
      </w:r>
    </w:p>
    <w:p w14:paraId="7F396576" w14:textId="77777777" w:rsidR="005172CD" w:rsidRPr="001176AF" w:rsidRDefault="005172CD" w:rsidP="00AA6618">
      <w:pPr>
        <w:ind w:firstLine="0"/>
        <w:jc w:val="left"/>
        <w:rPr>
          <w:szCs w:val="28"/>
        </w:rPr>
      </w:pPr>
      <w:r w:rsidRPr="001176AF">
        <w:rPr>
          <w:szCs w:val="28"/>
        </w:rPr>
        <w:t xml:space="preserve">где </w:t>
      </w:r>
      <w:r w:rsidRPr="001176AF">
        <w:rPr>
          <w:i/>
          <w:szCs w:val="28"/>
          <w:lang w:val="en-US"/>
        </w:rPr>
        <w:t>f</w:t>
      </w:r>
      <w:r w:rsidRPr="001176AF">
        <w:rPr>
          <w:szCs w:val="28"/>
        </w:rPr>
        <w:t xml:space="preserve"> – частота следования импульсов. Чем выше значение средней мощности, тем более лучший требуется способ охлаждения. Также с ростом средней мощности ИЛН увеличивает время работы до отказа, так большую энергию может перенести и не выйти из строя.  Таким образом, с ростом предельной средней мощности ИЛН уменьшается БИО.</w:t>
      </w:r>
    </w:p>
    <w:p w14:paraId="57F667A3" w14:textId="587EAFBC" w:rsidR="005172CD" w:rsidRPr="001176AF" w:rsidRDefault="005172CD" w:rsidP="00AA6618">
      <w:pPr>
        <w:ind w:firstLine="0"/>
        <w:jc w:val="left"/>
        <w:rPr>
          <w:szCs w:val="28"/>
        </w:rPr>
      </w:pPr>
      <w:r w:rsidRPr="001176AF">
        <w:rPr>
          <w:szCs w:val="28"/>
        </w:rPr>
        <w:t>Частотой следования импульсов называется число импульсов в секунду или величина, обратная периоду [1</w:t>
      </w:r>
      <w:r w:rsidR="00C423C0" w:rsidRPr="001176AF">
        <w:rPr>
          <w:szCs w:val="28"/>
        </w:rPr>
        <w:t>3</w:t>
      </w:r>
      <w:r w:rsidRPr="001176AF">
        <w:rPr>
          <w:szCs w:val="28"/>
        </w:rPr>
        <w:t xml:space="preserve">]. У различных моделей ИЛН они варьируются от 0,2 до 270 Гц. Имеется возможность на устройстве настроить требуемое для работы значение. Например, при значении частоты в 100 Гц у ИЛН в твердотельном лазере возможно изготовление фотошаблонов. </w:t>
      </w:r>
    </w:p>
    <w:p w14:paraId="22F2B727" w14:textId="77777777" w:rsidR="005172CD" w:rsidRPr="001176AF" w:rsidRDefault="005172CD" w:rsidP="00AA6618">
      <w:pPr>
        <w:ind w:firstLine="0"/>
        <w:jc w:val="left"/>
        <w:rPr>
          <w:szCs w:val="28"/>
        </w:rPr>
      </w:pPr>
      <w:r w:rsidRPr="001176AF">
        <w:rPr>
          <w:szCs w:val="28"/>
        </w:rPr>
        <w:t>Рост частоты следования импульсов связан со значением средней мощности по формуле (7). Отсюда можно сделать вывод, что с ростом частоты уменьшается базовая интенсивность отказов, так как между средней мощностью и частотой следования импульсов обратная зависимость.</w:t>
      </w:r>
    </w:p>
    <w:p w14:paraId="54690BF6" w14:textId="77777777" w:rsidR="00CF3727" w:rsidRPr="001176AF" w:rsidRDefault="00CF3727" w:rsidP="00AA6618">
      <w:pPr>
        <w:ind w:firstLine="0"/>
        <w:jc w:val="left"/>
        <w:rPr>
          <w:szCs w:val="28"/>
        </w:rPr>
      </w:pPr>
      <w:r w:rsidRPr="001176AF">
        <w:rPr>
          <w:szCs w:val="28"/>
        </w:rPr>
        <w:br w:type="page"/>
      </w:r>
    </w:p>
    <w:p w14:paraId="5CFCD06E" w14:textId="68E14EE8" w:rsidR="00CF3727" w:rsidRPr="001176AF" w:rsidRDefault="00FA6026" w:rsidP="00FA6026">
      <w:pPr>
        <w:rPr>
          <w:szCs w:val="28"/>
        </w:rPr>
      </w:pPr>
      <w:r w:rsidRPr="001176AF">
        <w:rPr>
          <w:szCs w:val="28"/>
        </w:rPr>
        <w:lastRenderedPageBreak/>
        <w:t xml:space="preserve">4. </w:t>
      </w:r>
      <w:bookmarkStart w:id="17" w:name="_Toc71648650"/>
      <w:bookmarkStart w:id="18" w:name="_Toc71819746"/>
      <w:r w:rsidR="00CF3727" w:rsidRPr="001176AF">
        <w:rPr>
          <w:szCs w:val="28"/>
        </w:rPr>
        <w:t>Предлагаемая математическая модель БИО ИЛН</w:t>
      </w:r>
      <w:bookmarkEnd w:id="17"/>
      <w:bookmarkEnd w:id="18"/>
      <w:r w:rsidR="00184FAB" w:rsidRPr="001176AF">
        <w:rPr>
          <w:szCs w:val="28"/>
        </w:rPr>
        <w:t>.</w:t>
      </w:r>
    </w:p>
    <w:p w14:paraId="69D4F3A9" w14:textId="19CDD042" w:rsidR="00CF3727" w:rsidRPr="001176AF" w:rsidRDefault="005C78FE" w:rsidP="00AA6618">
      <w:pPr>
        <w:pStyle w:val="af"/>
        <w:spacing w:after="0" w:line="240" w:lineRule="auto"/>
        <w:ind w:firstLine="0"/>
        <w:jc w:val="left"/>
        <w:rPr>
          <w:sz w:val="28"/>
          <w:szCs w:val="28"/>
          <w:lang w:val="ru-RU"/>
        </w:rPr>
      </w:pPr>
      <w:r w:rsidRPr="001176AF">
        <w:rPr>
          <w:sz w:val="28"/>
          <w:szCs w:val="28"/>
          <w:lang w:val="ru-RU"/>
        </w:rPr>
        <w:t>В результ</w:t>
      </w:r>
      <w:r w:rsidR="00074695" w:rsidRPr="001176AF">
        <w:rPr>
          <w:sz w:val="28"/>
          <w:szCs w:val="28"/>
          <w:lang w:val="ru-RU"/>
        </w:rPr>
        <w:t>ате исследования параметров ИЛН</w:t>
      </w:r>
      <w:r w:rsidRPr="001176AF">
        <w:rPr>
          <w:sz w:val="28"/>
          <w:szCs w:val="28"/>
          <w:lang w:val="ru-RU"/>
        </w:rPr>
        <w:t xml:space="preserve"> и справочника [2] был сделан вывод, что для ламп с высоким значением предельной средней мощности необходима отдельная формула, так как для так</w:t>
      </w:r>
      <w:r w:rsidR="00D450F2" w:rsidRPr="001176AF">
        <w:rPr>
          <w:sz w:val="28"/>
          <w:szCs w:val="28"/>
          <w:lang w:val="ru-RU"/>
        </w:rPr>
        <w:t xml:space="preserve">их моделей общая формула не </w:t>
      </w:r>
      <w:r w:rsidR="002C501F" w:rsidRPr="001176AF">
        <w:rPr>
          <w:sz w:val="28"/>
          <w:szCs w:val="28"/>
          <w:lang w:val="ru-RU"/>
        </w:rPr>
        <w:t>позволяет</w:t>
      </w:r>
      <w:r w:rsidR="00D450F2" w:rsidRPr="001176AF">
        <w:rPr>
          <w:sz w:val="28"/>
          <w:szCs w:val="28"/>
          <w:lang w:val="ru-RU"/>
        </w:rPr>
        <w:t xml:space="preserve"> получить требуемое максимальное значение относительной погрешности. Ка</w:t>
      </w:r>
      <w:r w:rsidR="00365CF1" w:rsidRPr="001176AF">
        <w:rPr>
          <w:sz w:val="28"/>
          <w:szCs w:val="28"/>
          <w:lang w:val="ru-RU"/>
        </w:rPr>
        <w:t>к результат предлагается формула</w:t>
      </w:r>
      <w:r w:rsidR="00D450F2" w:rsidRPr="001176AF">
        <w:rPr>
          <w:sz w:val="28"/>
          <w:szCs w:val="28"/>
          <w:lang w:val="ru-RU"/>
        </w:rPr>
        <w:t xml:space="preserve"> (8) для расчета БИО для ИЛН со значение</w:t>
      </w:r>
      <w:r w:rsidR="00365CF1" w:rsidRPr="001176AF">
        <w:rPr>
          <w:sz w:val="28"/>
          <w:szCs w:val="28"/>
          <w:lang w:val="ru-RU"/>
        </w:rPr>
        <w:t>м</w:t>
      </w:r>
      <w:r w:rsidR="00D450F2" w:rsidRPr="001176AF">
        <w:rPr>
          <w:sz w:val="28"/>
          <w:szCs w:val="28"/>
          <w:lang w:val="ru-RU"/>
        </w:rPr>
        <w:t xml:space="preserve"> </w:t>
      </w:r>
      <w:proofErr w:type="gramStart"/>
      <w:r w:rsidR="00D450F2" w:rsidRPr="001176AF">
        <w:rPr>
          <w:sz w:val="28"/>
          <w:szCs w:val="28"/>
          <w:lang w:val="en-US"/>
        </w:rPr>
        <w:t>P</w:t>
      </w:r>
      <w:r w:rsidR="00365CF1" w:rsidRPr="001176AF">
        <w:rPr>
          <w:sz w:val="28"/>
          <w:szCs w:val="28"/>
          <w:lang w:val="ru-RU"/>
        </w:rPr>
        <w:t>&gt;</w:t>
      </w:r>
      <w:r w:rsidR="00D450F2" w:rsidRPr="001176AF">
        <w:rPr>
          <w:sz w:val="28"/>
          <w:szCs w:val="28"/>
          <w:lang w:val="ru-RU"/>
        </w:rPr>
        <w:t>=</w:t>
      </w:r>
      <w:proofErr w:type="gramEnd"/>
      <w:r w:rsidR="00D450F2" w:rsidRPr="001176AF">
        <w:rPr>
          <w:sz w:val="28"/>
          <w:szCs w:val="28"/>
          <w:lang w:val="ru-RU"/>
        </w:rPr>
        <w:t xml:space="preserve">5500, формула (9) для ИЛН, </w:t>
      </w:r>
      <w:r w:rsidR="00806C51" w:rsidRPr="001176AF">
        <w:rPr>
          <w:sz w:val="28"/>
          <w:szCs w:val="28"/>
          <w:lang w:val="ru-RU"/>
        </w:rPr>
        <w:t>параметры</w:t>
      </w:r>
      <w:r w:rsidR="00A74FF4" w:rsidRPr="001176AF">
        <w:rPr>
          <w:sz w:val="28"/>
          <w:szCs w:val="28"/>
          <w:lang w:val="ru-RU"/>
        </w:rPr>
        <w:t xml:space="preserve"> которых</w:t>
      </w:r>
      <w:r w:rsidR="00D450F2" w:rsidRPr="001176AF">
        <w:rPr>
          <w:sz w:val="28"/>
          <w:szCs w:val="28"/>
          <w:lang w:val="ru-RU"/>
        </w:rPr>
        <w:t xml:space="preserve"> соответствуют требованиям к формуле (2)</w:t>
      </w:r>
      <w:r w:rsidR="00AF052B" w:rsidRPr="001176AF">
        <w:rPr>
          <w:sz w:val="28"/>
          <w:szCs w:val="28"/>
          <w:lang w:val="ru-RU"/>
        </w:rPr>
        <w:t>:</w:t>
      </w:r>
    </w:p>
    <w:p w14:paraId="07BB329F" w14:textId="37B7C2F4" w:rsidR="005E00E8" w:rsidRPr="001176AF" w:rsidRDefault="005E00E8" w:rsidP="00AA6618">
      <w:pPr>
        <w:pStyle w:val="af"/>
        <w:spacing w:after="0" w:line="240" w:lineRule="auto"/>
        <w:ind w:firstLine="0"/>
        <w:jc w:val="left"/>
        <w:rPr>
          <w:sz w:val="28"/>
          <w:szCs w:val="28"/>
          <w:lang w:val="ru-RU"/>
        </w:rPr>
      </w:pPr>
      <w:r w:rsidRPr="001176AF">
        <w:rPr>
          <w:noProof/>
          <w:sz w:val="28"/>
          <w:szCs w:val="28"/>
        </w:rPr>
        <w:drawing>
          <wp:inline distT="0" distB="0" distL="0" distR="0" wp14:anchorId="58437DCD" wp14:editId="303DF744">
            <wp:extent cx="2657475" cy="36195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475" cy="361950"/>
                    </a:xfrm>
                    <a:prstGeom prst="rect">
                      <a:avLst/>
                    </a:prstGeom>
                  </pic:spPr>
                </pic:pic>
              </a:graphicData>
            </a:graphic>
          </wp:inline>
        </w:drawing>
      </w:r>
      <w:r w:rsidRPr="001176AF">
        <w:rPr>
          <w:sz w:val="28"/>
          <w:szCs w:val="28"/>
          <w:lang w:val="ru-RU"/>
        </w:rPr>
        <w:t xml:space="preserve">      (8)</w:t>
      </w:r>
    </w:p>
    <w:p w14:paraId="1FBECB62" w14:textId="2A499FEB" w:rsidR="005E00E8" w:rsidRPr="001176AF" w:rsidRDefault="005E00E8" w:rsidP="00AA6618">
      <w:pPr>
        <w:pStyle w:val="af"/>
        <w:spacing w:after="0" w:line="240" w:lineRule="auto"/>
        <w:ind w:firstLine="0"/>
        <w:jc w:val="left"/>
        <w:rPr>
          <w:sz w:val="28"/>
          <w:szCs w:val="28"/>
          <w:lang w:val="ru-RU"/>
        </w:rPr>
      </w:pPr>
      <w:r w:rsidRPr="001176AF">
        <w:rPr>
          <w:noProof/>
          <w:sz w:val="28"/>
          <w:szCs w:val="28"/>
        </w:rPr>
        <w:drawing>
          <wp:inline distT="0" distB="0" distL="0" distR="0" wp14:anchorId="3F4757FF" wp14:editId="2F07BA50">
            <wp:extent cx="1771650" cy="3524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650" cy="352425"/>
                    </a:xfrm>
                    <a:prstGeom prst="rect">
                      <a:avLst/>
                    </a:prstGeom>
                  </pic:spPr>
                </pic:pic>
              </a:graphicData>
            </a:graphic>
          </wp:inline>
        </w:drawing>
      </w:r>
      <w:r w:rsidRPr="001176AF">
        <w:rPr>
          <w:sz w:val="28"/>
          <w:szCs w:val="28"/>
          <w:lang w:val="ru-RU"/>
        </w:rPr>
        <w:t xml:space="preserve">                                (9)</w:t>
      </w:r>
    </w:p>
    <w:p w14:paraId="352540FF" w14:textId="77777777" w:rsidR="00D450F2" w:rsidRPr="001176AF" w:rsidRDefault="00D450F2" w:rsidP="00AA6618">
      <w:pPr>
        <w:pStyle w:val="af"/>
        <w:spacing w:after="0" w:line="240" w:lineRule="auto"/>
        <w:ind w:firstLine="0"/>
        <w:jc w:val="left"/>
        <w:rPr>
          <w:sz w:val="28"/>
          <w:szCs w:val="28"/>
          <w:lang w:val="ru-RU"/>
        </w:rPr>
      </w:pPr>
    </w:p>
    <w:p w14:paraId="713B52F2" w14:textId="77777777" w:rsidR="00CF3727" w:rsidRPr="001176AF" w:rsidRDefault="00CF3727" w:rsidP="00AA6618">
      <w:pPr>
        <w:pStyle w:val="af"/>
        <w:spacing w:after="0" w:line="240" w:lineRule="auto"/>
        <w:ind w:firstLine="0"/>
        <w:jc w:val="left"/>
        <w:rPr>
          <w:sz w:val="28"/>
          <w:szCs w:val="28"/>
          <w:lang w:val="ru-RU"/>
        </w:rPr>
      </w:pPr>
      <w:r w:rsidRPr="001176AF">
        <w:rPr>
          <w:sz w:val="28"/>
          <w:szCs w:val="28"/>
        </w:rPr>
        <w:t xml:space="preserve">где </w:t>
      </w:r>
      <w:r w:rsidRPr="001176AF">
        <w:rPr>
          <w:i/>
          <w:sz w:val="28"/>
          <w:szCs w:val="28"/>
          <w:lang w:val="en-US"/>
        </w:rPr>
        <w:t>I</w:t>
      </w:r>
      <w:r w:rsidRPr="001176AF">
        <w:rPr>
          <w:i/>
          <w:sz w:val="28"/>
          <w:szCs w:val="28"/>
          <w:vertAlign w:val="subscript"/>
          <w:lang w:val="en-US"/>
        </w:rPr>
        <w:t>max</w:t>
      </w:r>
      <w:r w:rsidRPr="001176AF">
        <w:rPr>
          <w:sz w:val="28"/>
          <w:szCs w:val="28"/>
        </w:rPr>
        <w:t xml:space="preserve"> – пиковый ток</w:t>
      </w:r>
      <w:r w:rsidR="00365CF1" w:rsidRPr="001176AF">
        <w:rPr>
          <w:sz w:val="28"/>
          <w:szCs w:val="28"/>
          <w:lang w:val="ru-RU"/>
        </w:rPr>
        <w:t xml:space="preserve">, </w:t>
      </w:r>
      <w:r w:rsidR="00353D40" w:rsidRPr="001176AF">
        <w:rPr>
          <w:sz w:val="28"/>
          <w:szCs w:val="28"/>
          <w:lang w:val="en-US"/>
        </w:rPr>
        <w:t>k</w:t>
      </w:r>
      <w:r w:rsidR="00353D40" w:rsidRPr="001176AF">
        <w:rPr>
          <w:sz w:val="28"/>
          <w:szCs w:val="28"/>
          <w:lang w:val="ru-RU"/>
        </w:rPr>
        <w:t xml:space="preserve"> – коэффициент, </w:t>
      </w:r>
      <w:r w:rsidR="00353D40" w:rsidRPr="001176AF">
        <w:rPr>
          <w:sz w:val="28"/>
          <w:szCs w:val="28"/>
          <w:lang w:val="en-US"/>
        </w:rPr>
        <w:t>P</w:t>
      </w:r>
      <w:r w:rsidR="00353D40" w:rsidRPr="001176AF">
        <w:rPr>
          <w:sz w:val="28"/>
          <w:szCs w:val="28"/>
          <w:lang w:val="ru-RU"/>
        </w:rPr>
        <w:t xml:space="preserve"> – предельная средняя мощность, </w:t>
      </w:r>
      <w:r w:rsidR="00353D40" w:rsidRPr="001176AF">
        <w:rPr>
          <w:sz w:val="28"/>
          <w:szCs w:val="28"/>
          <w:lang w:val="en-US"/>
        </w:rPr>
        <w:t>f</w:t>
      </w:r>
      <w:r w:rsidR="00353D40" w:rsidRPr="001176AF">
        <w:rPr>
          <w:sz w:val="28"/>
          <w:szCs w:val="28"/>
          <w:lang w:val="ru-RU"/>
        </w:rPr>
        <w:t xml:space="preserve"> – частота следования импульсов. </w:t>
      </w:r>
      <w:r w:rsidR="00365CF1" w:rsidRPr="001176AF">
        <w:rPr>
          <w:sz w:val="28"/>
          <w:szCs w:val="28"/>
          <w:lang w:val="en-US"/>
        </w:rPr>
        <w:t>k</w:t>
      </w:r>
      <w:r w:rsidR="00365CF1" w:rsidRPr="001176AF">
        <w:rPr>
          <w:sz w:val="28"/>
          <w:szCs w:val="28"/>
          <w:lang w:val="ru-RU"/>
        </w:rPr>
        <w:t xml:space="preserve">=0.61 при </w:t>
      </w:r>
      <w:r w:rsidR="00365CF1" w:rsidRPr="001176AF">
        <w:rPr>
          <w:sz w:val="28"/>
          <w:szCs w:val="28"/>
          <w:lang w:val="en-US"/>
        </w:rPr>
        <w:t>P</w:t>
      </w:r>
      <w:r w:rsidR="00365CF1" w:rsidRPr="001176AF">
        <w:rPr>
          <w:sz w:val="28"/>
          <w:szCs w:val="28"/>
          <w:lang w:val="ru-RU"/>
        </w:rPr>
        <w:t>=5500</w:t>
      </w:r>
      <w:r w:rsidR="00904A15" w:rsidRPr="001176AF">
        <w:rPr>
          <w:sz w:val="28"/>
          <w:szCs w:val="28"/>
          <w:lang w:val="ru-RU"/>
        </w:rPr>
        <w:t xml:space="preserve"> Вт</w:t>
      </w:r>
      <w:r w:rsidR="00353D40" w:rsidRPr="001176AF">
        <w:rPr>
          <w:sz w:val="28"/>
          <w:szCs w:val="28"/>
          <w:lang w:val="ru-RU"/>
        </w:rPr>
        <w:t xml:space="preserve">, </w:t>
      </w:r>
      <w:r w:rsidR="00353D40" w:rsidRPr="001176AF">
        <w:rPr>
          <w:sz w:val="28"/>
          <w:szCs w:val="28"/>
          <w:lang w:val="en-US"/>
        </w:rPr>
        <w:t>k</w:t>
      </w:r>
      <w:r w:rsidR="00353D40" w:rsidRPr="001176AF">
        <w:rPr>
          <w:sz w:val="28"/>
          <w:szCs w:val="28"/>
          <w:lang w:val="ru-RU"/>
        </w:rPr>
        <w:t xml:space="preserve">=0.52 при </w:t>
      </w:r>
      <w:r w:rsidR="00353D40" w:rsidRPr="001176AF">
        <w:rPr>
          <w:sz w:val="28"/>
          <w:szCs w:val="28"/>
          <w:lang w:val="en-US"/>
        </w:rPr>
        <w:t>P</w:t>
      </w:r>
      <w:r w:rsidR="00353D40" w:rsidRPr="001176AF">
        <w:rPr>
          <w:sz w:val="28"/>
          <w:szCs w:val="28"/>
          <w:lang w:val="ru-RU"/>
        </w:rPr>
        <w:t>&gt;5500</w:t>
      </w:r>
      <w:r w:rsidR="00904A15" w:rsidRPr="001176AF">
        <w:rPr>
          <w:sz w:val="28"/>
          <w:szCs w:val="28"/>
          <w:lang w:val="ru-RU"/>
        </w:rPr>
        <w:t xml:space="preserve"> Вт</w:t>
      </w:r>
      <w:r w:rsidRPr="001176AF">
        <w:rPr>
          <w:sz w:val="28"/>
          <w:szCs w:val="28"/>
          <w:lang w:val="ru-RU"/>
        </w:rPr>
        <w:t>.</w:t>
      </w:r>
    </w:p>
    <w:p w14:paraId="0BEA05BA" w14:textId="77777777" w:rsidR="00353D40" w:rsidRPr="001176AF" w:rsidRDefault="00353D40" w:rsidP="00AA6618">
      <w:pPr>
        <w:pStyle w:val="af"/>
        <w:spacing w:after="0" w:line="240" w:lineRule="auto"/>
        <w:ind w:firstLine="0"/>
        <w:jc w:val="left"/>
        <w:rPr>
          <w:sz w:val="28"/>
          <w:szCs w:val="28"/>
          <w:lang w:val="ru-RU"/>
        </w:rPr>
      </w:pPr>
      <w:proofErr w:type="gramStart"/>
      <w:r w:rsidRPr="001176AF">
        <w:rPr>
          <w:sz w:val="28"/>
          <w:szCs w:val="28"/>
          <w:lang w:val="ru-RU"/>
        </w:rPr>
        <w:t>Согласно формулам (8,9)</w:t>
      </w:r>
      <w:proofErr w:type="gramEnd"/>
      <w:r w:rsidRPr="001176AF">
        <w:rPr>
          <w:sz w:val="28"/>
          <w:szCs w:val="28"/>
          <w:lang w:val="ru-RU"/>
        </w:rPr>
        <w:t xml:space="preserve"> были произведены расчеты относительной погрешности, которые указаны в табл.2</w:t>
      </w:r>
    </w:p>
    <w:p w14:paraId="5C9C548B" w14:textId="7AA14884" w:rsidR="00353D40" w:rsidRPr="001176AF" w:rsidRDefault="00353D40" w:rsidP="00AA6618">
      <w:pPr>
        <w:pStyle w:val="af"/>
        <w:spacing w:after="0" w:line="240" w:lineRule="auto"/>
        <w:ind w:firstLine="0"/>
        <w:jc w:val="left"/>
        <w:rPr>
          <w:sz w:val="28"/>
          <w:szCs w:val="28"/>
          <w:lang w:val="ru-RU"/>
        </w:rPr>
      </w:pPr>
      <w:r w:rsidRPr="001176AF">
        <w:rPr>
          <w:sz w:val="28"/>
          <w:szCs w:val="28"/>
          <w:lang w:val="ru-RU"/>
        </w:rPr>
        <w:t>Табл</w:t>
      </w:r>
      <w:r w:rsidR="005E00E8" w:rsidRPr="001176AF">
        <w:rPr>
          <w:sz w:val="28"/>
          <w:szCs w:val="28"/>
          <w:lang w:val="ru-RU"/>
        </w:rPr>
        <w:t xml:space="preserve">. </w:t>
      </w:r>
      <w:r w:rsidRPr="001176AF">
        <w:rPr>
          <w:sz w:val="28"/>
          <w:szCs w:val="28"/>
        </w:rPr>
        <w:t>Расчеты относительной погрешности по формулам</w:t>
      </w:r>
      <w:r w:rsidRPr="001176AF">
        <w:rPr>
          <w:sz w:val="28"/>
          <w:szCs w:val="28"/>
          <w:lang w:val="ru-RU"/>
        </w:rPr>
        <w:t xml:space="preserve"> (2) и (8,9)</w:t>
      </w:r>
    </w:p>
    <w:tbl>
      <w:tblPr>
        <w:tblStyle w:val="a7"/>
        <w:tblW w:w="0" w:type="auto"/>
        <w:jc w:val="center"/>
        <w:tblLayout w:type="fixed"/>
        <w:tblLook w:val="04A0" w:firstRow="1" w:lastRow="0" w:firstColumn="1" w:lastColumn="0" w:noHBand="0" w:noVBand="1"/>
      </w:tblPr>
      <w:tblGrid>
        <w:gridCol w:w="1951"/>
        <w:gridCol w:w="1843"/>
        <w:gridCol w:w="1559"/>
        <w:gridCol w:w="2126"/>
        <w:gridCol w:w="1985"/>
      </w:tblGrid>
      <w:tr w:rsidR="00353D40" w:rsidRPr="001176AF" w14:paraId="0FB7B0A3" w14:textId="77777777" w:rsidTr="00353D40">
        <w:trPr>
          <w:jc w:val="center"/>
        </w:trPr>
        <w:tc>
          <w:tcPr>
            <w:tcW w:w="1951" w:type="dxa"/>
            <w:vMerge w:val="restart"/>
            <w:vAlign w:val="center"/>
          </w:tcPr>
          <w:p w14:paraId="7464455D" w14:textId="77777777" w:rsidR="00353D40" w:rsidRPr="001176AF" w:rsidRDefault="00353D40" w:rsidP="00AA6618">
            <w:pPr>
              <w:ind w:firstLine="0"/>
              <w:jc w:val="left"/>
              <w:rPr>
                <w:szCs w:val="28"/>
              </w:rPr>
            </w:pPr>
            <w:r w:rsidRPr="001176AF">
              <w:rPr>
                <w:szCs w:val="28"/>
              </w:rPr>
              <w:t>Модель ИЛН</w:t>
            </w:r>
          </w:p>
        </w:tc>
        <w:tc>
          <w:tcPr>
            <w:tcW w:w="1843" w:type="dxa"/>
            <w:vMerge w:val="restart"/>
            <w:vAlign w:val="center"/>
          </w:tcPr>
          <w:p w14:paraId="45C5FE11" w14:textId="77777777" w:rsidR="00353D40" w:rsidRPr="001176AF" w:rsidRDefault="00353D40" w:rsidP="00AA6618">
            <w:pPr>
              <w:ind w:firstLine="0"/>
              <w:jc w:val="left"/>
              <w:rPr>
                <w:szCs w:val="28"/>
              </w:rPr>
            </w:pPr>
            <w:r w:rsidRPr="001176AF">
              <w:rPr>
                <w:i/>
                <w:szCs w:val="28"/>
              </w:rPr>
              <w:t>λ</w:t>
            </w:r>
            <w:r w:rsidRPr="001176AF">
              <w:rPr>
                <w:i/>
                <w:szCs w:val="28"/>
                <w:vertAlign w:val="subscript"/>
              </w:rPr>
              <w:t>б</w:t>
            </w:r>
            <w:r w:rsidRPr="001176AF">
              <w:rPr>
                <w:szCs w:val="28"/>
              </w:rPr>
              <w:t>·10</w:t>
            </w:r>
            <w:r w:rsidRPr="001176AF">
              <w:rPr>
                <w:szCs w:val="28"/>
                <w:vertAlign w:val="superscript"/>
              </w:rPr>
              <w:t>-</w:t>
            </w:r>
            <w:proofErr w:type="gramStart"/>
            <w:r w:rsidRPr="001176AF">
              <w:rPr>
                <w:szCs w:val="28"/>
                <w:vertAlign w:val="superscript"/>
              </w:rPr>
              <w:t>6</w:t>
            </w:r>
            <w:r w:rsidRPr="001176AF">
              <w:rPr>
                <w:szCs w:val="28"/>
              </w:rPr>
              <w:t xml:space="preserve"> ,</w:t>
            </w:r>
            <w:proofErr w:type="gramEnd"/>
            <w:r w:rsidRPr="001176AF">
              <w:rPr>
                <w:szCs w:val="28"/>
              </w:rPr>
              <w:t xml:space="preserve"> 1/имп Справочная</w:t>
            </w:r>
          </w:p>
        </w:tc>
        <w:tc>
          <w:tcPr>
            <w:tcW w:w="1559" w:type="dxa"/>
            <w:vMerge w:val="restart"/>
            <w:vAlign w:val="center"/>
          </w:tcPr>
          <w:p w14:paraId="57B0A0A0" w14:textId="77777777" w:rsidR="00353D40" w:rsidRPr="001176AF" w:rsidRDefault="00353D40" w:rsidP="00AA6618">
            <w:pPr>
              <w:ind w:firstLine="0"/>
              <w:jc w:val="left"/>
              <w:rPr>
                <w:szCs w:val="28"/>
              </w:rPr>
            </w:pPr>
            <w:r w:rsidRPr="001176AF">
              <w:rPr>
                <w:i/>
                <w:szCs w:val="28"/>
              </w:rPr>
              <w:t>λ</w:t>
            </w:r>
            <w:r w:rsidRPr="001176AF">
              <w:rPr>
                <w:i/>
                <w:szCs w:val="28"/>
                <w:vertAlign w:val="subscript"/>
              </w:rPr>
              <w:t>б</w:t>
            </w:r>
            <w:r w:rsidRPr="001176AF">
              <w:rPr>
                <w:szCs w:val="28"/>
              </w:rPr>
              <w:t>·10</w:t>
            </w:r>
            <w:r w:rsidRPr="001176AF">
              <w:rPr>
                <w:szCs w:val="28"/>
                <w:vertAlign w:val="superscript"/>
              </w:rPr>
              <w:t>-</w:t>
            </w:r>
            <w:proofErr w:type="gramStart"/>
            <w:r w:rsidRPr="001176AF">
              <w:rPr>
                <w:szCs w:val="28"/>
                <w:vertAlign w:val="superscript"/>
              </w:rPr>
              <w:t>6</w:t>
            </w:r>
            <w:r w:rsidRPr="001176AF">
              <w:rPr>
                <w:szCs w:val="28"/>
              </w:rPr>
              <w:t xml:space="preserve"> ,</w:t>
            </w:r>
            <w:proofErr w:type="gramEnd"/>
            <w:r w:rsidRPr="001176AF">
              <w:rPr>
                <w:szCs w:val="28"/>
              </w:rPr>
              <w:t xml:space="preserve"> 1/имп  Расчетная</w:t>
            </w:r>
          </w:p>
        </w:tc>
        <w:tc>
          <w:tcPr>
            <w:tcW w:w="4111" w:type="dxa"/>
            <w:gridSpan w:val="2"/>
            <w:vAlign w:val="center"/>
          </w:tcPr>
          <w:p w14:paraId="2E0EFAC9" w14:textId="77777777" w:rsidR="00353D40" w:rsidRPr="001176AF" w:rsidRDefault="00353D40" w:rsidP="00AA6618">
            <w:pPr>
              <w:ind w:firstLine="0"/>
              <w:jc w:val="left"/>
              <w:rPr>
                <w:szCs w:val="28"/>
              </w:rPr>
            </w:pPr>
            <w:r w:rsidRPr="001176AF">
              <w:rPr>
                <w:szCs w:val="28"/>
              </w:rPr>
              <w:t>Относительная погрешность, %</w:t>
            </w:r>
          </w:p>
        </w:tc>
      </w:tr>
      <w:tr w:rsidR="00353D40" w:rsidRPr="001176AF" w14:paraId="7785E1AB" w14:textId="77777777" w:rsidTr="00353D40">
        <w:trPr>
          <w:jc w:val="center"/>
        </w:trPr>
        <w:tc>
          <w:tcPr>
            <w:tcW w:w="1951" w:type="dxa"/>
            <w:vMerge/>
          </w:tcPr>
          <w:p w14:paraId="150018DC" w14:textId="77777777" w:rsidR="00353D40" w:rsidRPr="001176AF" w:rsidRDefault="00353D40" w:rsidP="00AA6618">
            <w:pPr>
              <w:ind w:firstLine="0"/>
              <w:jc w:val="left"/>
              <w:rPr>
                <w:szCs w:val="28"/>
              </w:rPr>
            </w:pPr>
          </w:p>
        </w:tc>
        <w:tc>
          <w:tcPr>
            <w:tcW w:w="1843" w:type="dxa"/>
            <w:vMerge/>
          </w:tcPr>
          <w:p w14:paraId="3FC679E0" w14:textId="77777777" w:rsidR="00353D40" w:rsidRPr="001176AF" w:rsidRDefault="00353D40" w:rsidP="00AA6618">
            <w:pPr>
              <w:ind w:firstLine="0"/>
              <w:jc w:val="left"/>
              <w:rPr>
                <w:szCs w:val="28"/>
              </w:rPr>
            </w:pPr>
          </w:p>
        </w:tc>
        <w:tc>
          <w:tcPr>
            <w:tcW w:w="1559" w:type="dxa"/>
            <w:vMerge/>
          </w:tcPr>
          <w:p w14:paraId="3C3E6AEE" w14:textId="77777777" w:rsidR="00353D40" w:rsidRPr="001176AF" w:rsidRDefault="00353D40" w:rsidP="00AA6618">
            <w:pPr>
              <w:ind w:firstLine="0"/>
              <w:jc w:val="left"/>
              <w:rPr>
                <w:szCs w:val="28"/>
              </w:rPr>
            </w:pPr>
          </w:p>
        </w:tc>
        <w:tc>
          <w:tcPr>
            <w:tcW w:w="2126" w:type="dxa"/>
            <w:vAlign w:val="center"/>
          </w:tcPr>
          <w:p w14:paraId="4198FD29" w14:textId="77777777" w:rsidR="00353D40" w:rsidRPr="001176AF" w:rsidRDefault="00353D40" w:rsidP="00AA6618">
            <w:pPr>
              <w:ind w:firstLine="0"/>
              <w:jc w:val="left"/>
              <w:rPr>
                <w:szCs w:val="28"/>
              </w:rPr>
            </w:pPr>
            <w:r w:rsidRPr="001176AF">
              <w:rPr>
                <w:szCs w:val="28"/>
              </w:rPr>
              <w:t>Формула (2)</w:t>
            </w:r>
          </w:p>
        </w:tc>
        <w:tc>
          <w:tcPr>
            <w:tcW w:w="1985" w:type="dxa"/>
            <w:vAlign w:val="center"/>
          </w:tcPr>
          <w:p w14:paraId="2534D96D" w14:textId="77777777" w:rsidR="00353D40" w:rsidRPr="001176AF" w:rsidRDefault="00A74FF4" w:rsidP="00AA6618">
            <w:pPr>
              <w:ind w:firstLine="0"/>
              <w:jc w:val="left"/>
              <w:rPr>
                <w:szCs w:val="28"/>
              </w:rPr>
            </w:pPr>
            <w:r w:rsidRPr="001176AF">
              <w:rPr>
                <w:szCs w:val="28"/>
              </w:rPr>
              <w:t>Формулы (8,9</w:t>
            </w:r>
            <w:r w:rsidR="00353D40" w:rsidRPr="001176AF">
              <w:rPr>
                <w:szCs w:val="28"/>
              </w:rPr>
              <w:t>)</w:t>
            </w:r>
          </w:p>
        </w:tc>
      </w:tr>
      <w:tr w:rsidR="00353D40" w:rsidRPr="001176AF" w14:paraId="4159DE41" w14:textId="77777777" w:rsidTr="00353D40">
        <w:trPr>
          <w:jc w:val="center"/>
        </w:trPr>
        <w:tc>
          <w:tcPr>
            <w:tcW w:w="1951" w:type="dxa"/>
          </w:tcPr>
          <w:p w14:paraId="662F4A5D" w14:textId="77777777" w:rsidR="00353D40" w:rsidRPr="001176AF" w:rsidRDefault="00353D40" w:rsidP="00AA6618">
            <w:pPr>
              <w:ind w:firstLine="0"/>
              <w:jc w:val="left"/>
              <w:rPr>
                <w:szCs w:val="28"/>
              </w:rPr>
            </w:pPr>
            <w:r w:rsidRPr="001176AF">
              <w:rPr>
                <w:szCs w:val="28"/>
              </w:rPr>
              <w:t>ИНП-16/250А</w:t>
            </w:r>
          </w:p>
        </w:tc>
        <w:tc>
          <w:tcPr>
            <w:tcW w:w="1843" w:type="dxa"/>
          </w:tcPr>
          <w:p w14:paraId="3F44CBB2" w14:textId="77777777" w:rsidR="00353D40" w:rsidRPr="001176AF" w:rsidRDefault="00353D40" w:rsidP="00AA6618">
            <w:pPr>
              <w:ind w:firstLine="0"/>
              <w:jc w:val="left"/>
              <w:rPr>
                <w:szCs w:val="28"/>
                <w:lang w:val="en-US"/>
              </w:rPr>
            </w:pPr>
            <w:r w:rsidRPr="001176AF">
              <w:rPr>
                <w:szCs w:val="28"/>
              </w:rPr>
              <w:t>0</w:t>
            </w:r>
            <w:r w:rsidRPr="001176AF">
              <w:rPr>
                <w:szCs w:val="28"/>
                <w:lang w:val="en-US"/>
              </w:rPr>
              <w:t>.08</w:t>
            </w:r>
          </w:p>
        </w:tc>
        <w:tc>
          <w:tcPr>
            <w:tcW w:w="1559" w:type="dxa"/>
          </w:tcPr>
          <w:p w14:paraId="4D473372" w14:textId="77777777" w:rsidR="00353D40" w:rsidRPr="001176AF" w:rsidRDefault="00353D40" w:rsidP="00AA6618">
            <w:pPr>
              <w:ind w:firstLine="0"/>
              <w:jc w:val="left"/>
              <w:rPr>
                <w:szCs w:val="28"/>
              </w:rPr>
            </w:pPr>
            <w:r w:rsidRPr="001176AF">
              <w:rPr>
                <w:szCs w:val="28"/>
              </w:rPr>
              <w:t>0</w:t>
            </w:r>
            <w:r w:rsidRPr="001176AF">
              <w:rPr>
                <w:szCs w:val="28"/>
                <w:lang w:val="en-US"/>
              </w:rPr>
              <w:t>.</w:t>
            </w:r>
            <w:r w:rsidRPr="001176AF">
              <w:rPr>
                <w:szCs w:val="28"/>
              </w:rPr>
              <w:t>0</w:t>
            </w:r>
            <w:r w:rsidRPr="001176AF">
              <w:rPr>
                <w:szCs w:val="28"/>
                <w:lang w:val="en-US"/>
              </w:rPr>
              <w:t>7911</w:t>
            </w:r>
          </w:p>
        </w:tc>
        <w:tc>
          <w:tcPr>
            <w:tcW w:w="2126" w:type="dxa"/>
          </w:tcPr>
          <w:p w14:paraId="3F8D76B4" w14:textId="77777777" w:rsidR="00353D40" w:rsidRPr="001176AF" w:rsidRDefault="00353D40" w:rsidP="00AA6618">
            <w:pPr>
              <w:ind w:firstLine="0"/>
              <w:jc w:val="left"/>
              <w:rPr>
                <w:szCs w:val="28"/>
                <w:lang w:val="en-US"/>
              </w:rPr>
            </w:pPr>
            <w:r w:rsidRPr="001176AF">
              <w:rPr>
                <w:szCs w:val="28"/>
                <w:lang w:val="en-US"/>
              </w:rPr>
              <w:t>83.3</w:t>
            </w:r>
          </w:p>
        </w:tc>
        <w:tc>
          <w:tcPr>
            <w:tcW w:w="1985" w:type="dxa"/>
          </w:tcPr>
          <w:p w14:paraId="310FAC83" w14:textId="77777777" w:rsidR="00353D40" w:rsidRPr="001176AF" w:rsidRDefault="00353D40" w:rsidP="00AA6618">
            <w:pPr>
              <w:ind w:firstLine="0"/>
              <w:jc w:val="left"/>
              <w:rPr>
                <w:szCs w:val="28"/>
                <w:lang w:val="en-US"/>
              </w:rPr>
            </w:pPr>
            <w:r w:rsidRPr="001176AF">
              <w:rPr>
                <w:szCs w:val="28"/>
                <w:lang w:val="en-US"/>
              </w:rPr>
              <w:t>1.1</w:t>
            </w:r>
          </w:p>
        </w:tc>
      </w:tr>
      <w:tr w:rsidR="00353D40" w:rsidRPr="001176AF" w14:paraId="4F8F5E3D" w14:textId="77777777" w:rsidTr="00353D40">
        <w:trPr>
          <w:jc w:val="center"/>
        </w:trPr>
        <w:tc>
          <w:tcPr>
            <w:tcW w:w="1951" w:type="dxa"/>
          </w:tcPr>
          <w:p w14:paraId="2FB03416" w14:textId="77777777" w:rsidR="00353D40" w:rsidRPr="001176AF" w:rsidRDefault="00353D40" w:rsidP="00AA6618">
            <w:pPr>
              <w:ind w:firstLine="0"/>
              <w:jc w:val="left"/>
              <w:rPr>
                <w:szCs w:val="28"/>
              </w:rPr>
            </w:pPr>
            <w:r w:rsidRPr="001176AF">
              <w:rPr>
                <w:szCs w:val="28"/>
              </w:rPr>
              <w:t>ИНП2-3/75А</w:t>
            </w:r>
          </w:p>
        </w:tc>
        <w:tc>
          <w:tcPr>
            <w:tcW w:w="1843" w:type="dxa"/>
          </w:tcPr>
          <w:p w14:paraId="15CB0CFB" w14:textId="77777777" w:rsidR="00353D40" w:rsidRPr="001176AF" w:rsidRDefault="00353D40" w:rsidP="00AA6618">
            <w:pPr>
              <w:ind w:firstLine="0"/>
              <w:jc w:val="left"/>
              <w:rPr>
                <w:szCs w:val="28"/>
                <w:lang w:val="en-US"/>
              </w:rPr>
            </w:pPr>
            <w:r w:rsidRPr="001176AF">
              <w:rPr>
                <w:szCs w:val="28"/>
                <w:lang w:val="en-US"/>
              </w:rPr>
              <w:t>0.0016</w:t>
            </w:r>
          </w:p>
        </w:tc>
        <w:tc>
          <w:tcPr>
            <w:tcW w:w="1559" w:type="dxa"/>
          </w:tcPr>
          <w:p w14:paraId="29BDBC9F" w14:textId="77777777" w:rsidR="00353D40" w:rsidRPr="001176AF" w:rsidRDefault="00353D40" w:rsidP="00AA6618">
            <w:pPr>
              <w:ind w:firstLine="0"/>
              <w:jc w:val="left"/>
              <w:rPr>
                <w:szCs w:val="28"/>
                <w:lang w:val="en-US"/>
              </w:rPr>
            </w:pPr>
            <w:r w:rsidRPr="001176AF">
              <w:rPr>
                <w:szCs w:val="28"/>
              </w:rPr>
              <w:t>0</w:t>
            </w:r>
            <w:r w:rsidRPr="001176AF">
              <w:rPr>
                <w:szCs w:val="28"/>
                <w:lang w:val="en-US"/>
              </w:rPr>
              <w:t>.001607</w:t>
            </w:r>
          </w:p>
        </w:tc>
        <w:tc>
          <w:tcPr>
            <w:tcW w:w="2126" w:type="dxa"/>
          </w:tcPr>
          <w:p w14:paraId="6EF9E584" w14:textId="77777777" w:rsidR="00353D40" w:rsidRPr="001176AF" w:rsidRDefault="00353D40" w:rsidP="00AA6618">
            <w:pPr>
              <w:ind w:firstLine="0"/>
              <w:jc w:val="left"/>
              <w:rPr>
                <w:szCs w:val="28"/>
                <w:lang w:val="en-US"/>
              </w:rPr>
            </w:pPr>
            <w:r w:rsidRPr="001176AF">
              <w:rPr>
                <w:szCs w:val="28"/>
                <w:lang w:val="en-US"/>
              </w:rPr>
              <w:t>37.2</w:t>
            </w:r>
          </w:p>
        </w:tc>
        <w:tc>
          <w:tcPr>
            <w:tcW w:w="1985" w:type="dxa"/>
          </w:tcPr>
          <w:p w14:paraId="03E6FD48" w14:textId="77777777" w:rsidR="00353D40" w:rsidRPr="001176AF" w:rsidRDefault="00353D40" w:rsidP="00AA6618">
            <w:pPr>
              <w:ind w:firstLine="0"/>
              <w:jc w:val="left"/>
              <w:rPr>
                <w:szCs w:val="28"/>
                <w:lang w:val="en-US"/>
              </w:rPr>
            </w:pPr>
            <w:r w:rsidRPr="001176AF">
              <w:rPr>
                <w:szCs w:val="28"/>
                <w:lang w:val="en-US"/>
              </w:rPr>
              <w:t>0.43</w:t>
            </w:r>
          </w:p>
        </w:tc>
      </w:tr>
      <w:tr w:rsidR="00353D40" w:rsidRPr="001176AF" w14:paraId="054D9CC5" w14:textId="77777777" w:rsidTr="00353D40">
        <w:trPr>
          <w:jc w:val="center"/>
        </w:trPr>
        <w:tc>
          <w:tcPr>
            <w:tcW w:w="1951" w:type="dxa"/>
          </w:tcPr>
          <w:p w14:paraId="4A1F3502" w14:textId="77777777" w:rsidR="00353D40" w:rsidRPr="001176AF" w:rsidRDefault="00353D40" w:rsidP="00AA6618">
            <w:pPr>
              <w:ind w:firstLine="0"/>
              <w:jc w:val="left"/>
              <w:rPr>
                <w:szCs w:val="28"/>
              </w:rPr>
            </w:pPr>
            <w:r w:rsidRPr="001176AF">
              <w:rPr>
                <w:szCs w:val="28"/>
              </w:rPr>
              <w:t>ИНП2-5/45А</w:t>
            </w:r>
          </w:p>
        </w:tc>
        <w:tc>
          <w:tcPr>
            <w:tcW w:w="1843" w:type="dxa"/>
          </w:tcPr>
          <w:p w14:paraId="2A416851" w14:textId="77777777" w:rsidR="00353D40" w:rsidRPr="001176AF" w:rsidRDefault="00353D40" w:rsidP="00AA6618">
            <w:pPr>
              <w:ind w:firstLine="0"/>
              <w:jc w:val="left"/>
              <w:rPr>
                <w:szCs w:val="28"/>
                <w:lang w:val="en-US"/>
              </w:rPr>
            </w:pPr>
            <w:r w:rsidRPr="001176AF">
              <w:rPr>
                <w:szCs w:val="28"/>
                <w:lang w:val="en-US"/>
              </w:rPr>
              <w:t>0.0034</w:t>
            </w:r>
          </w:p>
        </w:tc>
        <w:tc>
          <w:tcPr>
            <w:tcW w:w="1559" w:type="dxa"/>
          </w:tcPr>
          <w:p w14:paraId="2A4BB60E" w14:textId="77777777" w:rsidR="00353D40" w:rsidRPr="001176AF" w:rsidRDefault="00353D40" w:rsidP="00AA6618">
            <w:pPr>
              <w:ind w:firstLine="0"/>
              <w:jc w:val="left"/>
              <w:rPr>
                <w:szCs w:val="28"/>
                <w:lang w:val="en-US"/>
              </w:rPr>
            </w:pPr>
            <w:r w:rsidRPr="001176AF">
              <w:rPr>
                <w:szCs w:val="28"/>
                <w:lang w:val="en-US"/>
              </w:rPr>
              <w:t>0.00336</w:t>
            </w:r>
          </w:p>
        </w:tc>
        <w:tc>
          <w:tcPr>
            <w:tcW w:w="2126" w:type="dxa"/>
          </w:tcPr>
          <w:p w14:paraId="35940DA1" w14:textId="77777777" w:rsidR="00353D40" w:rsidRPr="001176AF" w:rsidRDefault="00353D40" w:rsidP="00AA6618">
            <w:pPr>
              <w:ind w:firstLine="0"/>
              <w:jc w:val="left"/>
              <w:rPr>
                <w:szCs w:val="28"/>
                <w:lang w:val="en-US"/>
              </w:rPr>
            </w:pPr>
            <w:r w:rsidRPr="001176AF">
              <w:rPr>
                <w:szCs w:val="28"/>
                <w:lang w:val="en-US"/>
              </w:rPr>
              <w:t>33.7</w:t>
            </w:r>
          </w:p>
        </w:tc>
        <w:tc>
          <w:tcPr>
            <w:tcW w:w="1985" w:type="dxa"/>
          </w:tcPr>
          <w:p w14:paraId="0BDBAB77" w14:textId="77777777" w:rsidR="00353D40" w:rsidRPr="001176AF" w:rsidRDefault="00353D40" w:rsidP="00AA6618">
            <w:pPr>
              <w:ind w:firstLine="0"/>
              <w:jc w:val="left"/>
              <w:rPr>
                <w:szCs w:val="28"/>
                <w:lang w:val="en-US"/>
              </w:rPr>
            </w:pPr>
            <w:r w:rsidRPr="001176AF">
              <w:rPr>
                <w:szCs w:val="28"/>
                <w:lang w:val="en-US"/>
              </w:rPr>
              <w:t>1.08</w:t>
            </w:r>
          </w:p>
        </w:tc>
      </w:tr>
      <w:tr w:rsidR="00353D40" w:rsidRPr="001176AF" w14:paraId="73E1C23D" w14:textId="77777777" w:rsidTr="00353D40">
        <w:trPr>
          <w:jc w:val="center"/>
        </w:trPr>
        <w:tc>
          <w:tcPr>
            <w:tcW w:w="1951" w:type="dxa"/>
          </w:tcPr>
          <w:p w14:paraId="0D83EF50" w14:textId="77777777" w:rsidR="00353D40" w:rsidRPr="001176AF" w:rsidRDefault="00353D40" w:rsidP="00AA6618">
            <w:pPr>
              <w:ind w:firstLine="0"/>
              <w:jc w:val="left"/>
              <w:rPr>
                <w:szCs w:val="28"/>
              </w:rPr>
            </w:pPr>
            <w:r w:rsidRPr="001176AF">
              <w:rPr>
                <w:szCs w:val="28"/>
              </w:rPr>
              <w:t>ИНП3-3/60А</w:t>
            </w:r>
          </w:p>
        </w:tc>
        <w:tc>
          <w:tcPr>
            <w:tcW w:w="1843" w:type="dxa"/>
          </w:tcPr>
          <w:p w14:paraId="198076F4" w14:textId="77777777" w:rsidR="00353D40" w:rsidRPr="001176AF" w:rsidRDefault="00353D40" w:rsidP="00AA6618">
            <w:pPr>
              <w:ind w:firstLine="0"/>
              <w:jc w:val="left"/>
              <w:rPr>
                <w:szCs w:val="28"/>
                <w:lang w:val="en-US"/>
              </w:rPr>
            </w:pPr>
            <w:r w:rsidRPr="001176AF">
              <w:rPr>
                <w:szCs w:val="28"/>
                <w:lang w:val="en-US"/>
              </w:rPr>
              <w:t>0.02</w:t>
            </w:r>
          </w:p>
        </w:tc>
        <w:tc>
          <w:tcPr>
            <w:tcW w:w="1559" w:type="dxa"/>
          </w:tcPr>
          <w:p w14:paraId="70602C87" w14:textId="77777777" w:rsidR="00353D40" w:rsidRPr="001176AF" w:rsidRDefault="00353D40" w:rsidP="00AA6618">
            <w:pPr>
              <w:ind w:firstLine="0"/>
              <w:jc w:val="left"/>
              <w:rPr>
                <w:szCs w:val="28"/>
                <w:lang w:val="en-US"/>
              </w:rPr>
            </w:pPr>
            <w:r w:rsidRPr="001176AF">
              <w:rPr>
                <w:szCs w:val="28"/>
                <w:lang w:val="en-US"/>
              </w:rPr>
              <w:t>0.0198</w:t>
            </w:r>
          </w:p>
        </w:tc>
        <w:tc>
          <w:tcPr>
            <w:tcW w:w="2126" w:type="dxa"/>
          </w:tcPr>
          <w:p w14:paraId="34993898" w14:textId="77777777" w:rsidR="00353D40" w:rsidRPr="001176AF" w:rsidRDefault="00353D40" w:rsidP="00AA6618">
            <w:pPr>
              <w:ind w:firstLine="0"/>
              <w:jc w:val="left"/>
              <w:rPr>
                <w:szCs w:val="28"/>
                <w:lang w:val="en-US"/>
              </w:rPr>
            </w:pPr>
            <w:r w:rsidRPr="001176AF">
              <w:rPr>
                <w:szCs w:val="28"/>
                <w:lang w:val="en-US"/>
              </w:rPr>
              <w:t>25.5</w:t>
            </w:r>
          </w:p>
        </w:tc>
        <w:tc>
          <w:tcPr>
            <w:tcW w:w="1985" w:type="dxa"/>
          </w:tcPr>
          <w:p w14:paraId="751CFB4D" w14:textId="77777777" w:rsidR="00353D40" w:rsidRPr="001176AF" w:rsidRDefault="00353D40" w:rsidP="00AA6618">
            <w:pPr>
              <w:ind w:firstLine="0"/>
              <w:jc w:val="left"/>
              <w:rPr>
                <w:szCs w:val="28"/>
                <w:lang w:val="en-US"/>
              </w:rPr>
            </w:pPr>
            <w:r w:rsidRPr="001176AF">
              <w:rPr>
                <w:szCs w:val="28"/>
                <w:lang w:val="en-US"/>
              </w:rPr>
              <w:t>0.62</w:t>
            </w:r>
          </w:p>
        </w:tc>
      </w:tr>
      <w:tr w:rsidR="00353D40" w:rsidRPr="001176AF" w14:paraId="272357B3" w14:textId="77777777" w:rsidTr="00353D40">
        <w:trPr>
          <w:jc w:val="center"/>
        </w:trPr>
        <w:tc>
          <w:tcPr>
            <w:tcW w:w="1951" w:type="dxa"/>
          </w:tcPr>
          <w:p w14:paraId="36E5955F" w14:textId="77777777" w:rsidR="00353D40" w:rsidRPr="001176AF" w:rsidRDefault="00353D40" w:rsidP="00AA6618">
            <w:pPr>
              <w:ind w:firstLine="0"/>
              <w:jc w:val="left"/>
              <w:rPr>
                <w:szCs w:val="28"/>
              </w:rPr>
            </w:pPr>
            <w:r w:rsidRPr="001176AF">
              <w:rPr>
                <w:szCs w:val="28"/>
              </w:rPr>
              <w:t>ИНП4-3/60А</w:t>
            </w:r>
          </w:p>
        </w:tc>
        <w:tc>
          <w:tcPr>
            <w:tcW w:w="1843" w:type="dxa"/>
          </w:tcPr>
          <w:p w14:paraId="20A0370E" w14:textId="77777777" w:rsidR="00353D40" w:rsidRPr="001176AF" w:rsidRDefault="00353D40" w:rsidP="00AA6618">
            <w:pPr>
              <w:ind w:firstLine="0"/>
              <w:jc w:val="left"/>
              <w:rPr>
                <w:szCs w:val="28"/>
                <w:lang w:val="en-US"/>
              </w:rPr>
            </w:pPr>
            <w:r w:rsidRPr="001176AF">
              <w:rPr>
                <w:szCs w:val="28"/>
                <w:lang w:val="en-US"/>
              </w:rPr>
              <w:t>0.033</w:t>
            </w:r>
          </w:p>
        </w:tc>
        <w:tc>
          <w:tcPr>
            <w:tcW w:w="1559" w:type="dxa"/>
          </w:tcPr>
          <w:p w14:paraId="3D6CC9E3" w14:textId="77777777" w:rsidR="00353D40" w:rsidRPr="001176AF" w:rsidRDefault="00353D40" w:rsidP="00AA6618">
            <w:pPr>
              <w:ind w:firstLine="0"/>
              <w:jc w:val="left"/>
              <w:rPr>
                <w:szCs w:val="28"/>
                <w:lang w:val="en-US"/>
              </w:rPr>
            </w:pPr>
            <w:r w:rsidRPr="001176AF">
              <w:rPr>
                <w:szCs w:val="28"/>
                <w:lang w:val="en-US"/>
              </w:rPr>
              <w:t>0.0326</w:t>
            </w:r>
          </w:p>
        </w:tc>
        <w:tc>
          <w:tcPr>
            <w:tcW w:w="2126" w:type="dxa"/>
          </w:tcPr>
          <w:p w14:paraId="1189CCFA" w14:textId="77777777" w:rsidR="00353D40" w:rsidRPr="001176AF" w:rsidRDefault="00353D40" w:rsidP="00AA6618">
            <w:pPr>
              <w:ind w:firstLine="0"/>
              <w:jc w:val="left"/>
              <w:rPr>
                <w:szCs w:val="28"/>
                <w:lang w:val="en-US"/>
              </w:rPr>
            </w:pPr>
            <w:r w:rsidRPr="001176AF">
              <w:rPr>
                <w:szCs w:val="28"/>
                <w:lang w:val="en-US"/>
              </w:rPr>
              <w:t>87.2</w:t>
            </w:r>
          </w:p>
        </w:tc>
        <w:tc>
          <w:tcPr>
            <w:tcW w:w="1985" w:type="dxa"/>
          </w:tcPr>
          <w:p w14:paraId="6E895F8B" w14:textId="77777777" w:rsidR="00353D40" w:rsidRPr="001176AF" w:rsidRDefault="00353D40" w:rsidP="00AA6618">
            <w:pPr>
              <w:ind w:firstLine="0"/>
              <w:jc w:val="left"/>
              <w:rPr>
                <w:szCs w:val="28"/>
                <w:lang w:val="en-US"/>
              </w:rPr>
            </w:pPr>
            <w:r w:rsidRPr="001176AF">
              <w:rPr>
                <w:szCs w:val="28"/>
                <w:lang w:val="en-US"/>
              </w:rPr>
              <w:t>1.158</w:t>
            </w:r>
          </w:p>
        </w:tc>
      </w:tr>
    </w:tbl>
    <w:p w14:paraId="11E83FC7" w14:textId="77777777" w:rsidR="00353D40" w:rsidRPr="001176AF" w:rsidRDefault="00353D40" w:rsidP="00AA6618">
      <w:pPr>
        <w:pStyle w:val="af"/>
        <w:spacing w:after="0" w:line="240" w:lineRule="auto"/>
        <w:ind w:firstLine="0"/>
        <w:jc w:val="left"/>
        <w:rPr>
          <w:sz w:val="28"/>
          <w:szCs w:val="28"/>
          <w:lang w:val="ru-RU"/>
        </w:rPr>
      </w:pPr>
    </w:p>
    <w:p w14:paraId="15E36F4A" w14:textId="77777777" w:rsidR="00A74FF4" w:rsidRPr="001176AF" w:rsidRDefault="00A74FF4" w:rsidP="00AA6618">
      <w:pPr>
        <w:pStyle w:val="af"/>
        <w:spacing w:after="0" w:line="240" w:lineRule="auto"/>
        <w:ind w:firstLine="0"/>
        <w:jc w:val="left"/>
        <w:rPr>
          <w:sz w:val="28"/>
          <w:szCs w:val="28"/>
          <w:lang w:val="ru-RU"/>
        </w:rPr>
      </w:pPr>
      <w:r w:rsidRPr="001176AF">
        <w:rPr>
          <w:sz w:val="28"/>
          <w:szCs w:val="28"/>
        </w:rPr>
        <w:t>Согласно полученным результатам видно, что относительная погрешность расчетов стала гораздо меньше.</w:t>
      </w:r>
      <w:r w:rsidR="00CF4CF7" w:rsidRPr="001176AF">
        <w:rPr>
          <w:sz w:val="28"/>
          <w:szCs w:val="28"/>
          <w:lang w:val="ru-RU"/>
        </w:rPr>
        <w:t xml:space="preserve"> Так как требуемое условие – не более 5%, то корректность формулы для расчета БИО ИЛН подтверждена.</w:t>
      </w:r>
    </w:p>
    <w:p w14:paraId="513133FC" w14:textId="77777777" w:rsidR="00353D40" w:rsidRPr="001176AF" w:rsidRDefault="00353D40" w:rsidP="00AA6618">
      <w:pPr>
        <w:pStyle w:val="af"/>
        <w:spacing w:after="0" w:line="240" w:lineRule="auto"/>
        <w:ind w:firstLine="0"/>
        <w:jc w:val="left"/>
        <w:rPr>
          <w:sz w:val="28"/>
          <w:szCs w:val="28"/>
          <w:lang w:val="ru-RU"/>
        </w:rPr>
      </w:pPr>
      <w:r w:rsidRPr="001176AF">
        <w:rPr>
          <w:sz w:val="28"/>
          <w:szCs w:val="28"/>
          <w:lang w:val="ru-RU"/>
        </w:rPr>
        <w:t>Значение базовой интенсивности отказов по формул</w:t>
      </w:r>
      <w:r w:rsidR="00A74FF4" w:rsidRPr="001176AF">
        <w:rPr>
          <w:sz w:val="28"/>
          <w:szCs w:val="28"/>
          <w:lang w:val="ru-RU"/>
        </w:rPr>
        <w:t>ам</w:t>
      </w:r>
      <w:r w:rsidRPr="001176AF">
        <w:rPr>
          <w:sz w:val="28"/>
          <w:szCs w:val="28"/>
          <w:lang w:val="ru-RU"/>
        </w:rPr>
        <w:t xml:space="preserve"> (</w:t>
      </w:r>
      <w:r w:rsidR="00A74FF4" w:rsidRPr="001176AF">
        <w:rPr>
          <w:sz w:val="28"/>
          <w:szCs w:val="28"/>
          <w:lang w:val="ru-RU"/>
        </w:rPr>
        <w:t>8,</w:t>
      </w:r>
      <w:r w:rsidRPr="001176AF">
        <w:rPr>
          <w:sz w:val="28"/>
          <w:szCs w:val="28"/>
          <w:lang w:val="ru-RU"/>
        </w:rPr>
        <w:t xml:space="preserve">9) зависит от значения частоты следования импульсов. </w:t>
      </w:r>
      <w:r w:rsidR="00A74FF4" w:rsidRPr="001176AF">
        <w:rPr>
          <w:sz w:val="28"/>
          <w:szCs w:val="28"/>
          <w:lang w:val="ru-RU"/>
        </w:rPr>
        <w:t>В некоторых моделях разброс частоты составляет более 50 Гц, что усложняет составление формулы для промежутка значений. Поэтому, данные, показанные в</w:t>
      </w:r>
      <w:r w:rsidRPr="001176AF">
        <w:rPr>
          <w:sz w:val="28"/>
          <w:szCs w:val="28"/>
          <w:lang w:val="ru-RU"/>
        </w:rPr>
        <w:t xml:space="preserve"> табл.3 </w:t>
      </w:r>
      <w:r w:rsidR="00A74FF4" w:rsidRPr="001176AF">
        <w:rPr>
          <w:sz w:val="28"/>
          <w:szCs w:val="28"/>
          <w:lang w:val="ru-RU"/>
        </w:rPr>
        <w:t>получены при определенных показаниях частоты следования импульсов. Выбор конкретной частоты осуществлялся только для тех моделей, у которых присутствует описанный разброс значений. Выбранные частоты для каждой модели показаны в табл.3.</w:t>
      </w:r>
    </w:p>
    <w:p w14:paraId="22C67117" w14:textId="5EA13CBA" w:rsidR="00A74FF4" w:rsidRPr="001176AF" w:rsidRDefault="00A74FF4" w:rsidP="00AA6618">
      <w:pPr>
        <w:pStyle w:val="af"/>
        <w:spacing w:after="0" w:line="240" w:lineRule="auto"/>
        <w:ind w:firstLine="0"/>
        <w:jc w:val="left"/>
        <w:rPr>
          <w:sz w:val="28"/>
          <w:szCs w:val="28"/>
          <w:lang w:val="ru-RU"/>
        </w:rPr>
      </w:pPr>
      <w:r w:rsidRPr="001176AF">
        <w:rPr>
          <w:sz w:val="28"/>
          <w:szCs w:val="28"/>
          <w:lang w:val="ru-RU"/>
        </w:rPr>
        <w:t>Таблиц</w:t>
      </w:r>
      <w:r w:rsidR="005E00E8" w:rsidRPr="001176AF">
        <w:rPr>
          <w:sz w:val="28"/>
          <w:szCs w:val="28"/>
          <w:lang w:val="ru-RU"/>
        </w:rPr>
        <w:t xml:space="preserve">а </w:t>
      </w:r>
      <w:r w:rsidRPr="001176AF">
        <w:rPr>
          <w:sz w:val="28"/>
          <w:szCs w:val="28"/>
          <w:lang w:val="ru-RU"/>
        </w:rPr>
        <w:t>Значения частоты следования импульсов для описанных моделей ИЛН</w:t>
      </w:r>
    </w:p>
    <w:tbl>
      <w:tblPr>
        <w:tblStyle w:val="a7"/>
        <w:tblW w:w="0" w:type="auto"/>
        <w:jc w:val="center"/>
        <w:tblLook w:val="04A0" w:firstRow="1" w:lastRow="0" w:firstColumn="1" w:lastColumn="0" w:noHBand="0" w:noVBand="1"/>
      </w:tblPr>
      <w:tblGrid>
        <w:gridCol w:w="4798"/>
        <w:gridCol w:w="955"/>
      </w:tblGrid>
      <w:tr w:rsidR="00A74FF4" w:rsidRPr="001176AF" w14:paraId="528EA0EC" w14:textId="77777777" w:rsidTr="00A74FF4">
        <w:trPr>
          <w:jc w:val="center"/>
        </w:trPr>
        <w:tc>
          <w:tcPr>
            <w:tcW w:w="4798" w:type="dxa"/>
          </w:tcPr>
          <w:p w14:paraId="31ED4BA2" w14:textId="77777777" w:rsidR="00A74FF4" w:rsidRPr="001176AF" w:rsidRDefault="00555981" w:rsidP="00AA6618">
            <w:pPr>
              <w:pStyle w:val="af"/>
              <w:spacing w:after="0" w:line="240" w:lineRule="auto"/>
              <w:ind w:firstLine="0"/>
              <w:jc w:val="left"/>
              <w:rPr>
                <w:sz w:val="28"/>
                <w:szCs w:val="28"/>
                <w:lang w:val="ru-RU"/>
              </w:rPr>
            </w:pPr>
            <w:r w:rsidRPr="001176AF">
              <w:rPr>
                <w:sz w:val="28"/>
                <w:szCs w:val="28"/>
                <w:lang w:val="ru-RU"/>
              </w:rPr>
              <w:t>Модель</w:t>
            </w:r>
            <w:r w:rsidR="00A74FF4" w:rsidRPr="001176AF">
              <w:rPr>
                <w:sz w:val="28"/>
                <w:szCs w:val="28"/>
                <w:lang w:val="ru-RU"/>
              </w:rPr>
              <w:t xml:space="preserve"> ИЛН</w:t>
            </w:r>
          </w:p>
        </w:tc>
        <w:tc>
          <w:tcPr>
            <w:tcW w:w="955" w:type="dxa"/>
          </w:tcPr>
          <w:p w14:paraId="777B5C3E" w14:textId="77777777" w:rsidR="00A74FF4" w:rsidRPr="001176AF" w:rsidRDefault="00A74FF4" w:rsidP="00AA6618">
            <w:pPr>
              <w:pStyle w:val="af"/>
              <w:spacing w:after="0" w:line="240" w:lineRule="auto"/>
              <w:ind w:firstLine="0"/>
              <w:jc w:val="left"/>
              <w:rPr>
                <w:sz w:val="28"/>
                <w:szCs w:val="28"/>
                <w:lang w:val="ru-RU"/>
              </w:rPr>
            </w:pPr>
            <w:r w:rsidRPr="001176AF">
              <w:rPr>
                <w:i/>
                <w:sz w:val="28"/>
                <w:szCs w:val="28"/>
                <w:lang w:val="en-US"/>
              </w:rPr>
              <w:t>f</w:t>
            </w:r>
            <w:r w:rsidRPr="001176AF">
              <w:rPr>
                <w:sz w:val="28"/>
                <w:szCs w:val="28"/>
                <w:lang w:val="en-US"/>
              </w:rPr>
              <w:t xml:space="preserve">, </w:t>
            </w:r>
            <w:r w:rsidRPr="001176AF">
              <w:rPr>
                <w:sz w:val="28"/>
                <w:szCs w:val="28"/>
                <w:lang w:val="ru-RU"/>
              </w:rPr>
              <w:t>Гц</w:t>
            </w:r>
          </w:p>
        </w:tc>
      </w:tr>
      <w:tr w:rsidR="00A74FF4" w:rsidRPr="001176AF" w14:paraId="0546F23B" w14:textId="77777777" w:rsidTr="00A74FF4">
        <w:trPr>
          <w:jc w:val="center"/>
        </w:trPr>
        <w:tc>
          <w:tcPr>
            <w:tcW w:w="4798" w:type="dxa"/>
          </w:tcPr>
          <w:p w14:paraId="44C054E0" w14:textId="77777777" w:rsidR="00A74FF4" w:rsidRPr="001176AF" w:rsidRDefault="00A74FF4" w:rsidP="00AA6618">
            <w:pPr>
              <w:ind w:firstLine="0"/>
              <w:jc w:val="left"/>
              <w:rPr>
                <w:szCs w:val="28"/>
              </w:rPr>
            </w:pPr>
            <w:r w:rsidRPr="001176AF">
              <w:rPr>
                <w:szCs w:val="28"/>
              </w:rPr>
              <w:t>ИНП-16/250А</w:t>
            </w:r>
          </w:p>
        </w:tc>
        <w:tc>
          <w:tcPr>
            <w:tcW w:w="955" w:type="dxa"/>
          </w:tcPr>
          <w:p w14:paraId="2184F8BB"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ru-RU"/>
              </w:rPr>
              <w:t>1</w:t>
            </w:r>
            <w:r w:rsidRPr="001176AF">
              <w:rPr>
                <w:sz w:val="28"/>
                <w:szCs w:val="28"/>
                <w:lang w:val="en-US"/>
              </w:rPr>
              <w:t>.1</w:t>
            </w:r>
          </w:p>
        </w:tc>
      </w:tr>
      <w:tr w:rsidR="00A74FF4" w:rsidRPr="001176AF" w14:paraId="6E459376" w14:textId="77777777" w:rsidTr="00A74FF4">
        <w:trPr>
          <w:jc w:val="center"/>
        </w:trPr>
        <w:tc>
          <w:tcPr>
            <w:tcW w:w="4798" w:type="dxa"/>
          </w:tcPr>
          <w:p w14:paraId="0DC7822D" w14:textId="77777777" w:rsidR="00A74FF4" w:rsidRPr="001176AF" w:rsidRDefault="00A74FF4" w:rsidP="00AA6618">
            <w:pPr>
              <w:ind w:firstLine="0"/>
              <w:jc w:val="left"/>
              <w:rPr>
                <w:szCs w:val="28"/>
              </w:rPr>
            </w:pPr>
            <w:r w:rsidRPr="001176AF">
              <w:rPr>
                <w:szCs w:val="28"/>
              </w:rPr>
              <w:t>ИНП2-3/75А</w:t>
            </w:r>
          </w:p>
        </w:tc>
        <w:tc>
          <w:tcPr>
            <w:tcW w:w="955" w:type="dxa"/>
          </w:tcPr>
          <w:p w14:paraId="39D9A96D"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en-US"/>
              </w:rPr>
              <w:t>7.9</w:t>
            </w:r>
          </w:p>
        </w:tc>
      </w:tr>
      <w:tr w:rsidR="00A74FF4" w:rsidRPr="001176AF" w14:paraId="46F36F19" w14:textId="77777777" w:rsidTr="00A74FF4">
        <w:trPr>
          <w:jc w:val="center"/>
        </w:trPr>
        <w:tc>
          <w:tcPr>
            <w:tcW w:w="4798" w:type="dxa"/>
          </w:tcPr>
          <w:p w14:paraId="7E37000A" w14:textId="77777777" w:rsidR="00A74FF4" w:rsidRPr="001176AF" w:rsidRDefault="00A74FF4" w:rsidP="00AA6618">
            <w:pPr>
              <w:ind w:firstLine="0"/>
              <w:jc w:val="left"/>
              <w:rPr>
                <w:szCs w:val="28"/>
              </w:rPr>
            </w:pPr>
            <w:r w:rsidRPr="001176AF">
              <w:rPr>
                <w:szCs w:val="28"/>
              </w:rPr>
              <w:t>ИНП2-5/45А</w:t>
            </w:r>
          </w:p>
        </w:tc>
        <w:tc>
          <w:tcPr>
            <w:tcW w:w="955" w:type="dxa"/>
          </w:tcPr>
          <w:p w14:paraId="1F09684F"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en-US"/>
              </w:rPr>
              <w:t>10.6</w:t>
            </w:r>
          </w:p>
        </w:tc>
      </w:tr>
      <w:tr w:rsidR="00A74FF4" w:rsidRPr="001176AF" w14:paraId="2148ECC0" w14:textId="77777777" w:rsidTr="00A74FF4">
        <w:trPr>
          <w:jc w:val="center"/>
        </w:trPr>
        <w:tc>
          <w:tcPr>
            <w:tcW w:w="4798" w:type="dxa"/>
          </w:tcPr>
          <w:p w14:paraId="03F9E81B" w14:textId="77777777" w:rsidR="00A74FF4" w:rsidRPr="001176AF" w:rsidRDefault="00A74FF4" w:rsidP="00AA6618">
            <w:pPr>
              <w:ind w:firstLine="0"/>
              <w:jc w:val="left"/>
              <w:rPr>
                <w:szCs w:val="28"/>
              </w:rPr>
            </w:pPr>
            <w:r w:rsidRPr="001176AF">
              <w:rPr>
                <w:szCs w:val="28"/>
              </w:rPr>
              <w:t>ИНП3-3/60А</w:t>
            </w:r>
          </w:p>
        </w:tc>
        <w:tc>
          <w:tcPr>
            <w:tcW w:w="955" w:type="dxa"/>
          </w:tcPr>
          <w:p w14:paraId="2549F501"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en-US"/>
              </w:rPr>
              <w:t>4.73</w:t>
            </w:r>
          </w:p>
        </w:tc>
      </w:tr>
      <w:tr w:rsidR="00A74FF4" w:rsidRPr="001176AF" w14:paraId="6F055A42" w14:textId="77777777" w:rsidTr="00A74FF4">
        <w:trPr>
          <w:jc w:val="center"/>
        </w:trPr>
        <w:tc>
          <w:tcPr>
            <w:tcW w:w="4798" w:type="dxa"/>
          </w:tcPr>
          <w:p w14:paraId="05AF3CDF" w14:textId="77777777" w:rsidR="00A74FF4" w:rsidRPr="001176AF" w:rsidRDefault="00A74FF4" w:rsidP="00AA6618">
            <w:pPr>
              <w:ind w:firstLine="0"/>
              <w:jc w:val="left"/>
              <w:rPr>
                <w:szCs w:val="28"/>
              </w:rPr>
            </w:pPr>
            <w:r w:rsidRPr="001176AF">
              <w:rPr>
                <w:szCs w:val="28"/>
              </w:rPr>
              <w:t>ИНП4-3/60А</w:t>
            </w:r>
          </w:p>
        </w:tc>
        <w:tc>
          <w:tcPr>
            <w:tcW w:w="955" w:type="dxa"/>
          </w:tcPr>
          <w:p w14:paraId="2EBEF68D"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en-US"/>
              </w:rPr>
              <w:t>12.5</w:t>
            </w:r>
          </w:p>
        </w:tc>
      </w:tr>
    </w:tbl>
    <w:p w14:paraId="3B648A6A" w14:textId="77777777" w:rsidR="00A74FF4" w:rsidRPr="001176AF" w:rsidRDefault="00A74FF4" w:rsidP="00AA6618">
      <w:pPr>
        <w:pStyle w:val="af"/>
        <w:spacing w:after="0" w:line="240" w:lineRule="auto"/>
        <w:ind w:firstLine="0"/>
        <w:jc w:val="left"/>
        <w:rPr>
          <w:sz w:val="28"/>
          <w:szCs w:val="28"/>
          <w:lang w:val="ru-RU"/>
        </w:rPr>
      </w:pPr>
    </w:p>
    <w:p w14:paraId="1B1EE8D7" w14:textId="20ABE303" w:rsidR="00A74FF4" w:rsidRPr="001176AF" w:rsidRDefault="00A74FF4" w:rsidP="00AA6618">
      <w:pPr>
        <w:pStyle w:val="af"/>
        <w:spacing w:after="0" w:line="240" w:lineRule="auto"/>
        <w:ind w:firstLine="0"/>
        <w:jc w:val="left"/>
        <w:rPr>
          <w:sz w:val="28"/>
          <w:szCs w:val="28"/>
          <w:lang w:val="ru-RU"/>
        </w:rPr>
      </w:pPr>
      <w:proofErr w:type="gramStart"/>
      <w:r w:rsidRPr="001176AF">
        <w:rPr>
          <w:sz w:val="28"/>
          <w:szCs w:val="28"/>
          <w:lang w:val="ru-RU"/>
        </w:rPr>
        <w:t>Согласно полученным результатам</w:t>
      </w:r>
      <w:proofErr w:type="gramEnd"/>
      <w:r w:rsidRPr="001176AF">
        <w:rPr>
          <w:sz w:val="28"/>
          <w:szCs w:val="28"/>
          <w:lang w:val="ru-RU"/>
        </w:rPr>
        <w:t xml:space="preserve"> корректность формул (8,9) гарантируется при определенных значениях частоты следования импульсов.</w:t>
      </w:r>
      <w:r w:rsidR="00CF4CF7" w:rsidRPr="001176AF">
        <w:rPr>
          <w:sz w:val="28"/>
          <w:szCs w:val="28"/>
          <w:lang w:val="ru-RU"/>
        </w:rPr>
        <w:t xml:space="preserve"> </w:t>
      </w:r>
      <w:proofErr w:type="gramStart"/>
      <w:r w:rsidR="00CF4CF7" w:rsidRPr="001176AF">
        <w:rPr>
          <w:sz w:val="28"/>
          <w:szCs w:val="28"/>
          <w:lang w:val="ru-RU"/>
        </w:rPr>
        <w:t>При  изменении</w:t>
      </w:r>
      <w:proofErr w:type="gramEnd"/>
      <w:r w:rsidR="00CF4CF7" w:rsidRPr="001176AF">
        <w:rPr>
          <w:sz w:val="28"/>
          <w:szCs w:val="28"/>
          <w:lang w:val="ru-RU"/>
        </w:rPr>
        <w:t xml:space="preserve"> </w:t>
      </w:r>
      <w:r w:rsidR="00CF4CF7" w:rsidRPr="001176AF">
        <w:rPr>
          <w:sz w:val="28"/>
          <w:szCs w:val="28"/>
          <w:lang w:val="en-US"/>
        </w:rPr>
        <w:t>f</w:t>
      </w:r>
      <w:r w:rsidR="00CF4CF7" w:rsidRPr="001176AF">
        <w:rPr>
          <w:sz w:val="28"/>
          <w:szCs w:val="28"/>
          <w:lang w:val="ru-RU"/>
        </w:rPr>
        <w:t xml:space="preserve"> в большую или меньшую сторону, относительная</w:t>
      </w:r>
      <w:r w:rsidR="005E00E8" w:rsidRPr="001176AF">
        <w:rPr>
          <w:sz w:val="28"/>
          <w:szCs w:val="28"/>
          <w:lang w:val="ru-RU"/>
        </w:rPr>
        <w:t xml:space="preserve"> </w:t>
      </w:r>
      <w:r w:rsidR="00CF4CF7" w:rsidRPr="001176AF">
        <w:rPr>
          <w:sz w:val="28"/>
          <w:szCs w:val="28"/>
          <w:lang w:val="ru-RU"/>
        </w:rPr>
        <w:t>погрешность будет сильно изменяться, вплоть до 1000%.</w:t>
      </w:r>
    </w:p>
    <w:p w14:paraId="0BD73BE7" w14:textId="77777777" w:rsidR="00D668B3" w:rsidRPr="001176AF" w:rsidRDefault="00A74FF4" w:rsidP="00AA6618">
      <w:pPr>
        <w:pStyle w:val="af"/>
        <w:spacing w:after="0" w:line="240" w:lineRule="auto"/>
        <w:ind w:firstLine="0"/>
        <w:jc w:val="left"/>
        <w:rPr>
          <w:sz w:val="28"/>
          <w:szCs w:val="28"/>
          <w:lang w:val="ru-RU"/>
        </w:rPr>
      </w:pPr>
      <w:r w:rsidRPr="001176AF">
        <w:rPr>
          <w:sz w:val="28"/>
          <w:szCs w:val="28"/>
          <w:lang w:val="ru-RU"/>
        </w:rPr>
        <w:t>Зависимость БИО от значения частоты следования импульсов по формуле (9)</w:t>
      </w:r>
      <w:r w:rsidR="00D668B3" w:rsidRPr="001176AF">
        <w:rPr>
          <w:sz w:val="28"/>
          <w:szCs w:val="28"/>
          <w:lang w:val="ru-RU"/>
        </w:rPr>
        <w:t xml:space="preserve"> </w:t>
      </w:r>
      <w:r w:rsidR="00490C4E" w:rsidRPr="001176AF">
        <w:rPr>
          <w:sz w:val="28"/>
          <w:szCs w:val="28"/>
          <w:lang w:val="ru-RU"/>
        </w:rPr>
        <w:t>показана на рис.</w:t>
      </w:r>
      <w:r w:rsidRPr="001176AF">
        <w:rPr>
          <w:sz w:val="28"/>
          <w:szCs w:val="28"/>
          <w:lang w:val="ru-RU"/>
        </w:rPr>
        <w:t>7</w:t>
      </w:r>
      <w:r w:rsidR="00904A15" w:rsidRPr="001176AF">
        <w:rPr>
          <w:sz w:val="28"/>
          <w:szCs w:val="28"/>
          <w:lang w:val="ru-RU"/>
        </w:rPr>
        <w:t>. Указанная на графике метка соответствует значению, которая была получена по формуле (9).</w:t>
      </w:r>
    </w:p>
    <w:p w14:paraId="5B21BE72" w14:textId="77777777" w:rsidR="00D668B3" w:rsidRPr="001176AF" w:rsidRDefault="0066689B" w:rsidP="00AA6618">
      <w:pPr>
        <w:pStyle w:val="af"/>
        <w:spacing w:after="0" w:line="240" w:lineRule="auto"/>
        <w:ind w:firstLine="0"/>
        <w:jc w:val="left"/>
        <w:rPr>
          <w:sz w:val="28"/>
          <w:szCs w:val="28"/>
          <w:lang w:val="en-US"/>
        </w:rPr>
      </w:pPr>
      <w:r w:rsidRPr="001176AF">
        <w:rPr>
          <w:noProof/>
          <w:sz w:val="28"/>
          <w:szCs w:val="28"/>
          <w:lang w:val="ru-RU" w:eastAsia="ru-RU"/>
        </w:rPr>
        <w:drawing>
          <wp:inline distT="0" distB="0" distL="0" distR="0" wp14:anchorId="29D432F5" wp14:editId="4CB3A0EB">
            <wp:extent cx="5343525" cy="419623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4196239"/>
                    </a:xfrm>
                    <a:prstGeom prst="rect">
                      <a:avLst/>
                    </a:prstGeom>
                    <a:noFill/>
                    <a:ln>
                      <a:noFill/>
                    </a:ln>
                  </pic:spPr>
                </pic:pic>
              </a:graphicData>
            </a:graphic>
          </wp:inline>
        </w:drawing>
      </w:r>
    </w:p>
    <w:p w14:paraId="3893F7BA" w14:textId="453658D4" w:rsidR="00D668B3" w:rsidRPr="001176AF" w:rsidRDefault="00D668B3"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w:t>
      </w:r>
      <w:r w:rsidR="00345EBE" w:rsidRPr="001176AF">
        <w:rPr>
          <w:sz w:val="28"/>
          <w:szCs w:val="28"/>
          <w:lang w:val="ru-RU"/>
        </w:rPr>
        <w:t>ости отказов</w:t>
      </w:r>
      <w:r w:rsidRPr="001176AF">
        <w:rPr>
          <w:sz w:val="28"/>
          <w:szCs w:val="28"/>
          <w:lang w:val="ru-RU"/>
        </w:rPr>
        <w:t xml:space="preserve"> от значени</w:t>
      </w:r>
      <w:r w:rsidR="00AE6309" w:rsidRPr="001176AF">
        <w:rPr>
          <w:sz w:val="28"/>
          <w:szCs w:val="28"/>
          <w:lang w:val="ru-RU"/>
        </w:rPr>
        <w:t>й</w:t>
      </w:r>
      <w:r w:rsidRPr="001176AF">
        <w:rPr>
          <w:sz w:val="28"/>
          <w:szCs w:val="28"/>
          <w:lang w:val="ru-RU"/>
        </w:rPr>
        <w:t xml:space="preserve"> </w:t>
      </w:r>
      <w:r w:rsidR="00904A15" w:rsidRPr="001176AF">
        <w:rPr>
          <w:sz w:val="28"/>
          <w:szCs w:val="28"/>
          <w:lang w:val="ru-RU"/>
        </w:rPr>
        <w:t>частоты следования импульсов согласно формуле</w:t>
      </w:r>
      <w:r w:rsidR="00345EBE" w:rsidRPr="001176AF">
        <w:rPr>
          <w:sz w:val="28"/>
          <w:szCs w:val="28"/>
          <w:lang w:val="ru-RU"/>
        </w:rPr>
        <w:t xml:space="preserve"> (9)</w:t>
      </w:r>
    </w:p>
    <w:p w14:paraId="1F936C05" w14:textId="77777777" w:rsidR="000263AB" w:rsidRPr="001176AF" w:rsidRDefault="000263AB" w:rsidP="00AA6618">
      <w:pPr>
        <w:pStyle w:val="af"/>
        <w:spacing w:after="0" w:line="240" w:lineRule="auto"/>
        <w:ind w:firstLine="0"/>
        <w:jc w:val="left"/>
        <w:rPr>
          <w:sz w:val="28"/>
          <w:szCs w:val="28"/>
          <w:lang w:val="ru-RU"/>
        </w:rPr>
      </w:pPr>
      <w:r w:rsidRPr="001176AF">
        <w:rPr>
          <w:sz w:val="28"/>
          <w:szCs w:val="28"/>
          <w:lang w:val="ru-RU"/>
        </w:rPr>
        <w:t xml:space="preserve">Для наглядности на рис. 8-10 приведены зависимости базовой интенсивности отказов модели ИНП-16/250А от различных </w:t>
      </w:r>
      <w:proofErr w:type="gramStart"/>
      <w:r w:rsidRPr="001176AF">
        <w:rPr>
          <w:sz w:val="28"/>
          <w:szCs w:val="28"/>
          <w:lang w:val="ru-RU"/>
        </w:rPr>
        <w:t>параметров  согласно</w:t>
      </w:r>
      <w:proofErr w:type="gramEnd"/>
      <w:r w:rsidRPr="001176AF">
        <w:rPr>
          <w:sz w:val="28"/>
          <w:szCs w:val="28"/>
          <w:lang w:val="ru-RU"/>
        </w:rPr>
        <w:t xml:space="preserve"> формуле (8).</w:t>
      </w:r>
    </w:p>
    <w:p w14:paraId="75A3C04C" w14:textId="77777777" w:rsidR="000263AB" w:rsidRPr="001176AF" w:rsidRDefault="00AE6309" w:rsidP="00AA6618">
      <w:pPr>
        <w:pStyle w:val="af"/>
        <w:spacing w:after="0" w:line="240" w:lineRule="auto"/>
        <w:ind w:firstLine="0"/>
        <w:jc w:val="left"/>
        <w:rPr>
          <w:sz w:val="28"/>
          <w:szCs w:val="28"/>
          <w:lang w:val="ru-RU"/>
        </w:rPr>
      </w:pPr>
      <w:r w:rsidRPr="001176AF">
        <w:rPr>
          <w:noProof/>
          <w:sz w:val="28"/>
          <w:szCs w:val="28"/>
          <w:lang w:val="ru-RU" w:eastAsia="ru-RU"/>
        </w:rPr>
        <w:lastRenderedPageBreak/>
        <w:drawing>
          <wp:inline distT="0" distB="0" distL="0" distR="0" wp14:anchorId="22312EE4" wp14:editId="53E09A4C">
            <wp:extent cx="5095410" cy="382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2360" cy="3834273"/>
                    </a:xfrm>
                    <a:prstGeom prst="rect">
                      <a:avLst/>
                    </a:prstGeom>
                    <a:noFill/>
                    <a:ln>
                      <a:noFill/>
                    </a:ln>
                  </pic:spPr>
                </pic:pic>
              </a:graphicData>
            </a:graphic>
          </wp:inline>
        </w:drawing>
      </w:r>
    </w:p>
    <w:p w14:paraId="26152490" w14:textId="227C10B1" w:rsidR="00AE6309" w:rsidRPr="001176AF" w:rsidRDefault="00AE6309"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w:t>
      </w:r>
      <w:r w:rsidR="00345EBE" w:rsidRPr="001176AF">
        <w:rPr>
          <w:sz w:val="28"/>
          <w:szCs w:val="28"/>
          <w:lang w:val="ru-RU"/>
        </w:rPr>
        <w:t>ости отказов</w:t>
      </w:r>
      <w:r w:rsidRPr="001176AF">
        <w:rPr>
          <w:sz w:val="28"/>
          <w:szCs w:val="28"/>
          <w:lang w:val="ru-RU"/>
        </w:rPr>
        <w:t xml:space="preserve"> от значений частоты следования импульсов согласно формуле (8</w:t>
      </w:r>
      <w:r w:rsidR="00345EBE" w:rsidRPr="001176AF">
        <w:rPr>
          <w:sz w:val="28"/>
          <w:szCs w:val="28"/>
          <w:lang w:val="ru-RU"/>
        </w:rPr>
        <w:t>)</w:t>
      </w:r>
    </w:p>
    <w:p w14:paraId="14287305" w14:textId="77777777" w:rsidR="00AE6309" w:rsidRPr="001176AF" w:rsidRDefault="00AE6309" w:rsidP="00AA6618">
      <w:pPr>
        <w:pStyle w:val="af"/>
        <w:spacing w:after="0" w:line="240" w:lineRule="auto"/>
        <w:ind w:firstLine="0"/>
        <w:jc w:val="left"/>
        <w:rPr>
          <w:sz w:val="28"/>
          <w:szCs w:val="28"/>
          <w:lang w:val="ru-RU"/>
        </w:rPr>
      </w:pPr>
      <w:r w:rsidRPr="001176AF">
        <w:rPr>
          <w:noProof/>
          <w:sz w:val="28"/>
          <w:szCs w:val="28"/>
          <w:lang w:val="ru-RU" w:eastAsia="ru-RU"/>
        </w:rPr>
        <w:drawing>
          <wp:inline distT="0" distB="0" distL="0" distR="0" wp14:anchorId="6A8C3BA9" wp14:editId="20D9AB5F">
            <wp:extent cx="5197270" cy="37909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212" cy="3793096"/>
                    </a:xfrm>
                    <a:prstGeom prst="rect">
                      <a:avLst/>
                    </a:prstGeom>
                    <a:noFill/>
                    <a:ln>
                      <a:noFill/>
                    </a:ln>
                  </pic:spPr>
                </pic:pic>
              </a:graphicData>
            </a:graphic>
          </wp:inline>
        </w:drawing>
      </w:r>
    </w:p>
    <w:p w14:paraId="6ED13DF6" w14:textId="7DE42E60" w:rsidR="00AE6309" w:rsidRPr="001176AF" w:rsidRDefault="00AE6309"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w:t>
      </w:r>
      <w:r w:rsidR="00345EBE" w:rsidRPr="001176AF">
        <w:rPr>
          <w:sz w:val="28"/>
          <w:szCs w:val="28"/>
          <w:lang w:val="ru-RU"/>
        </w:rPr>
        <w:t>ости отказов</w:t>
      </w:r>
      <w:r w:rsidRPr="001176AF">
        <w:rPr>
          <w:sz w:val="28"/>
          <w:szCs w:val="28"/>
          <w:lang w:val="ru-RU"/>
        </w:rPr>
        <w:t xml:space="preserve"> от значений максимального тока формуле (8</w:t>
      </w:r>
      <w:r w:rsidR="00345EBE" w:rsidRPr="001176AF">
        <w:rPr>
          <w:sz w:val="28"/>
          <w:szCs w:val="28"/>
          <w:lang w:val="ru-RU"/>
        </w:rPr>
        <w:t>)</w:t>
      </w:r>
    </w:p>
    <w:p w14:paraId="6C42FA94" w14:textId="77777777" w:rsidR="00AE6309" w:rsidRPr="001176AF" w:rsidRDefault="00AE6309" w:rsidP="00AA6618">
      <w:pPr>
        <w:pStyle w:val="af"/>
        <w:spacing w:after="0" w:line="240" w:lineRule="auto"/>
        <w:ind w:firstLine="0"/>
        <w:jc w:val="left"/>
        <w:rPr>
          <w:sz w:val="28"/>
          <w:szCs w:val="28"/>
          <w:lang w:val="ru-RU"/>
        </w:rPr>
      </w:pPr>
      <w:r w:rsidRPr="001176AF">
        <w:rPr>
          <w:noProof/>
          <w:sz w:val="28"/>
          <w:szCs w:val="28"/>
          <w:lang w:val="ru-RU" w:eastAsia="ru-RU"/>
        </w:rPr>
        <w:lastRenderedPageBreak/>
        <w:drawing>
          <wp:inline distT="0" distB="0" distL="0" distR="0" wp14:anchorId="59902158" wp14:editId="095C11E7">
            <wp:extent cx="4657725" cy="3383699"/>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1399" cy="3386368"/>
                    </a:xfrm>
                    <a:prstGeom prst="rect">
                      <a:avLst/>
                    </a:prstGeom>
                    <a:noFill/>
                    <a:ln>
                      <a:noFill/>
                    </a:ln>
                  </pic:spPr>
                </pic:pic>
              </a:graphicData>
            </a:graphic>
          </wp:inline>
        </w:drawing>
      </w:r>
    </w:p>
    <w:p w14:paraId="6093F57A" w14:textId="271AA41B" w:rsidR="00AE6309" w:rsidRPr="001176AF" w:rsidRDefault="00AE6309" w:rsidP="00AA6618">
      <w:pPr>
        <w:pStyle w:val="af"/>
        <w:spacing w:after="0" w:line="240" w:lineRule="auto"/>
        <w:ind w:firstLine="0"/>
        <w:jc w:val="left"/>
        <w:rPr>
          <w:sz w:val="28"/>
          <w:szCs w:val="28"/>
          <w:lang w:val="ru-RU"/>
        </w:rPr>
      </w:pPr>
      <w:r w:rsidRPr="001176AF">
        <w:rPr>
          <w:sz w:val="28"/>
          <w:szCs w:val="28"/>
          <w:lang w:val="ru-RU"/>
        </w:rPr>
        <w:t>Рис</w:t>
      </w:r>
      <w:r w:rsidR="005E00E8" w:rsidRPr="001176AF">
        <w:rPr>
          <w:sz w:val="28"/>
          <w:szCs w:val="28"/>
          <w:lang w:val="ru-RU"/>
        </w:rPr>
        <w:t>унок</w:t>
      </w:r>
      <w:r w:rsidRPr="001176AF">
        <w:rPr>
          <w:sz w:val="28"/>
          <w:szCs w:val="28"/>
          <w:lang w:val="ru-RU"/>
        </w:rPr>
        <w:t xml:space="preserve"> Зависимость базовой интенсивн</w:t>
      </w:r>
      <w:r w:rsidR="00345EBE" w:rsidRPr="001176AF">
        <w:rPr>
          <w:sz w:val="28"/>
          <w:szCs w:val="28"/>
          <w:lang w:val="ru-RU"/>
        </w:rPr>
        <w:t>ости отказов</w:t>
      </w:r>
      <w:r w:rsidRPr="001176AF">
        <w:rPr>
          <w:sz w:val="28"/>
          <w:szCs w:val="28"/>
          <w:lang w:val="ru-RU"/>
        </w:rPr>
        <w:t xml:space="preserve"> от значений предельной средней мощности формуле (8</w:t>
      </w:r>
      <w:r w:rsidR="00345EBE" w:rsidRPr="001176AF">
        <w:rPr>
          <w:sz w:val="28"/>
          <w:szCs w:val="28"/>
          <w:lang w:val="ru-RU"/>
        </w:rPr>
        <w:t>)</w:t>
      </w:r>
    </w:p>
    <w:p w14:paraId="273D30F3" w14:textId="77777777" w:rsidR="00AF052B" w:rsidRPr="001176AF" w:rsidRDefault="000263AB" w:rsidP="00AA6618">
      <w:pPr>
        <w:pStyle w:val="af"/>
        <w:spacing w:after="0" w:line="240" w:lineRule="auto"/>
        <w:ind w:firstLine="0"/>
        <w:jc w:val="left"/>
        <w:rPr>
          <w:sz w:val="28"/>
          <w:szCs w:val="28"/>
          <w:lang w:val="ru-RU"/>
        </w:rPr>
      </w:pPr>
      <w:r w:rsidRPr="001176AF">
        <w:rPr>
          <w:sz w:val="28"/>
          <w:szCs w:val="28"/>
          <w:lang w:val="ru-RU"/>
        </w:rPr>
        <w:t xml:space="preserve"> Далее на рис. 11-12</w:t>
      </w:r>
      <w:r w:rsidR="00AE6309" w:rsidRPr="001176AF">
        <w:rPr>
          <w:sz w:val="28"/>
          <w:szCs w:val="28"/>
          <w:lang w:val="ru-RU"/>
        </w:rPr>
        <w:t xml:space="preserve"> </w:t>
      </w:r>
      <w:r w:rsidRPr="001176AF">
        <w:rPr>
          <w:sz w:val="28"/>
          <w:szCs w:val="28"/>
          <w:lang w:val="ru-RU"/>
        </w:rPr>
        <w:t xml:space="preserve">показаны зависимости БИО от </w:t>
      </w:r>
      <w:r w:rsidRPr="001176AF">
        <w:rPr>
          <w:i/>
          <w:sz w:val="28"/>
          <w:szCs w:val="28"/>
          <w:lang w:val="en-US"/>
        </w:rPr>
        <w:t>I</w:t>
      </w:r>
      <w:r w:rsidRPr="001176AF">
        <w:rPr>
          <w:i/>
          <w:sz w:val="28"/>
          <w:szCs w:val="28"/>
          <w:vertAlign w:val="subscript"/>
          <w:lang w:val="en-US"/>
        </w:rPr>
        <w:t>max</w:t>
      </w:r>
      <w:r w:rsidRPr="001176AF">
        <w:rPr>
          <w:sz w:val="28"/>
          <w:szCs w:val="28"/>
          <w:lang w:val="ru-RU"/>
        </w:rPr>
        <w:t xml:space="preserve"> и </w:t>
      </w:r>
      <w:r w:rsidRPr="001176AF">
        <w:rPr>
          <w:i/>
          <w:sz w:val="28"/>
          <w:szCs w:val="28"/>
          <w:lang w:val="en-US"/>
        </w:rPr>
        <w:t>P</w:t>
      </w:r>
      <w:r w:rsidRPr="001176AF">
        <w:rPr>
          <w:sz w:val="28"/>
          <w:szCs w:val="28"/>
          <w:lang w:val="ru-RU"/>
        </w:rPr>
        <w:t xml:space="preserve"> согласно формуле (9) в модели ИНП3-3/60А.</w:t>
      </w:r>
    </w:p>
    <w:p w14:paraId="718B95C5" w14:textId="77777777" w:rsidR="000263AB" w:rsidRPr="001176AF" w:rsidRDefault="00345EBE" w:rsidP="00AA6618">
      <w:pPr>
        <w:pStyle w:val="af"/>
        <w:spacing w:after="0" w:line="240" w:lineRule="auto"/>
        <w:ind w:firstLine="0"/>
        <w:jc w:val="left"/>
        <w:rPr>
          <w:sz w:val="28"/>
          <w:szCs w:val="28"/>
          <w:lang w:val="ru-RU"/>
        </w:rPr>
      </w:pPr>
      <w:r w:rsidRPr="001176AF">
        <w:rPr>
          <w:noProof/>
          <w:sz w:val="28"/>
          <w:szCs w:val="28"/>
          <w:lang w:val="ru-RU" w:eastAsia="ru-RU"/>
        </w:rPr>
        <w:drawing>
          <wp:inline distT="0" distB="0" distL="0" distR="0" wp14:anchorId="2C2771BB" wp14:editId="0042F039">
            <wp:extent cx="5143500" cy="35323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6717" cy="3534583"/>
                    </a:xfrm>
                    <a:prstGeom prst="rect">
                      <a:avLst/>
                    </a:prstGeom>
                    <a:noFill/>
                    <a:ln>
                      <a:noFill/>
                    </a:ln>
                  </pic:spPr>
                </pic:pic>
              </a:graphicData>
            </a:graphic>
          </wp:inline>
        </w:drawing>
      </w:r>
    </w:p>
    <w:p w14:paraId="12FD88F3" w14:textId="2895EA97" w:rsidR="00345EBE" w:rsidRPr="001176AF" w:rsidRDefault="00345EBE"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интенсивности отказов от значений максимального тока согласно формуле (9)</w:t>
      </w:r>
    </w:p>
    <w:p w14:paraId="237B98C9" w14:textId="77777777" w:rsidR="00345EBE" w:rsidRPr="001176AF" w:rsidRDefault="00345EBE" w:rsidP="00AA6618">
      <w:pPr>
        <w:pStyle w:val="af"/>
        <w:spacing w:after="0" w:line="240" w:lineRule="auto"/>
        <w:ind w:firstLine="0"/>
        <w:jc w:val="left"/>
        <w:rPr>
          <w:sz w:val="28"/>
          <w:szCs w:val="28"/>
          <w:lang w:val="ru-RU"/>
        </w:rPr>
      </w:pPr>
      <w:r w:rsidRPr="001176AF">
        <w:rPr>
          <w:noProof/>
          <w:sz w:val="28"/>
          <w:szCs w:val="28"/>
          <w:lang w:val="ru-RU" w:eastAsia="ru-RU"/>
        </w:rPr>
        <w:lastRenderedPageBreak/>
        <w:drawing>
          <wp:inline distT="0" distB="0" distL="0" distR="0" wp14:anchorId="230673A8" wp14:editId="498FA94E">
            <wp:extent cx="5981700" cy="423117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0" cy="4231173"/>
                    </a:xfrm>
                    <a:prstGeom prst="rect">
                      <a:avLst/>
                    </a:prstGeom>
                    <a:noFill/>
                    <a:ln>
                      <a:noFill/>
                    </a:ln>
                  </pic:spPr>
                </pic:pic>
              </a:graphicData>
            </a:graphic>
          </wp:inline>
        </w:drawing>
      </w:r>
    </w:p>
    <w:p w14:paraId="57A12DEF" w14:textId="00041EFC" w:rsidR="00345EBE" w:rsidRPr="001176AF" w:rsidRDefault="00345EBE"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интенсивности отказов от значений предельной средней мощности формуле (9)</w:t>
      </w:r>
    </w:p>
    <w:p w14:paraId="5D6C1EA3" w14:textId="77777777" w:rsidR="000263AB" w:rsidRPr="001176AF" w:rsidRDefault="000263AB" w:rsidP="00AA6618">
      <w:pPr>
        <w:pStyle w:val="af"/>
        <w:spacing w:after="0" w:line="240" w:lineRule="auto"/>
        <w:ind w:firstLine="0"/>
        <w:jc w:val="left"/>
        <w:rPr>
          <w:sz w:val="28"/>
          <w:szCs w:val="28"/>
          <w:lang w:val="ru-RU"/>
        </w:rPr>
      </w:pPr>
      <w:r w:rsidRPr="001176AF">
        <w:rPr>
          <w:sz w:val="28"/>
          <w:szCs w:val="28"/>
          <w:lang w:val="ru-RU"/>
        </w:rPr>
        <w:t xml:space="preserve">В процессе составления новой формулы изменилась зависимость БИО от </w:t>
      </w:r>
      <w:r w:rsidRPr="001176AF">
        <w:rPr>
          <w:i/>
          <w:sz w:val="28"/>
          <w:szCs w:val="28"/>
          <w:lang w:val="en-US"/>
        </w:rPr>
        <w:t>W</w:t>
      </w:r>
      <w:r w:rsidRPr="001176AF">
        <w:rPr>
          <w:i/>
          <w:sz w:val="28"/>
          <w:szCs w:val="28"/>
          <w:vertAlign w:val="subscript"/>
          <w:lang w:val="ru-RU"/>
        </w:rPr>
        <w:t>доп</w:t>
      </w:r>
      <w:r w:rsidRPr="001176AF">
        <w:rPr>
          <w:sz w:val="28"/>
          <w:szCs w:val="28"/>
          <w:lang w:val="ru-RU"/>
        </w:rPr>
        <w:t xml:space="preserve">. График изменения показан на рис. 13. Пример </w:t>
      </w:r>
      <w:r w:rsidR="00345EBE" w:rsidRPr="001176AF">
        <w:rPr>
          <w:sz w:val="28"/>
          <w:szCs w:val="28"/>
          <w:lang w:val="ru-RU"/>
        </w:rPr>
        <w:t>продемонстрирован</w:t>
      </w:r>
      <w:r w:rsidR="0043490D" w:rsidRPr="001176AF">
        <w:rPr>
          <w:sz w:val="28"/>
          <w:szCs w:val="28"/>
          <w:lang w:val="ru-RU"/>
        </w:rPr>
        <w:t xml:space="preserve"> на модели ИНП3-3/60А.</w:t>
      </w:r>
    </w:p>
    <w:p w14:paraId="17E033E0" w14:textId="77777777" w:rsidR="0043490D" w:rsidRPr="001176AF" w:rsidRDefault="00F86D84" w:rsidP="00AA6618">
      <w:pPr>
        <w:pStyle w:val="af"/>
        <w:spacing w:after="0" w:line="240" w:lineRule="auto"/>
        <w:ind w:firstLine="0"/>
        <w:jc w:val="left"/>
        <w:rPr>
          <w:sz w:val="28"/>
          <w:szCs w:val="28"/>
          <w:lang w:val="ru-RU"/>
        </w:rPr>
      </w:pPr>
      <w:r w:rsidRPr="001176AF">
        <w:rPr>
          <w:noProof/>
          <w:sz w:val="28"/>
          <w:szCs w:val="28"/>
          <w:lang w:val="ru-RU" w:eastAsia="ru-RU"/>
        </w:rPr>
        <w:drawing>
          <wp:inline distT="0" distB="0" distL="0" distR="0" wp14:anchorId="275F032F" wp14:editId="0309E07E">
            <wp:extent cx="6116331" cy="38766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4020" cy="3881548"/>
                    </a:xfrm>
                    <a:prstGeom prst="rect">
                      <a:avLst/>
                    </a:prstGeom>
                    <a:noFill/>
                    <a:ln>
                      <a:noFill/>
                    </a:ln>
                  </pic:spPr>
                </pic:pic>
              </a:graphicData>
            </a:graphic>
          </wp:inline>
        </w:drawing>
      </w:r>
    </w:p>
    <w:p w14:paraId="05288748" w14:textId="77777777" w:rsidR="005E00E8" w:rsidRPr="001176AF" w:rsidRDefault="00F86D84" w:rsidP="00AA6618">
      <w:pPr>
        <w:pStyle w:val="af"/>
        <w:spacing w:after="0" w:line="240" w:lineRule="auto"/>
        <w:ind w:firstLine="0"/>
        <w:jc w:val="left"/>
        <w:rPr>
          <w:sz w:val="28"/>
          <w:szCs w:val="28"/>
          <w:lang w:val="ru-RU"/>
        </w:rPr>
      </w:pPr>
      <w:r w:rsidRPr="001176AF">
        <w:rPr>
          <w:sz w:val="28"/>
          <w:szCs w:val="28"/>
          <w:lang w:val="ru-RU"/>
        </w:rPr>
        <w:lastRenderedPageBreak/>
        <w:t>Рис</w:t>
      </w:r>
      <w:r w:rsidR="005E00E8" w:rsidRPr="001176AF">
        <w:rPr>
          <w:sz w:val="28"/>
          <w:szCs w:val="28"/>
          <w:lang w:val="ru-RU"/>
        </w:rPr>
        <w:t xml:space="preserve">унок </w:t>
      </w:r>
      <w:r w:rsidRPr="001176AF">
        <w:rPr>
          <w:sz w:val="28"/>
          <w:szCs w:val="28"/>
          <w:lang w:val="ru-RU"/>
        </w:rPr>
        <w:t xml:space="preserve">Зависимость базовой интенсивности отказов от значений максимально допустимой энергии разряда согласно формулам (2, 9) </w:t>
      </w:r>
    </w:p>
    <w:p w14:paraId="1E8519E0" w14:textId="77777777" w:rsidR="005E00E8" w:rsidRPr="001176AF" w:rsidRDefault="005E00E8" w:rsidP="00AA6618">
      <w:pPr>
        <w:pStyle w:val="af"/>
        <w:spacing w:after="0" w:line="240" w:lineRule="auto"/>
        <w:ind w:firstLine="0"/>
        <w:jc w:val="left"/>
        <w:rPr>
          <w:sz w:val="28"/>
          <w:szCs w:val="28"/>
          <w:lang w:val="ru-RU"/>
        </w:rPr>
      </w:pPr>
    </w:p>
    <w:p w14:paraId="2C94E6EB" w14:textId="7C5EF88F" w:rsidR="00F86D84" w:rsidRPr="001176AF" w:rsidRDefault="00F86D84" w:rsidP="00AA6618">
      <w:pPr>
        <w:pStyle w:val="af"/>
        <w:spacing w:after="0" w:line="240" w:lineRule="auto"/>
        <w:ind w:firstLine="0"/>
        <w:jc w:val="left"/>
        <w:rPr>
          <w:sz w:val="28"/>
          <w:szCs w:val="28"/>
          <w:lang w:val="ru-RU"/>
        </w:rPr>
      </w:pPr>
      <w:r w:rsidRPr="001176AF">
        <w:rPr>
          <w:sz w:val="28"/>
          <w:szCs w:val="28"/>
          <w:lang w:val="ru-RU"/>
        </w:rPr>
        <w:t>Красным цветов показана формула (2), синим цветом – формула (9</w:t>
      </w:r>
      <w:proofErr w:type="gramStart"/>
      <w:r w:rsidRPr="001176AF">
        <w:rPr>
          <w:sz w:val="28"/>
          <w:szCs w:val="28"/>
          <w:lang w:val="ru-RU"/>
        </w:rPr>
        <w:t>)</w:t>
      </w:r>
      <w:r w:rsidR="005E00E8" w:rsidRPr="001176AF">
        <w:rPr>
          <w:sz w:val="28"/>
          <w:szCs w:val="28"/>
          <w:lang w:val="ru-RU"/>
        </w:rPr>
        <w:t>.</w:t>
      </w:r>
      <w:r w:rsidR="00915585" w:rsidRPr="001176AF">
        <w:rPr>
          <w:sz w:val="28"/>
          <w:szCs w:val="28"/>
          <w:lang w:val="ru-RU"/>
        </w:rPr>
        <w:t>Таким</w:t>
      </w:r>
      <w:proofErr w:type="gramEnd"/>
      <w:r w:rsidR="00915585" w:rsidRPr="001176AF">
        <w:rPr>
          <w:sz w:val="28"/>
          <w:szCs w:val="28"/>
          <w:lang w:val="ru-RU"/>
        </w:rPr>
        <w:t xml:space="preserve"> образом, можно отметить, что значения БИО согласно новой формуле меньше, чем у существующей математической модели. Что приводит к увеличению времени наработки на отказ при одних и тех же значениях заданных параметров.</w:t>
      </w:r>
    </w:p>
    <w:p w14:paraId="676B8F53" w14:textId="77777777" w:rsidR="00AF052B" w:rsidRPr="001176AF" w:rsidRDefault="00AF052B" w:rsidP="00AA6618">
      <w:pPr>
        <w:ind w:firstLine="0"/>
        <w:jc w:val="left"/>
        <w:rPr>
          <w:rFonts w:eastAsia="SimSun"/>
          <w:spacing w:val="-1"/>
          <w:szCs w:val="28"/>
          <w:lang w:eastAsia="x-none"/>
        </w:rPr>
      </w:pPr>
      <w:r w:rsidRPr="001176AF">
        <w:rPr>
          <w:szCs w:val="28"/>
        </w:rPr>
        <w:br w:type="page"/>
      </w:r>
    </w:p>
    <w:p w14:paraId="246647B5" w14:textId="77777777" w:rsidR="00AF052B" w:rsidRPr="001176AF" w:rsidRDefault="00AF052B" w:rsidP="00FA6026">
      <w:pPr>
        <w:rPr>
          <w:szCs w:val="28"/>
        </w:rPr>
      </w:pPr>
      <w:bookmarkStart w:id="19" w:name="_Toc71648651"/>
      <w:bookmarkStart w:id="20" w:name="_Toc71819747"/>
      <w:r w:rsidRPr="001176AF">
        <w:rPr>
          <w:szCs w:val="28"/>
        </w:rPr>
        <w:lastRenderedPageBreak/>
        <w:t>Заключение</w:t>
      </w:r>
      <w:bookmarkEnd w:id="19"/>
      <w:bookmarkEnd w:id="20"/>
    </w:p>
    <w:p w14:paraId="02D9BB75" w14:textId="77777777" w:rsidR="00AF052B" w:rsidRPr="001176AF" w:rsidRDefault="00AF052B" w:rsidP="00AA6618">
      <w:pPr>
        <w:ind w:firstLine="0"/>
        <w:jc w:val="left"/>
        <w:rPr>
          <w:szCs w:val="28"/>
        </w:rPr>
      </w:pPr>
      <w:r w:rsidRPr="001176AF">
        <w:rPr>
          <w:szCs w:val="28"/>
        </w:rPr>
        <w:t>В результате проведённого исследования были выявлены параметры, влияющие на базовую интенсивность отказов импульсных ламп накачки, работающих на ксеноне. Далее произведено исследование того, как именно данные параметры оказывают своё влияние, для понимания вида будущей математи</w:t>
      </w:r>
      <w:r w:rsidR="00904A15" w:rsidRPr="001176AF">
        <w:rPr>
          <w:szCs w:val="28"/>
        </w:rPr>
        <w:t xml:space="preserve">ческой модели. В результате были составлены две формулы для расчета БИО. Формула (8) </w:t>
      </w:r>
      <w:r w:rsidR="00B47DF9" w:rsidRPr="001176AF">
        <w:rPr>
          <w:szCs w:val="28"/>
        </w:rPr>
        <w:t>соответствует</w:t>
      </w:r>
      <w:r w:rsidR="00904A15" w:rsidRPr="001176AF">
        <w:rPr>
          <w:szCs w:val="28"/>
        </w:rPr>
        <w:t xml:space="preserve"> моделям, предельная мощность которой превышает 5500 ВТ</w:t>
      </w:r>
      <w:r w:rsidR="00B47DF9" w:rsidRPr="001176AF">
        <w:rPr>
          <w:szCs w:val="28"/>
        </w:rPr>
        <w:t>. Для остальных моделей, соответствующих требованиям [2] была составлена формула (9).</w:t>
      </w:r>
      <w:r w:rsidRPr="001176AF">
        <w:rPr>
          <w:szCs w:val="28"/>
        </w:rPr>
        <w:t xml:space="preserve"> </w:t>
      </w:r>
      <w:r w:rsidR="00B47DF9" w:rsidRPr="001176AF">
        <w:rPr>
          <w:szCs w:val="28"/>
        </w:rPr>
        <w:t xml:space="preserve">Корректность данных формул была </w:t>
      </w:r>
      <w:r w:rsidRPr="001176AF">
        <w:rPr>
          <w:szCs w:val="28"/>
        </w:rPr>
        <w:t xml:space="preserve">подтверждена </w:t>
      </w:r>
      <w:r w:rsidR="00B47DF9" w:rsidRPr="001176AF">
        <w:rPr>
          <w:szCs w:val="28"/>
        </w:rPr>
        <w:t>с помощью табл. 2</w:t>
      </w:r>
      <w:r w:rsidRPr="001176AF">
        <w:rPr>
          <w:szCs w:val="28"/>
        </w:rPr>
        <w:t>.</w:t>
      </w:r>
      <w:r w:rsidR="00B47DF9" w:rsidRPr="001176AF">
        <w:rPr>
          <w:szCs w:val="28"/>
        </w:rPr>
        <w:t xml:space="preserve"> Однако д</w:t>
      </w:r>
      <w:r w:rsidR="009676F2" w:rsidRPr="001176AF">
        <w:rPr>
          <w:szCs w:val="28"/>
        </w:rPr>
        <w:t>анные формулы имеют значительный</w:t>
      </w:r>
      <w:r w:rsidR="00B47DF9" w:rsidRPr="001176AF">
        <w:rPr>
          <w:szCs w:val="28"/>
        </w:rPr>
        <w:t xml:space="preserve"> недостаток: их возможно применить только при определенных значениях частоты следования импульсов, причем для каждой модели она индивидуальна.</w:t>
      </w:r>
    </w:p>
    <w:p w14:paraId="75F91CAA" w14:textId="77777777" w:rsidR="00AF052B" w:rsidRPr="001176AF" w:rsidRDefault="00AF052B" w:rsidP="00AA6618">
      <w:pPr>
        <w:ind w:firstLine="0"/>
        <w:jc w:val="left"/>
        <w:rPr>
          <w:szCs w:val="28"/>
        </w:rPr>
      </w:pPr>
    </w:p>
    <w:p w14:paraId="70CDA98E" w14:textId="77777777" w:rsidR="00AF052B" w:rsidRPr="001176AF" w:rsidRDefault="00AF052B" w:rsidP="00AA6618">
      <w:pPr>
        <w:ind w:firstLine="0"/>
        <w:jc w:val="left"/>
        <w:rPr>
          <w:szCs w:val="28"/>
        </w:rPr>
      </w:pPr>
      <w:r w:rsidRPr="001176AF">
        <w:rPr>
          <w:szCs w:val="28"/>
        </w:rPr>
        <w:br w:type="page"/>
      </w:r>
    </w:p>
    <w:p w14:paraId="1CEEB0D6" w14:textId="77777777" w:rsidR="00AF052B" w:rsidRPr="001176AF" w:rsidRDefault="00AF052B" w:rsidP="001C3388">
      <w:pPr>
        <w:ind w:firstLine="0"/>
        <w:rPr>
          <w:szCs w:val="28"/>
        </w:rPr>
      </w:pPr>
      <w:bookmarkStart w:id="21" w:name="_Toc71648652"/>
      <w:bookmarkStart w:id="22" w:name="_Toc71819748"/>
      <w:r w:rsidRPr="001176AF">
        <w:rPr>
          <w:szCs w:val="28"/>
        </w:rPr>
        <w:lastRenderedPageBreak/>
        <w:t>Список использованных источников</w:t>
      </w:r>
      <w:bookmarkEnd w:id="21"/>
      <w:bookmarkEnd w:id="22"/>
    </w:p>
    <w:p w14:paraId="0C02CC26" w14:textId="684F0F51" w:rsidR="006E6E6B" w:rsidRPr="001176AF" w:rsidRDefault="00076EB7" w:rsidP="00F264B1">
      <w:pPr>
        <w:pStyle w:val="af3"/>
        <w:numPr>
          <w:ilvl w:val="0"/>
          <w:numId w:val="30"/>
        </w:numPr>
        <w:jc w:val="left"/>
        <w:rPr>
          <w:szCs w:val="28"/>
        </w:rPr>
      </w:pPr>
      <w:r w:rsidRPr="001176AF">
        <w:rPr>
          <w:szCs w:val="28"/>
        </w:rPr>
        <w:t xml:space="preserve">Левашов Ю. </w:t>
      </w:r>
      <w:r w:rsidR="00E85045" w:rsidRPr="001176AF">
        <w:rPr>
          <w:szCs w:val="28"/>
        </w:rPr>
        <w:t>Лампы-вспышки компании PerkinElmer Optoelectronics</w:t>
      </w:r>
      <w:r w:rsidR="00803322" w:rsidRPr="001176AF">
        <w:rPr>
          <w:szCs w:val="28"/>
        </w:rPr>
        <w:t xml:space="preserve">. 2004. </w:t>
      </w:r>
      <w:r w:rsidR="00E85045" w:rsidRPr="001176AF">
        <w:rPr>
          <w:color w:val="000000" w:themeColor="text1"/>
          <w:szCs w:val="28"/>
        </w:rPr>
        <w:t>(</w:t>
      </w:r>
      <w:r w:rsidR="00E85045" w:rsidRPr="001176AF">
        <w:rPr>
          <w:color w:val="000000" w:themeColor="text1"/>
          <w:szCs w:val="28"/>
          <w:highlight w:val="yellow"/>
        </w:rPr>
        <w:t>статья в периодических изданиях и сборниках статей)</w:t>
      </w:r>
      <w:r w:rsidR="00E85045" w:rsidRPr="001176AF">
        <w:rPr>
          <w:color w:val="000000" w:themeColor="text1"/>
          <w:szCs w:val="28"/>
        </w:rPr>
        <w:t xml:space="preserve"> </w:t>
      </w:r>
    </w:p>
    <w:p w14:paraId="625E8F71" w14:textId="43087EED" w:rsidR="002828B0" w:rsidRPr="001176AF" w:rsidRDefault="00E85045" w:rsidP="00F264B1">
      <w:pPr>
        <w:pStyle w:val="af3"/>
        <w:numPr>
          <w:ilvl w:val="0"/>
          <w:numId w:val="30"/>
        </w:numPr>
        <w:jc w:val="left"/>
        <w:rPr>
          <w:color w:val="0000FF"/>
          <w:szCs w:val="28"/>
          <w:u w:val="single"/>
        </w:rPr>
      </w:pPr>
      <w:r w:rsidRPr="001176AF">
        <w:rPr>
          <w:szCs w:val="28"/>
        </w:rPr>
        <w:t>Справочник «Надежность ЭРИ ИП». 2006. (</w:t>
      </w:r>
      <w:r w:rsidRPr="001176AF">
        <w:rPr>
          <w:szCs w:val="28"/>
          <w:highlight w:val="yellow"/>
        </w:rPr>
        <w:t>книги, монографии, учебное пособие</w:t>
      </w:r>
      <w:r w:rsidRPr="001176AF">
        <w:rPr>
          <w:szCs w:val="28"/>
        </w:rPr>
        <w:t>)</w:t>
      </w:r>
    </w:p>
    <w:p w14:paraId="60B1C062" w14:textId="6DD5E017" w:rsidR="002828B0" w:rsidRPr="001176AF" w:rsidRDefault="00E85045" w:rsidP="00F264B1">
      <w:pPr>
        <w:pStyle w:val="af3"/>
        <w:numPr>
          <w:ilvl w:val="0"/>
          <w:numId w:val="30"/>
        </w:numPr>
        <w:jc w:val="left"/>
        <w:rPr>
          <w:b/>
          <w:bCs/>
          <w:szCs w:val="28"/>
        </w:rPr>
      </w:pPr>
      <w:r w:rsidRPr="001176AF">
        <w:rPr>
          <w:szCs w:val="28"/>
        </w:rPr>
        <w:t>Импульсные лампы накачки лазеров ИНП</w:t>
      </w:r>
      <w:r w:rsidR="002828B0" w:rsidRPr="001176AF">
        <w:rPr>
          <w:szCs w:val="28"/>
        </w:rPr>
        <w:t xml:space="preserve">. </w:t>
      </w:r>
      <w:r w:rsidR="002828B0" w:rsidRPr="001176AF">
        <w:rPr>
          <w:szCs w:val="28"/>
          <w:lang w:val="en-US"/>
        </w:rPr>
        <w:t>URL</w:t>
      </w:r>
      <w:r w:rsidR="002828B0" w:rsidRPr="001176AF">
        <w:rPr>
          <w:szCs w:val="28"/>
        </w:rPr>
        <w:t>:</w:t>
      </w:r>
      <w:r w:rsidRPr="001176AF">
        <w:rPr>
          <w:szCs w:val="28"/>
        </w:rPr>
        <w:t xml:space="preserve"> </w:t>
      </w:r>
      <w:hyperlink r:id="rId29" w:history="1">
        <w:r w:rsidRPr="001176AF">
          <w:rPr>
            <w:rStyle w:val="af4"/>
            <w:szCs w:val="28"/>
            <w:lang w:val="en-US"/>
          </w:rPr>
          <w:t>https</w:t>
        </w:r>
        <w:r w:rsidRPr="001176AF">
          <w:rPr>
            <w:rStyle w:val="af4"/>
            <w:szCs w:val="28"/>
          </w:rPr>
          <w:t>://</w:t>
        </w:r>
        <w:r w:rsidRPr="001176AF">
          <w:rPr>
            <w:rStyle w:val="af4"/>
            <w:szCs w:val="28"/>
            <w:lang w:val="en-US"/>
          </w:rPr>
          <w:t>www</w:t>
        </w:r>
        <w:r w:rsidRPr="001176AF">
          <w:rPr>
            <w:rStyle w:val="af4"/>
            <w:szCs w:val="28"/>
          </w:rPr>
          <w:t>.</w:t>
        </w:r>
        <w:r w:rsidRPr="001176AF">
          <w:rPr>
            <w:rStyle w:val="af4"/>
            <w:szCs w:val="28"/>
            <w:lang w:val="en-US"/>
          </w:rPr>
          <w:t>znt</w:t>
        </w:r>
        <w:r w:rsidRPr="001176AF">
          <w:rPr>
            <w:rStyle w:val="af4"/>
            <w:szCs w:val="28"/>
          </w:rPr>
          <w:t>.</w:t>
        </w:r>
        <w:r w:rsidRPr="001176AF">
          <w:rPr>
            <w:rStyle w:val="af4"/>
            <w:szCs w:val="28"/>
            <w:lang w:val="en-US"/>
          </w:rPr>
          <w:t>ru</w:t>
        </w:r>
        <w:r w:rsidRPr="001176AF">
          <w:rPr>
            <w:rStyle w:val="af4"/>
            <w:szCs w:val="28"/>
          </w:rPr>
          <w:t>/</w:t>
        </w:r>
        <w:r w:rsidRPr="001176AF">
          <w:rPr>
            <w:rStyle w:val="af4"/>
            <w:szCs w:val="28"/>
            <w:lang w:val="en-US"/>
          </w:rPr>
          <w:t>index</w:t>
        </w:r>
        <w:r w:rsidRPr="001176AF">
          <w:rPr>
            <w:rStyle w:val="af4"/>
            <w:szCs w:val="28"/>
          </w:rPr>
          <w:t>.</w:t>
        </w:r>
        <w:r w:rsidRPr="001176AF">
          <w:rPr>
            <w:rStyle w:val="af4"/>
            <w:szCs w:val="28"/>
            <w:lang w:val="en-US"/>
          </w:rPr>
          <w:t>php</w:t>
        </w:r>
        <w:r w:rsidRPr="001176AF">
          <w:rPr>
            <w:rStyle w:val="af4"/>
            <w:szCs w:val="28"/>
          </w:rPr>
          <w:t>/</w:t>
        </w:r>
        <w:r w:rsidRPr="001176AF">
          <w:rPr>
            <w:rStyle w:val="af4"/>
            <w:szCs w:val="28"/>
            <w:lang w:val="en-US"/>
          </w:rPr>
          <w:t>catalog</w:t>
        </w:r>
        <w:r w:rsidRPr="001176AF">
          <w:rPr>
            <w:rStyle w:val="af4"/>
            <w:szCs w:val="28"/>
          </w:rPr>
          <w:t>/</w:t>
        </w:r>
        <w:r w:rsidRPr="001176AF">
          <w:rPr>
            <w:rStyle w:val="af4"/>
            <w:szCs w:val="28"/>
            <w:lang w:val="en-US"/>
          </w:rPr>
          <w:t>flash</w:t>
        </w:r>
        <w:r w:rsidRPr="001176AF">
          <w:rPr>
            <w:rStyle w:val="af4"/>
            <w:szCs w:val="28"/>
          </w:rPr>
          <w:t>-</w:t>
        </w:r>
        <w:r w:rsidRPr="001176AF">
          <w:rPr>
            <w:rStyle w:val="af4"/>
            <w:szCs w:val="28"/>
            <w:lang w:val="en-US"/>
          </w:rPr>
          <w:t>lamps</w:t>
        </w:r>
        <w:r w:rsidRPr="001176AF">
          <w:rPr>
            <w:rStyle w:val="af4"/>
            <w:szCs w:val="28"/>
          </w:rPr>
          <w:t>-</w:t>
        </w:r>
        <w:r w:rsidRPr="001176AF">
          <w:rPr>
            <w:rStyle w:val="af4"/>
            <w:szCs w:val="28"/>
            <w:lang w:val="en-US"/>
          </w:rPr>
          <w:t>inp</w:t>
        </w:r>
      </w:hyperlink>
      <w:r w:rsidRPr="001176AF">
        <w:rPr>
          <w:szCs w:val="28"/>
        </w:rPr>
        <w:t xml:space="preserve"> (</w:t>
      </w:r>
      <w:r w:rsidRPr="001176AF">
        <w:rPr>
          <w:szCs w:val="28"/>
          <w:highlight w:val="yellow"/>
        </w:rPr>
        <w:t>электронные ресурсы</w:t>
      </w:r>
      <w:r w:rsidRPr="001176AF">
        <w:rPr>
          <w:szCs w:val="28"/>
        </w:rPr>
        <w:t xml:space="preserve">) </w:t>
      </w:r>
    </w:p>
    <w:p w14:paraId="1E2E63BE" w14:textId="40291AB2" w:rsidR="002828B0" w:rsidRPr="001176AF" w:rsidRDefault="002828B0" w:rsidP="00F264B1">
      <w:pPr>
        <w:pStyle w:val="af3"/>
        <w:numPr>
          <w:ilvl w:val="0"/>
          <w:numId w:val="30"/>
        </w:numPr>
        <w:jc w:val="left"/>
        <w:rPr>
          <w:szCs w:val="28"/>
        </w:rPr>
      </w:pPr>
      <w:r w:rsidRPr="001176AF">
        <w:rPr>
          <w:szCs w:val="28"/>
        </w:rPr>
        <w:t>ГОСТ РВ 20.39.304-98. Менеджмент риска. Комплексная система общих технических требований. Аппаратура, приборы, устройства и оборудование военного назначения. Требования стойкости к внешним воздействующим факторам</w:t>
      </w:r>
      <w:r w:rsidR="00184FAB" w:rsidRPr="001176AF">
        <w:rPr>
          <w:szCs w:val="28"/>
        </w:rPr>
        <w:t>.</w:t>
      </w:r>
      <w:r w:rsidR="00E85045" w:rsidRPr="001176AF">
        <w:rPr>
          <w:szCs w:val="28"/>
        </w:rPr>
        <w:t xml:space="preserve"> (</w:t>
      </w:r>
      <w:r w:rsidR="00E85045" w:rsidRPr="001176AF">
        <w:rPr>
          <w:szCs w:val="28"/>
          <w:highlight w:val="yellow"/>
        </w:rPr>
        <w:t>нормативные документы</w:t>
      </w:r>
      <w:r w:rsidR="00E85045" w:rsidRPr="001176AF">
        <w:rPr>
          <w:szCs w:val="28"/>
        </w:rPr>
        <w:t xml:space="preserve">) </w:t>
      </w:r>
    </w:p>
    <w:p w14:paraId="74B53854" w14:textId="69F8E5C1" w:rsidR="002828B0" w:rsidRPr="001176AF" w:rsidRDefault="002828B0" w:rsidP="00F264B1">
      <w:pPr>
        <w:pStyle w:val="af3"/>
        <w:numPr>
          <w:ilvl w:val="0"/>
          <w:numId w:val="30"/>
        </w:numPr>
        <w:jc w:val="left"/>
        <w:rPr>
          <w:szCs w:val="28"/>
        </w:rPr>
      </w:pPr>
      <w:r w:rsidRPr="001176AF">
        <w:rPr>
          <w:szCs w:val="28"/>
          <w:lang w:val="en-US"/>
        </w:rPr>
        <w:t>O</w:t>
      </w:r>
      <w:r w:rsidR="008A5E67" w:rsidRPr="001176AF">
        <w:rPr>
          <w:szCs w:val="28"/>
          <w:lang w:val="en-US"/>
        </w:rPr>
        <w:t>ptochip</w:t>
      </w:r>
      <w:r w:rsidRPr="001176AF">
        <w:rPr>
          <w:szCs w:val="28"/>
        </w:rPr>
        <w:t>.</w:t>
      </w:r>
      <w:r w:rsidR="008A5E67" w:rsidRPr="001176AF">
        <w:rPr>
          <w:szCs w:val="28"/>
        </w:rPr>
        <w:t xml:space="preserve"> Лампы накачки импульсные.</w:t>
      </w:r>
      <w:r w:rsidRPr="001176AF">
        <w:rPr>
          <w:szCs w:val="28"/>
        </w:rPr>
        <w:t xml:space="preserve"> </w:t>
      </w:r>
      <w:r w:rsidRPr="001176AF">
        <w:rPr>
          <w:szCs w:val="28"/>
          <w:lang w:val="en-US"/>
        </w:rPr>
        <w:t>URL</w:t>
      </w:r>
      <w:r w:rsidRPr="001176AF">
        <w:rPr>
          <w:szCs w:val="28"/>
        </w:rPr>
        <w:t xml:space="preserve">: </w:t>
      </w:r>
      <w:hyperlink r:id="rId30" w:history="1">
        <w:r w:rsidR="00E85045" w:rsidRPr="001176AF">
          <w:rPr>
            <w:rStyle w:val="af4"/>
            <w:szCs w:val="28"/>
            <w:lang w:val="en-US"/>
          </w:rPr>
          <w:t>https</w:t>
        </w:r>
        <w:r w:rsidR="00E85045" w:rsidRPr="001176AF">
          <w:rPr>
            <w:rStyle w:val="af4"/>
            <w:szCs w:val="28"/>
          </w:rPr>
          <w:t>://</w:t>
        </w:r>
        <w:r w:rsidR="00E85045" w:rsidRPr="001176AF">
          <w:rPr>
            <w:rStyle w:val="af4"/>
            <w:szCs w:val="28"/>
            <w:lang w:val="en-US"/>
          </w:rPr>
          <w:t>optochip</w:t>
        </w:r>
        <w:r w:rsidR="00E85045" w:rsidRPr="001176AF">
          <w:rPr>
            <w:rStyle w:val="af4"/>
            <w:szCs w:val="28"/>
          </w:rPr>
          <w:t>.</w:t>
        </w:r>
        <w:r w:rsidR="00E85045" w:rsidRPr="001176AF">
          <w:rPr>
            <w:rStyle w:val="af4"/>
            <w:szCs w:val="28"/>
            <w:lang w:val="en-US"/>
          </w:rPr>
          <w:t>org</w:t>
        </w:r>
        <w:r w:rsidR="00E85045" w:rsidRPr="001176AF">
          <w:rPr>
            <w:rStyle w:val="af4"/>
            <w:szCs w:val="28"/>
          </w:rPr>
          <w:t>/</w:t>
        </w:r>
        <w:r w:rsidR="00E85045" w:rsidRPr="001176AF">
          <w:rPr>
            <w:rStyle w:val="af4"/>
            <w:szCs w:val="28"/>
            <w:lang w:val="en-US"/>
          </w:rPr>
          <w:t>series</w:t>
        </w:r>
        <w:r w:rsidR="00E85045" w:rsidRPr="001176AF">
          <w:rPr>
            <w:rStyle w:val="af4"/>
            <w:szCs w:val="28"/>
          </w:rPr>
          <w:t>/</w:t>
        </w:r>
        <w:r w:rsidR="00E85045" w:rsidRPr="001176AF">
          <w:rPr>
            <w:rStyle w:val="af4"/>
            <w:szCs w:val="28"/>
            <w:lang w:val="en-US"/>
          </w:rPr>
          <w:t>ls</w:t>
        </w:r>
        <w:r w:rsidR="00E85045" w:rsidRPr="001176AF">
          <w:rPr>
            <w:rStyle w:val="af4"/>
            <w:szCs w:val="28"/>
          </w:rPr>
          <w:t>/810</w:t>
        </w:r>
      </w:hyperlink>
      <w:r w:rsidR="00E85045" w:rsidRPr="001176AF">
        <w:rPr>
          <w:szCs w:val="28"/>
        </w:rPr>
        <w:t xml:space="preserve"> (</w:t>
      </w:r>
      <w:r w:rsidR="00E85045" w:rsidRPr="001176AF">
        <w:rPr>
          <w:szCs w:val="28"/>
          <w:highlight w:val="yellow"/>
        </w:rPr>
        <w:t>электронные ресурсы</w:t>
      </w:r>
      <w:r w:rsidR="00E85045" w:rsidRPr="001176AF">
        <w:rPr>
          <w:szCs w:val="28"/>
        </w:rPr>
        <w:t xml:space="preserve">) </w:t>
      </w:r>
    </w:p>
    <w:p w14:paraId="673ED338" w14:textId="262DC393" w:rsidR="002828B0" w:rsidRPr="001176AF" w:rsidRDefault="002828B0" w:rsidP="00F264B1">
      <w:pPr>
        <w:pStyle w:val="af3"/>
        <w:numPr>
          <w:ilvl w:val="0"/>
          <w:numId w:val="30"/>
        </w:numPr>
        <w:jc w:val="left"/>
        <w:rPr>
          <w:rStyle w:val="af4"/>
          <w:color w:val="auto"/>
          <w:szCs w:val="28"/>
          <w:u w:val="none"/>
        </w:rPr>
      </w:pPr>
      <w:r w:rsidRPr="001176AF">
        <w:rPr>
          <w:szCs w:val="28"/>
          <w:lang w:val="en-US"/>
        </w:rPr>
        <w:t xml:space="preserve">Cobra-Optic. </w:t>
      </w:r>
      <w:r w:rsidRPr="001176AF">
        <w:rPr>
          <w:szCs w:val="28"/>
        </w:rPr>
        <w:t>Статьи</w:t>
      </w:r>
      <w:r w:rsidRPr="001176AF">
        <w:rPr>
          <w:szCs w:val="28"/>
          <w:lang w:val="en-US"/>
        </w:rPr>
        <w:t>. URL</w:t>
      </w:r>
      <w:r w:rsidRPr="001176AF">
        <w:rPr>
          <w:szCs w:val="28"/>
        </w:rPr>
        <w:t>:</w:t>
      </w:r>
      <w:r w:rsidR="00E85045" w:rsidRPr="001176AF">
        <w:rPr>
          <w:szCs w:val="28"/>
        </w:rPr>
        <w:t xml:space="preserve"> </w:t>
      </w:r>
      <w:hyperlink r:id="rId31" w:history="1">
        <w:r w:rsidR="00E85045" w:rsidRPr="001176AF">
          <w:rPr>
            <w:rStyle w:val="af4"/>
            <w:szCs w:val="28"/>
            <w:lang w:val="en-US"/>
          </w:rPr>
          <w:t>https</w:t>
        </w:r>
        <w:r w:rsidR="00E85045" w:rsidRPr="001176AF">
          <w:rPr>
            <w:rStyle w:val="af4"/>
            <w:szCs w:val="28"/>
          </w:rPr>
          <w:t>://</w:t>
        </w:r>
        <w:r w:rsidR="00E85045" w:rsidRPr="001176AF">
          <w:rPr>
            <w:rStyle w:val="af4"/>
            <w:szCs w:val="28"/>
            <w:lang w:val="en-US"/>
          </w:rPr>
          <w:t>scitc</w:t>
        </w:r>
        <w:r w:rsidR="00E85045" w:rsidRPr="001176AF">
          <w:rPr>
            <w:rStyle w:val="af4"/>
            <w:szCs w:val="28"/>
          </w:rPr>
          <w:t>.</w:t>
        </w:r>
        <w:r w:rsidR="00E85045" w:rsidRPr="001176AF">
          <w:rPr>
            <w:rStyle w:val="af4"/>
            <w:szCs w:val="28"/>
            <w:lang w:val="en-US"/>
          </w:rPr>
          <w:t>ru</w:t>
        </w:r>
        <w:r w:rsidR="00E85045" w:rsidRPr="001176AF">
          <w:rPr>
            <w:rStyle w:val="af4"/>
            <w:szCs w:val="28"/>
          </w:rPr>
          <w:t>/</w:t>
        </w:r>
        <w:r w:rsidR="00E85045" w:rsidRPr="001176AF">
          <w:rPr>
            <w:rStyle w:val="af4"/>
            <w:szCs w:val="28"/>
            <w:lang w:val="en-US"/>
          </w:rPr>
          <w:t>ru</w:t>
        </w:r>
        <w:r w:rsidR="00E85045" w:rsidRPr="001176AF">
          <w:rPr>
            <w:rStyle w:val="af4"/>
            <w:szCs w:val="28"/>
          </w:rPr>
          <w:t>/</w:t>
        </w:r>
        <w:r w:rsidR="00E85045" w:rsidRPr="001176AF">
          <w:rPr>
            <w:rStyle w:val="af4"/>
            <w:szCs w:val="28"/>
            <w:lang w:val="en-US"/>
          </w:rPr>
          <w:t>blog</w:t>
        </w:r>
        <w:r w:rsidR="00E85045" w:rsidRPr="001176AF">
          <w:rPr>
            <w:rStyle w:val="af4"/>
            <w:szCs w:val="28"/>
          </w:rPr>
          <w:t>/114-</w:t>
        </w:r>
        <w:r w:rsidR="00E85045" w:rsidRPr="001176AF">
          <w:rPr>
            <w:rStyle w:val="af4"/>
            <w:szCs w:val="28"/>
            <w:lang w:val="en-US"/>
          </w:rPr>
          <w:t>lampy</w:t>
        </w:r>
        <w:r w:rsidR="00E85045" w:rsidRPr="001176AF">
          <w:rPr>
            <w:rStyle w:val="af4"/>
            <w:szCs w:val="28"/>
          </w:rPr>
          <w:t>-</w:t>
        </w:r>
        <w:r w:rsidR="00E85045" w:rsidRPr="001176AF">
          <w:rPr>
            <w:rStyle w:val="af4"/>
            <w:szCs w:val="28"/>
            <w:lang w:val="en-US"/>
          </w:rPr>
          <w:t>nakachki</w:t>
        </w:r>
        <w:r w:rsidR="00E85045" w:rsidRPr="001176AF">
          <w:rPr>
            <w:rStyle w:val="af4"/>
            <w:szCs w:val="28"/>
          </w:rPr>
          <w:t>-</w:t>
        </w:r>
        <w:r w:rsidR="00E85045" w:rsidRPr="001176AF">
          <w:rPr>
            <w:rStyle w:val="af4"/>
            <w:szCs w:val="28"/>
            <w:lang w:val="en-US"/>
          </w:rPr>
          <w:t>chast</w:t>
        </w:r>
        <w:r w:rsidR="00E85045" w:rsidRPr="001176AF">
          <w:rPr>
            <w:rStyle w:val="af4"/>
            <w:szCs w:val="28"/>
          </w:rPr>
          <w:t>-1</w:t>
        </w:r>
      </w:hyperlink>
      <w:r w:rsidRPr="001176AF">
        <w:rPr>
          <w:rStyle w:val="af4"/>
          <w:color w:val="auto"/>
          <w:szCs w:val="28"/>
          <w:u w:val="none"/>
        </w:rPr>
        <w:t xml:space="preserve"> </w:t>
      </w:r>
      <w:r w:rsidR="00E85045" w:rsidRPr="001176AF">
        <w:rPr>
          <w:szCs w:val="28"/>
        </w:rPr>
        <w:t>(</w:t>
      </w:r>
      <w:r w:rsidR="00E85045" w:rsidRPr="001176AF">
        <w:rPr>
          <w:szCs w:val="28"/>
          <w:highlight w:val="yellow"/>
        </w:rPr>
        <w:t>электронные ресурсы</w:t>
      </w:r>
      <w:r w:rsidR="00E85045" w:rsidRPr="001176AF">
        <w:rPr>
          <w:szCs w:val="28"/>
        </w:rPr>
        <w:t xml:space="preserve">) </w:t>
      </w:r>
    </w:p>
    <w:p w14:paraId="7039E9FA" w14:textId="121DCD48" w:rsidR="002828B0" w:rsidRPr="001176AF" w:rsidRDefault="002828B0" w:rsidP="00F264B1">
      <w:pPr>
        <w:pStyle w:val="af3"/>
        <w:numPr>
          <w:ilvl w:val="0"/>
          <w:numId w:val="30"/>
        </w:numPr>
        <w:jc w:val="left"/>
        <w:rPr>
          <w:rStyle w:val="af4"/>
          <w:color w:val="auto"/>
          <w:szCs w:val="28"/>
          <w:u w:val="none"/>
        </w:rPr>
      </w:pPr>
      <w:r w:rsidRPr="001176AF">
        <w:rPr>
          <w:szCs w:val="28"/>
          <w:lang w:val="en-US"/>
        </w:rPr>
        <w:t>Flashlamps advanced technologists. URL</w:t>
      </w:r>
      <w:r w:rsidRPr="001176AF">
        <w:rPr>
          <w:szCs w:val="28"/>
        </w:rPr>
        <w:t xml:space="preserve">: </w:t>
      </w:r>
      <w:hyperlink r:id="rId32" w:history="1">
        <w:r w:rsidRPr="001176AF">
          <w:rPr>
            <w:rStyle w:val="af4"/>
            <w:szCs w:val="28"/>
            <w:lang w:val="en-US"/>
          </w:rPr>
          <w:t>https</w:t>
        </w:r>
        <w:r w:rsidRPr="001176AF">
          <w:rPr>
            <w:rStyle w:val="af4"/>
            <w:szCs w:val="28"/>
          </w:rPr>
          <w:t>://</w:t>
        </w:r>
        <w:r w:rsidRPr="001176AF">
          <w:rPr>
            <w:rStyle w:val="af4"/>
            <w:szCs w:val="28"/>
            <w:lang w:val="en-US"/>
          </w:rPr>
          <w:t>www</w:t>
        </w:r>
        <w:r w:rsidRPr="001176AF">
          <w:rPr>
            <w:rStyle w:val="af4"/>
            <w:szCs w:val="28"/>
          </w:rPr>
          <w:t>.</w:t>
        </w:r>
        <w:r w:rsidRPr="001176AF">
          <w:rPr>
            <w:rStyle w:val="af4"/>
            <w:szCs w:val="28"/>
            <w:lang w:val="en-US"/>
          </w:rPr>
          <w:t>flashlamps</w:t>
        </w:r>
        <w:r w:rsidRPr="001176AF">
          <w:rPr>
            <w:rStyle w:val="af4"/>
            <w:szCs w:val="28"/>
          </w:rPr>
          <w:t>-</w:t>
        </w:r>
        <w:r w:rsidRPr="001176AF">
          <w:rPr>
            <w:rStyle w:val="af4"/>
            <w:szCs w:val="28"/>
            <w:lang w:val="en-US"/>
          </w:rPr>
          <w:t>vq</w:t>
        </w:r>
        <w:r w:rsidRPr="001176AF">
          <w:rPr>
            <w:rStyle w:val="af4"/>
            <w:szCs w:val="28"/>
          </w:rPr>
          <w:t>.</w:t>
        </w:r>
        <w:r w:rsidRPr="001176AF">
          <w:rPr>
            <w:rStyle w:val="af4"/>
            <w:szCs w:val="28"/>
            <w:lang w:val="en-US"/>
          </w:rPr>
          <w:t>com</w:t>
        </w:r>
        <w:r w:rsidRPr="001176AF">
          <w:rPr>
            <w:rStyle w:val="af4"/>
            <w:szCs w:val="28"/>
          </w:rPr>
          <w:t>/</w:t>
        </w:r>
        <w:r w:rsidRPr="001176AF">
          <w:rPr>
            <w:rStyle w:val="af4"/>
            <w:szCs w:val="28"/>
            <w:lang w:val="en-US"/>
          </w:rPr>
          <w:t>CatalogueVQF</w:t>
        </w:r>
        <w:r w:rsidRPr="001176AF">
          <w:rPr>
            <w:rStyle w:val="af4"/>
            <w:szCs w:val="28"/>
          </w:rPr>
          <w:t>.</w:t>
        </w:r>
        <w:r w:rsidRPr="001176AF">
          <w:rPr>
            <w:rStyle w:val="af4"/>
            <w:szCs w:val="28"/>
            <w:lang w:val="en-US"/>
          </w:rPr>
          <w:t>pdf</w:t>
        </w:r>
      </w:hyperlink>
      <w:r w:rsidRPr="001176AF">
        <w:rPr>
          <w:rStyle w:val="af4"/>
          <w:szCs w:val="28"/>
        </w:rPr>
        <w:t xml:space="preserve"> </w:t>
      </w:r>
      <w:r w:rsidR="00E85045" w:rsidRPr="001176AF">
        <w:rPr>
          <w:szCs w:val="28"/>
        </w:rPr>
        <w:t>(</w:t>
      </w:r>
      <w:r w:rsidR="00E85045" w:rsidRPr="001176AF">
        <w:rPr>
          <w:szCs w:val="28"/>
          <w:highlight w:val="yellow"/>
        </w:rPr>
        <w:t>электронные ресурсы</w:t>
      </w:r>
      <w:r w:rsidR="00E85045" w:rsidRPr="001176AF">
        <w:rPr>
          <w:szCs w:val="28"/>
        </w:rPr>
        <w:t xml:space="preserve">) </w:t>
      </w:r>
    </w:p>
    <w:p w14:paraId="78D20577" w14:textId="2061A36C" w:rsidR="008A5E67" w:rsidRPr="001176AF" w:rsidRDefault="008A5E67" w:rsidP="00F264B1">
      <w:pPr>
        <w:pStyle w:val="af3"/>
        <w:numPr>
          <w:ilvl w:val="0"/>
          <w:numId w:val="30"/>
        </w:numPr>
        <w:jc w:val="left"/>
        <w:rPr>
          <w:szCs w:val="28"/>
        </w:rPr>
      </w:pPr>
      <w:r w:rsidRPr="001176AF">
        <w:rPr>
          <w:szCs w:val="28"/>
          <w:lang w:val="en-US"/>
        </w:rPr>
        <w:t>Directed light inc. Laser Flash Lamps. URL</w:t>
      </w:r>
      <w:r w:rsidRPr="001176AF">
        <w:rPr>
          <w:szCs w:val="28"/>
        </w:rPr>
        <w:t>:</w:t>
      </w:r>
      <w:r w:rsidR="00E85045" w:rsidRPr="001176AF">
        <w:rPr>
          <w:szCs w:val="28"/>
        </w:rPr>
        <w:t xml:space="preserve"> </w:t>
      </w:r>
      <w:hyperlink r:id="rId33" w:history="1">
        <w:r w:rsidR="00E85045" w:rsidRPr="001176AF">
          <w:rPr>
            <w:rStyle w:val="af4"/>
            <w:szCs w:val="28"/>
            <w:lang w:val="en-US"/>
          </w:rPr>
          <w:t>https</w:t>
        </w:r>
        <w:r w:rsidR="00E85045" w:rsidRPr="001176AF">
          <w:rPr>
            <w:rStyle w:val="af4"/>
            <w:szCs w:val="28"/>
          </w:rPr>
          <w:t>://</w:t>
        </w:r>
        <w:r w:rsidR="00E85045" w:rsidRPr="001176AF">
          <w:rPr>
            <w:rStyle w:val="af4"/>
            <w:szCs w:val="28"/>
            <w:lang w:val="en-US"/>
          </w:rPr>
          <w:t>www</w:t>
        </w:r>
        <w:r w:rsidR="00E85045" w:rsidRPr="001176AF">
          <w:rPr>
            <w:rStyle w:val="af4"/>
            <w:szCs w:val="28"/>
          </w:rPr>
          <w:t>.</w:t>
        </w:r>
        <w:r w:rsidR="00E85045" w:rsidRPr="001176AF">
          <w:rPr>
            <w:rStyle w:val="af4"/>
            <w:szCs w:val="28"/>
            <w:lang w:val="en-US"/>
          </w:rPr>
          <w:t>made</w:t>
        </w:r>
        <w:r w:rsidR="00E85045" w:rsidRPr="001176AF">
          <w:rPr>
            <w:rStyle w:val="af4"/>
            <w:szCs w:val="28"/>
          </w:rPr>
          <w:t>-</w:t>
        </w:r>
        <w:r w:rsidR="00E85045" w:rsidRPr="001176AF">
          <w:rPr>
            <w:rStyle w:val="af4"/>
            <w:szCs w:val="28"/>
            <w:lang w:val="en-US"/>
          </w:rPr>
          <w:t>in</w:t>
        </w:r>
        <w:r w:rsidR="00E85045" w:rsidRPr="001176AF">
          <w:rPr>
            <w:rStyle w:val="af4"/>
            <w:szCs w:val="28"/>
          </w:rPr>
          <w:t>-</w:t>
        </w:r>
        <w:r w:rsidR="00E85045" w:rsidRPr="001176AF">
          <w:rPr>
            <w:rStyle w:val="af4"/>
            <w:szCs w:val="28"/>
            <w:lang w:val="en-US"/>
          </w:rPr>
          <w:t>china</w:t>
        </w:r>
        <w:r w:rsidR="00E85045" w:rsidRPr="001176AF">
          <w:rPr>
            <w:rStyle w:val="af4"/>
            <w:szCs w:val="28"/>
          </w:rPr>
          <w:t>.</w:t>
        </w:r>
        <w:r w:rsidR="00E85045" w:rsidRPr="001176AF">
          <w:rPr>
            <w:rStyle w:val="af4"/>
            <w:szCs w:val="28"/>
            <w:lang w:val="en-US"/>
          </w:rPr>
          <w:t>com</w:t>
        </w:r>
        <w:r w:rsidR="00E85045" w:rsidRPr="001176AF">
          <w:rPr>
            <w:rStyle w:val="af4"/>
            <w:szCs w:val="28"/>
          </w:rPr>
          <w:t>/</w:t>
        </w:r>
        <w:r w:rsidR="00E85045" w:rsidRPr="001176AF">
          <w:rPr>
            <w:rStyle w:val="af4"/>
            <w:szCs w:val="28"/>
            <w:lang w:val="en-US"/>
          </w:rPr>
          <w:t>products</w:t>
        </w:r>
        <w:r w:rsidR="00E85045" w:rsidRPr="001176AF">
          <w:rPr>
            <w:rStyle w:val="af4"/>
            <w:szCs w:val="28"/>
          </w:rPr>
          <w:t>-</w:t>
        </w:r>
        <w:r w:rsidR="00E85045" w:rsidRPr="001176AF">
          <w:rPr>
            <w:rStyle w:val="af4"/>
            <w:szCs w:val="28"/>
            <w:lang w:val="en-US"/>
          </w:rPr>
          <w:t>search</w:t>
        </w:r>
        <w:r w:rsidR="00E85045" w:rsidRPr="001176AF">
          <w:rPr>
            <w:rStyle w:val="af4"/>
            <w:szCs w:val="28"/>
          </w:rPr>
          <w:t>/</w:t>
        </w:r>
        <w:r w:rsidR="00E85045" w:rsidRPr="001176AF">
          <w:rPr>
            <w:rStyle w:val="af4"/>
            <w:szCs w:val="28"/>
            <w:lang w:val="en-US"/>
          </w:rPr>
          <w:t>hot</w:t>
        </w:r>
        <w:r w:rsidR="00E85045" w:rsidRPr="001176AF">
          <w:rPr>
            <w:rStyle w:val="af4"/>
            <w:szCs w:val="28"/>
          </w:rPr>
          <w:t>-</w:t>
        </w:r>
        <w:r w:rsidR="00E85045" w:rsidRPr="001176AF">
          <w:rPr>
            <w:rStyle w:val="af4"/>
            <w:szCs w:val="28"/>
            <w:lang w:val="en-US"/>
          </w:rPr>
          <w:t>china</w:t>
        </w:r>
        <w:r w:rsidR="00E85045" w:rsidRPr="001176AF">
          <w:rPr>
            <w:rStyle w:val="af4"/>
            <w:szCs w:val="28"/>
          </w:rPr>
          <w:t>-</w:t>
        </w:r>
        <w:r w:rsidR="00E85045" w:rsidRPr="001176AF">
          <w:rPr>
            <w:rStyle w:val="af4"/>
            <w:szCs w:val="28"/>
            <w:lang w:val="en-US"/>
          </w:rPr>
          <w:t>products</w:t>
        </w:r>
        <w:r w:rsidR="00E85045" w:rsidRPr="001176AF">
          <w:rPr>
            <w:rStyle w:val="af4"/>
            <w:szCs w:val="28"/>
          </w:rPr>
          <w:t>/</w:t>
        </w:r>
        <w:r w:rsidR="00E85045" w:rsidRPr="001176AF">
          <w:rPr>
            <w:rStyle w:val="af4"/>
            <w:szCs w:val="28"/>
            <w:lang w:val="en-US"/>
          </w:rPr>
          <w:t>Laser</w:t>
        </w:r>
        <w:r w:rsidR="00E85045" w:rsidRPr="001176AF">
          <w:rPr>
            <w:rStyle w:val="af4"/>
            <w:szCs w:val="28"/>
          </w:rPr>
          <w:t>_</w:t>
        </w:r>
        <w:r w:rsidR="00E85045" w:rsidRPr="001176AF">
          <w:rPr>
            <w:rStyle w:val="af4"/>
            <w:szCs w:val="28"/>
            <w:lang w:val="en-US"/>
          </w:rPr>
          <w:t>Flash</w:t>
        </w:r>
        <w:r w:rsidR="00E85045" w:rsidRPr="001176AF">
          <w:rPr>
            <w:rStyle w:val="af4"/>
            <w:szCs w:val="28"/>
          </w:rPr>
          <w:t>_</w:t>
        </w:r>
        <w:r w:rsidR="00E85045" w:rsidRPr="001176AF">
          <w:rPr>
            <w:rStyle w:val="af4"/>
            <w:szCs w:val="28"/>
            <w:lang w:val="en-US"/>
          </w:rPr>
          <w:t>Lamp</w:t>
        </w:r>
        <w:r w:rsidR="00E85045" w:rsidRPr="001176AF">
          <w:rPr>
            <w:rStyle w:val="af4"/>
            <w:szCs w:val="28"/>
          </w:rPr>
          <w:t>.</w:t>
        </w:r>
        <w:r w:rsidR="00E85045" w:rsidRPr="001176AF">
          <w:rPr>
            <w:rStyle w:val="af4"/>
            <w:szCs w:val="28"/>
            <w:lang w:val="en-US"/>
          </w:rPr>
          <w:t>html</w:t>
        </w:r>
      </w:hyperlink>
      <w:r w:rsidR="00E85045" w:rsidRPr="001176AF">
        <w:rPr>
          <w:szCs w:val="28"/>
        </w:rPr>
        <w:t xml:space="preserve"> (</w:t>
      </w:r>
      <w:r w:rsidR="00E85045" w:rsidRPr="001176AF">
        <w:rPr>
          <w:szCs w:val="28"/>
          <w:highlight w:val="yellow"/>
        </w:rPr>
        <w:t>электронные ресурсы</w:t>
      </w:r>
      <w:r w:rsidR="00E85045" w:rsidRPr="001176AF">
        <w:rPr>
          <w:szCs w:val="28"/>
        </w:rPr>
        <w:t>)</w:t>
      </w:r>
    </w:p>
    <w:p w14:paraId="2C28AAEE" w14:textId="289BB047" w:rsidR="002828B0" w:rsidRPr="001176AF" w:rsidRDefault="00E85045" w:rsidP="00F264B1">
      <w:pPr>
        <w:pStyle w:val="af3"/>
        <w:numPr>
          <w:ilvl w:val="0"/>
          <w:numId w:val="30"/>
        </w:numPr>
        <w:rPr>
          <w:b/>
          <w:bCs/>
          <w:szCs w:val="28"/>
        </w:rPr>
      </w:pPr>
      <w:r w:rsidRPr="001176AF">
        <w:rPr>
          <w:szCs w:val="28"/>
        </w:rPr>
        <w:t>Газоразрядные импульсные лампы для вспышки</w:t>
      </w:r>
      <w:r w:rsidR="008A5E67" w:rsidRPr="001176AF">
        <w:rPr>
          <w:szCs w:val="28"/>
        </w:rPr>
        <w:t>.</w:t>
      </w:r>
      <w:r w:rsidRPr="001176AF">
        <w:rPr>
          <w:szCs w:val="28"/>
        </w:rPr>
        <w:t xml:space="preserve"> </w:t>
      </w:r>
      <w:r w:rsidR="008A5E67" w:rsidRPr="001176AF">
        <w:rPr>
          <w:szCs w:val="28"/>
          <w:lang w:val="en-US"/>
        </w:rPr>
        <w:t>URL</w:t>
      </w:r>
      <w:r w:rsidR="008A5E67" w:rsidRPr="001176AF">
        <w:rPr>
          <w:szCs w:val="28"/>
        </w:rPr>
        <w:t>:</w:t>
      </w:r>
      <w:r w:rsidRPr="001176AF">
        <w:rPr>
          <w:szCs w:val="28"/>
        </w:rPr>
        <w:t xml:space="preserve"> </w:t>
      </w:r>
      <w:hyperlink r:id="rId34" w:history="1">
        <w:r w:rsidRPr="001176AF">
          <w:rPr>
            <w:rStyle w:val="af4"/>
            <w:szCs w:val="28"/>
            <w:lang w:val="en-US"/>
          </w:rPr>
          <w:t>https</w:t>
        </w:r>
        <w:r w:rsidRPr="001176AF">
          <w:rPr>
            <w:rStyle w:val="af4"/>
            <w:szCs w:val="28"/>
          </w:rPr>
          <w:t>://</w:t>
        </w:r>
        <w:r w:rsidRPr="001176AF">
          <w:rPr>
            <w:rStyle w:val="af4"/>
            <w:szCs w:val="28"/>
            <w:lang w:val="en-US"/>
          </w:rPr>
          <w:t>falcon</w:t>
        </w:r>
        <w:r w:rsidRPr="001176AF">
          <w:rPr>
            <w:rStyle w:val="af4"/>
            <w:szCs w:val="28"/>
          </w:rPr>
          <w:t>-</w:t>
        </w:r>
        <w:r w:rsidRPr="001176AF">
          <w:rPr>
            <w:rStyle w:val="af4"/>
            <w:szCs w:val="28"/>
            <w:lang w:val="en-US"/>
          </w:rPr>
          <w:t>eyes</w:t>
        </w:r>
        <w:r w:rsidRPr="001176AF">
          <w:rPr>
            <w:rStyle w:val="af4"/>
            <w:szCs w:val="28"/>
          </w:rPr>
          <w:t>.</w:t>
        </w:r>
        <w:r w:rsidRPr="001176AF">
          <w:rPr>
            <w:rStyle w:val="af4"/>
            <w:szCs w:val="28"/>
            <w:lang w:val="en-US"/>
          </w:rPr>
          <w:t>ru</w:t>
        </w:r>
        <w:r w:rsidRPr="001176AF">
          <w:rPr>
            <w:rStyle w:val="af4"/>
            <w:szCs w:val="28"/>
          </w:rPr>
          <w:t>/</w:t>
        </w:r>
        <w:r w:rsidRPr="001176AF">
          <w:rPr>
            <w:rStyle w:val="af4"/>
            <w:szCs w:val="28"/>
            <w:lang w:val="en-US"/>
          </w:rPr>
          <w:t>catalog</w:t>
        </w:r>
        <w:r w:rsidRPr="001176AF">
          <w:rPr>
            <w:rStyle w:val="af4"/>
            <w:szCs w:val="28"/>
          </w:rPr>
          <w:t>/</w:t>
        </w:r>
        <w:r w:rsidRPr="001176AF">
          <w:rPr>
            <w:rStyle w:val="af4"/>
            <w:szCs w:val="28"/>
            <w:lang w:val="en-US"/>
          </w:rPr>
          <w:t>gazorazryadnye</w:t>
        </w:r>
        <w:r w:rsidRPr="001176AF">
          <w:rPr>
            <w:rStyle w:val="af4"/>
            <w:szCs w:val="28"/>
          </w:rPr>
          <w:t>-</w:t>
        </w:r>
        <w:r w:rsidRPr="001176AF">
          <w:rPr>
            <w:rStyle w:val="af4"/>
            <w:szCs w:val="28"/>
            <w:lang w:val="en-US"/>
          </w:rPr>
          <w:t>impulsnye</w:t>
        </w:r>
        <w:r w:rsidRPr="001176AF">
          <w:rPr>
            <w:rStyle w:val="af4"/>
            <w:szCs w:val="28"/>
          </w:rPr>
          <w:t>/?</w:t>
        </w:r>
        <w:r w:rsidRPr="001176AF">
          <w:rPr>
            <w:rStyle w:val="af4"/>
            <w:szCs w:val="28"/>
            <w:lang w:val="en-US"/>
          </w:rPr>
          <w:t>srsltid</w:t>
        </w:r>
        <w:r w:rsidRPr="001176AF">
          <w:rPr>
            <w:rStyle w:val="af4"/>
            <w:szCs w:val="28"/>
          </w:rPr>
          <w:t>=</w:t>
        </w:r>
        <w:r w:rsidRPr="001176AF">
          <w:rPr>
            <w:rStyle w:val="af4"/>
            <w:szCs w:val="28"/>
            <w:lang w:val="en-US"/>
          </w:rPr>
          <w:t>AfmBOopu</w:t>
        </w:r>
        <w:r w:rsidRPr="001176AF">
          <w:rPr>
            <w:rStyle w:val="af4"/>
            <w:szCs w:val="28"/>
          </w:rPr>
          <w:t>226</w:t>
        </w:r>
        <w:r w:rsidRPr="001176AF">
          <w:rPr>
            <w:rStyle w:val="af4"/>
            <w:szCs w:val="28"/>
            <w:lang w:val="en-US"/>
          </w:rPr>
          <w:t>lO</w:t>
        </w:r>
        <w:r w:rsidRPr="001176AF">
          <w:rPr>
            <w:rStyle w:val="af4"/>
            <w:szCs w:val="28"/>
          </w:rPr>
          <w:t>61</w:t>
        </w:r>
        <w:r w:rsidRPr="001176AF">
          <w:rPr>
            <w:rStyle w:val="af4"/>
            <w:szCs w:val="28"/>
            <w:lang w:val="en-US"/>
          </w:rPr>
          <w:t>H</w:t>
        </w:r>
        <w:r w:rsidRPr="001176AF">
          <w:rPr>
            <w:rStyle w:val="af4"/>
            <w:szCs w:val="28"/>
          </w:rPr>
          <w:t>9</w:t>
        </w:r>
        <w:r w:rsidRPr="001176AF">
          <w:rPr>
            <w:rStyle w:val="af4"/>
            <w:szCs w:val="28"/>
            <w:lang w:val="en-US"/>
          </w:rPr>
          <w:t>Z</w:t>
        </w:r>
        <w:r w:rsidRPr="001176AF">
          <w:rPr>
            <w:rStyle w:val="af4"/>
            <w:szCs w:val="28"/>
          </w:rPr>
          <w:t>3</w:t>
        </w:r>
        <w:r w:rsidRPr="001176AF">
          <w:rPr>
            <w:rStyle w:val="af4"/>
            <w:szCs w:val="28"/>
            <w:lang w:val="en-US"/>
          </w:rPr>
          <w:t>WWPAXAK</w:t>
        </w:r>
        <w:r w:rsidRPr="001176AF">
          <w:rPr>
            <w:rStyle w:val="af4"/>
            <w:szCs w:val="28"/>
          </w:rPr>
          <w:t>6</w:t>
        </w:r>
        <w:r w:rsidRPr="001176AF">
          <w:rPr>
            <w:rStyle w:val="af4"/>
            <w:szCs w:val="28"/>
            <w:lang w:val="en-US"/>
          </w:rPr>
          <w:t>RSoLZ</w:t>
        </w:r>
        <w:r w:rsidRPr="001176AF">
          <w:rPr>
            <w:rStyle w:val="af4"/>
            <w:szCs w:val="28"/>
          </w:rPr>
          <w:t>7</w:t>
        </w:r>
        <w:r w:rsidRPr="001176AF">
          <w:rPr>
            <w:rStyle w:val="af4"/>
            <w:szCs w:val="28"/>
            <w:lang w:val="en-US"/>
          </w:rPr>
          <w:t>HUO</w:t>
        </w:r>
        <w:r w:rsidRPr="001176AF">
          <w:rPr>
            <w:rStyle w:val="af4"/>
            <w:szCs w:val="28"/>
          </w:rPr>
          <w:t>9</w:t>
        </w:r>
        <w:r w:rsidRPr="001176AF">
          <w:rPr>
            <w:rStyle w:val="af4"/>
            <w:szCs w:val="28"/>
            <w:lang w:val="en-US"/>
          </w:rPr>
          <w:t>QW</w:t>
        </w:r>
        <w:r w:rsidRPr="001176AF">
          <w:rPr>
            <w:rStyle w:val="af4"/>
            <w:szCs w:val="28"/>
          </w:rPr>
          <w:t>_</w:t>
        </w:r>
        <w:r w:rsidRPr="001176AF">
          <w:rPr>
            <w:rStyle w:val="af4"/>
            <w:szCs w:val="28"/>
            <w:lang w:val="en-US"/>
          </w:rPr>
          <w:t>PQ</w:t>
        </w:r>
        <w:r w:rsidRPr="001176AF">
          <w:rPr>
            <w:rStyle w:val="af4"/>
            <w:szCs w:val="28"/>
          </w:rPr>
          <w:t>81</w:t>
        </w:r>
        <w:r w:rsidRPr="001176AF">
          <w:rPr>
            <w:rStyle w:val="af4"/>
            <w:szCs w:val="28"/>
            <w:lang w:val="en-US"/>
          </w:rPr>
          <w:t>AaeG</w:t>
        </w:r>
        <w:r w:rsidRPr="001176AF">
          <w:rPr>
            <w:rStyle w:val="af4"/>
            <w:szCs w:val="28"/>
          </w:rPr>
          <w:t>3</w:t>
        </w:r>
        <w:r w:rsidRPr="001176AF">
          <w:rPr>
            <w:rStyle w:val="af4"/>
            <w:szCs w:val="28"/>
            <w:lang w:val="en-US"/>
          </w:rPr>
          <w:t>beNJ</w:t>
        </w:r>
        <w:r w:rsidRPr="001176AF">
          <w:rPr>
            <w:rStyle w:val="af4"/>
            <w:szCs w:val="28"/>
          </w:rPr>
          <w:t>6</w:t>
        </w:r>
        <w:r w:rsidRPr="001176AF">
          <w:rPr>
            <w:rStyle w:val="af4"/>
            <w:szCs w:val="28"/>
            <w:lang w:val="en-US"/>
          </w:rPr>
          <w:t>Kd</w:t>
        </w:r>
      </w:hyperlink>
      <w:r w:rsidRPr="001176AF">
        <w:rPr>
          <w:szCs w:val="28"/>
        </w:rPr>
        <w:t xml:space="preserve"> (</w:t>
      </w:r>
      <w:r w:rsidRPr="001176AF">
        <w:rPr>
          <w:szCs w:val="28"/>
          <w:highlight w:val="yellow"/>
        </w:rPr>
        <w:t>электронные ресурсы</w:t>
      </w:r>
      <w:r w:rsidRPr="001176AF">
        <w:rPr>
          <w:szCs w:val="28"/>
        </w:rPr>
        <w:t xml:space="preserve">) </w:t>
      </w:r>
    </w:p>
    <w:p w14:paraId="0AA569D4" w14:textId="26F92218" w:rsidR="00BE467F" w:rsidRPr="001176AF" w:rsidRDefault="00BE467F" w:rsidP="00F264B1">
      <w:pPr>
        <w:pStyle w:val="af3"/>
        <w:numPr>
          <w:ilvl w:val="0"/>
          <w:numId w:val="30"/>
        </w:numPr>
        <w:jc w:val="left"/>
        <w:rPr>
          <w:szCs w:val="28"/>
        </w:rPr>
      </w:pPr>
      <w:r w:rsidRPr="001176AF">
        <w:rPr>
          <w:szCs w:val="28"/>
          <w:lang w:val="en-US"/>
        </w:rPr>
        <w:t xml:space="preserve">Laser components. </w:t>
      </w:r>
      <w:r w:rsidRPr="001176AF">
        <w:rPr>
          <w:szCs w:val="28"/>
        </w:rPr>
        <w:t>Лампы</w:t>
      </w:r>
      <w:r w:rsidRPr="001176AF">
        <w:rPr>
          <w:szCs w:val="28"/>
          <w:lang w:val="en-US"/>
        </w:rPr>
        <w:t xml:space="preserve"> </w:t>
      </w:r>
      <w:r w:rsidRPr="001176AF">
        <w:rPr>
          <w:szCs w:val="28"/>
        </w:rPr>
        <w:t>накачки</w:t>
      </w:r>
      <w:r w:rsidRPr="001176AF">
        <w:rPr>
          <w:szCs w:val="28"/>
          <w:lang w:val="en-US"/>
        </w:rPr>
        <w:t>. URL</w:t>
      </w:r>
      <w:r w:rsidRPr="001176AF">
        <w:rPr>
          <w:szCs w:val="28"/>
        </w:rPr>
        <w:t xml:space="preserve">: </w:t>
      </w:r>
      <w:hyperlink r:id="rId35" w:history="1">
        <w:r w:rsidRPr="001176AF">
          <w:rPr>
            <w:rStyle w:val="af4"/>
            <w:szCs w:val="28"/>
            <w:lang w:val="en-US"/>
          </w:rPr>
          <w:t>https</w:t>
        </w:r>
        <w:r w:rsidRPr="001176AF">
          <w:rPr>
            <w:rStyle w:val="af4"/>
            <w:szCs w:val="28"/>
          </w:rPr>
          <w:t>://</w:t>
        </w:r>
        <w:r w:rsidRPr="001176AF">
          <w:rPr>
            <w:rStyle w:val="af4"/>
            <w:szCs w:val="28"/>
            <w:lang w:val="en-US"/>
          </w:rPr>
          <w:t>lasercomponents</w:t>
        </w:r>
        <w:r w:rsidRPr="001176AF">
          <w:rPr>
            <w:rStyle w:val="af4"/>
            <w:szCs w:val="28"/>
          </w:rPr>
          <w:t>.</w:t>
        </w:r>
        <w:r w:rsidRPr="001176AF">
          <w:rPr>
            <w:rStyle w:val="af4"/>
            <w:szCs w:val="28"/>
            <w:lang w:val="en-US"/>
          </w:rPr>
          <w:t>ru</w:t>
        </w:r>
        <w:r w:rsidRPr="001176AF">
          <w:rPr>
            <w:rStyle w:val="af4"/>
            <w:szCs w:val="28"/>
          </w:rPr>
          <w:t>/</w:t>
        </w:r>
        <w:r w:rsidRPr="001176AF">
          <w:rPr>
            <w:rStyle w:val="af4"/>
            <w:szCs w:val="28"/>
            <w:lang w:val="en-US"/>
          </w:rPr>
          <w:t>catalog</w:t>
        </w:r>
        <w:r w:rsidRPr="001176AF">
          <w:rPr>
            <w:rStyle w:val="af4"/>
            <w:szCs w:val="28"/>
          </w:rPr>
          <w:t>/</w:t>
        </w:r>
        <w:r w:rsidRPr="001176AF">
          <w:rPr>
            <w:rStyle w:val="af4"/>
            <w:szCs w:val="28"/>
            <w:lang w:val="en-US"/>
          </w:rPr>
          <w:t>lazery</w:t>
        </w:r>
        <w:r w:rsidRPr="001176AF">
          <w:rPr>
            <w:rStyle w:val="af4"/>
            <w:szCs w:val="28"/>
          </w:rPr>
          <w:t>-</w:t>
        </w:r>
        <w:r w:rsidRPr="001176AF">
          <w:rPr>
            <w:rStyle w:val="af4"/>
            <w:szCs w:val="28"/>
            <w:lang w:val="en-US"/>
          </w:rPr>
          <w:t>i</w:t>
        </w:r>
        <w:r w:rsidRPr="001176AF">
          <w:rPr>
            <w:rStyle w:val="af4"/>
            <w:szCs w:val="28"/>
          </w:rPr>
          <w:t>-</w:t>
        </w:r>
        <w:r w:rsidRPr="001176AF">
          <w:rPr>
            <w:rStyle w:val="af4"/>
            <w:szCs w:val="28"/>
            <w:lang w:val="en-US"/>
          </w:rPr>
          <w:t>komplektuyushhie</w:t>
        </w:r>
        <w:r w:rsidRPr="001176AF">
          <w:rPr>
            <w:rStyle w:val="af4"/>
            <w:szCs w:val="28"/>
          </w:rPr>
          <w:t>/</w:t>
        </w:r>
        <w:r w:rsidRPr="001176AF">
          <w:rPr>
            <w:rStyle w:val="af4"/>
            <w:szCs w:val="28"/>
            <w:lang w:val="en-US"/>
          </w:rPr>
          <w:t>komplektuyushhie</w:t>
        </w:r>
        <w:r w:rsidRPr="001176AF">
          <w:rPr>
            <w:rStyle w:val="af4"/>
            <w:szCs w:val="28"/>
          </w:rPr>
          <w:t>-</w:t>
        </w:r>
        <w:r w:rsidRPr="001176AF">
          <w:rPr>
            <w:rStyle w:val="af4"/>
            <w:szCs w:val="28"/>
            <w:lang w:val="en-US"/>
          </w:rPr>
          <w:t>k</w:t>
        </w:r>
        <w:r w:rsidRPr="001176AF">
          <w:rPr>
            <w:rStyle w:val="af4"/>
            <w:szCs w:val="28"/>
          </w:rPr>
          <w:t>-</w:t>
        </w:r>
        <w:r w:rsidRPr="001176AF">
          <w:rPr>
            <w:rStyle w:val="af4"/>
            <w:szCs w:val="28"/>
            <w:lang w:val="en-US"/>
          </w:rPr>
          <w:t>lazeram</w:t>
        </w:r>
        <w:r w:rsidRPr="001176AF">
          <w:rPr>
            <w:rStyle w:val="af4"/>
            <w:szCs w:val="28"/>
          </w:rPr>
          <w:t>/</w:t>
        </w:r>
        <w:r w:rsidRPr="001176AF">
          <w:rPr>
            <w:rStyle w:val="af4"/>
            <w:szCs w:val="28"/>
            <w:lang w:val="en-US"/>
          </w:rPr>
          <w:t>lampy</w:t>
        </w:r>
        <w:r w:rsidRPr="001176AF">
          <w:rPr>
            <w:rStyle w:val="af4"/>
            <w:szCs w:val="28"/>
          </w:rPr>
          <w:t>-</w:t>
        </w:r>
        <w:r w:rsidRPr="001176AF">
          <w:rPr>
            <w:rStyle w:val="af4"/>
            <w:szCs w:val="28"/>
            <w:lang w:val="en-US"/>
          </w:rPr>
          <w:t>nakachki</w:t>
        </w:r>
        <w:r w:rsidRPr="001176AF">
          <w:rPr>
            <w:rStyle w:val="af4"/>
            <w:szCs w:val="28"/>
          </w:rPr>
          <w:t>/</w:t>
        </w:r>
      </w:hyperlink>
      <w:r w:rsidR="005F701B" w:rsidRPr="001176AF">
        <w:rPr>
          <w:szCs w:val="28"/>
        </w:rPr>
        <w:t xml:space="preserve"> (</w:t>
      </w:r>
      <w:r w:rsidR="005F701B" w:rsidRPr="001176AF">
        <w:rPr>
          <w:szCs w:val="28"/>
          <w:highlight w:val="yellow"/>
        </w:rPr>
        <w:t>электронные ресурсы</w:t>
      </w:r>
      <w:r w:rsidR="005F701B" w:rsidRPr="001176AF">
        <w:rPr>
          <w:szCs w:val="28"/>
        </w:rPr>
        <w:t xml:space="preserve">) </w:t>
      </w:r>
    </w:p>
    <w:p w14:paraId="06D9A2AA" w14:textId="310FC00C" w:rsidR="00BE467F" w:rsidRPr="001176AF" w:rsidRDefault="00BE467F" w:rsidP="00F264B1">
      <w:pPr>
        <w:pStyle w:val="af3"/>
        <w:numPr>
          <w:ilvl w:val="0"/>
          <w:numId w:val="30"/>
        </w:numPr>
        <w:jc w:val="left"/>
        <w:rPr>
          <w:szCs w:val="28"/>
          <w:lang w:val="en-US"/>
        </w:rPr>
      </w:pPr>
      <w:r w:rsidRPr="001176AF">
        <w:rPr>
          <w:szCs w:val="28"/>
          <w:lang w:val="en-US"/>
        </w:rPr>
        <w:t>Barry Smith</w:t>
      </w:r>
      <w:r w:rsidR="005F701B" w:rsidRPr="001176AF">
        <w:rPr>
          <w:szCs w:val="28"/>
          <w:lang w:val="en-US"/>
        </w:rPr>
        <w:t xml:space="preserve">. </w:t>
      </w:r>
      <w:r w:rsidRPr="001176AF">
        <w:rPr>
          <w:szCs w:val="28"/>
          <w:lang w:val="en-US"/>
        </w:rPr>
        <w:t xml:space="preserve">Overview Of Flashlamps </w:t>
      </w:r>
      <w:proofErr w:type="gramStart"/>
      <w:r w:rsidRPr="001176AF">
        <w:rPr>
          <w:szCs w:val="28"/>
          <w:lang w:val="en-US"/>
        </w:rPr>
        <w:t>And</w:t>
      </w:r>
      <w:proofErr w:type="gramEnd"/>
      <w:r w:rsidRPr="001176AF">
        <w:rPr>
          <w:szCs w:val="28"/>
          <w:lang w:val="en-US"/>
        </w:rPr>
        <w:t xml:space="preserve"> Arc Lamps</w:t>
      </w:r>
      <w:r w:rsidR="005F701B" w:rsidRPr="001176AF">
        <w:rPr>
          <w:szCs w:val="28"/>
          <w:lang w:val="en-US"/>
        </w:rPr>
        <w:t>.</w:t>
      </w:r>
      <w:r w:rsidR="008A4617" w:rsidRPr="001176AF">
        <w:rPr>
          <w:szCs w:val="28"/>
          <w:lang w:val="en-US"/>
        </w:rPr>
        <w:t xml:space="preserve"> 1986</w:t>
      </w:r>
      <w:r w:rsidR="005F701B" w:rsidRPr="001176AF">
        <w:rPr>
          <w:szCs w:val="28"/>
        </w:rPr>
        <w:t>. (</w:t>
      </w:r>
      <w:r w:rsidR="005F701B" w:rsidRPr="001176AF">
        <w:rPr>
          <w:color w:val="000000" w:themeColor="text1"/>
          <w:szCs w:val="28"/>
          <w:highlight w:val="yellow"/>
        </w:rPr>
        <w:t>тезисы докладов, материалы конференций)</w:t>
      </w:r>
    </w:p>
    <w:p w14:paraId="0FF3C543" w14:textId="7F55A626" w:rsidR="008A4617" w:rsidRPr="001176AF" w:rsidRDefault="003745D0" w:rsidP="00F264B1">
      <w:pPr>
        <w:pStyle w:val="af3"/>
        <w:numPr>
          <w:ilvl w:val="0"/>
          <w:numId w:val="30"/>
        </w:numPr>
        <w:jc w:val="left"/>
        <w:rPr>
          <w:szCs w:val="28"/>
        </w:rPr>
      </w:pPr>
      <w:r w:rsidRPr="001176AF">
        <w:rPr>
          <w:szCs w:val="28"/>
        </w:rPr>
        <w:t xml:space="preserve">Энциклопедия по машиностроению </w:t>
      </w:r>
      <w:r w:rsidRPr="001176AF">
        <w:rPr>
          <w:szCs w:val="28"/>
          <w:lang w:val="en-US"/>
        </w:rPr>
        <w:t>XXL</w:t>
      </w:r>
      <w:r w:rsidRPr="001176AF">
        <w:rPr>
          <w:szCs w:val="28"/>
        </w:rPr>
        <w:t xml:space="preserve">. Лампа накачки. </w:t>
      </w:r>
      <w:r w:rsidRPr="001176AF">
        <w:rPr>
          <w:szCs w:val="28"/>
          <w:lang w:val="en-US"/>
        </w:rPr>
        <w:t>URL</w:t>
      </w:r>
      <w:r w:rsidRPr="001176AF">
        <w:rPr>
          <w:szCs w:val="28"/>
        </w:rPr>
        <w:t xml:space="preserve">: </w:t>
      </w:r>
      <w:hyperlink r:id="rId36" w:history="1">
        <w:r w:rsidRPr="001176AF">
          <w:rPr>
            <w:rStyle w:val="af4"/>
            <w:szCs w:val="28"/>
            <w:lang w:val="en-US"/>
          </w:rPr>
          <w:t>https</w:t>
        </w:r>
        <w:r w:rsidRPr="001176AF">
          <w:rPr>
            <w:rStyle w:val="af4"/>
            <w:szCs w:val="28"/>
          </w:rPr>
          <w:t>://</w:t>
        </w:r>
        <w:r w:rsidRPr="001176AF">
          <w:rPr>
            <w:rStyle w:val="af4"/>
            <w:szCs w:val="28"/>
            <w:lang w:val="en-US"/>
          </w:rPr>
          <w:t>mash</w:t>
        </w:r>
        <w:r w:rsidRPr="001176AF">
          <w:rPr>
            <w:rStyle w:val="af4"/>
            <w:szCs w:val="28"/>
          </w:rPr>
          <w:t>-</w:t>
        </w:r>
        <w:r w:rsidRPr="001176AF">
          <w:rPr>
            <w:rStyle w:val="af4"/>
            <w:szCs w:val="28"/>
            <w:lang w:val="en-US"/>
          </w:rPr>
          <w:t>xxl</w:t>
        </w:r>
        <w:r w:rsidRPr="001176AF">
          <w:rPr>
            <w:rStyle w:val="af4"/>
            <w:szCs w:val="28"/>
          </w:rPr>
          <w:t>.</w:t>
        </w:r>
        <w:r w:rsidRPr="001176AF">
          <w:rPr>
            <w:rStyle w:val="af4"/>
            <w:szCs w:val="28"/>
            <w:lang w:val="en-US"/>
          </w:rPr>
          <w:t>info</w:t>
        </w:r>
        <w:r w:rsidRPr="001176AF">
          <w:rPr>
            <w:rStyle w:val="af4"/>
            <w:szCs w:val="28"/>
          </w:rPr>
          <w:t>/</w:t>
        </w:r>
        <w:r w:rsidRPr="001176AF">
          <w:rPr>
            <w:rStyle w:val="af4"/>
            <w:szCs w:val="28"/>
            <w:lang w:val="en-US"/>
          </w:rPr>
          <w:t>info</w:t>
        </w:r>
        <w:r w:rsidRPr="001176AF">
          <w:rPr>
            <w:rStyle w:val="af4"/>
            <w:szCs w:val="28"/>
          </w:rPr>
          <w:t>/176011/</w:t>
        </w:r>
      </w:hyperlink>
      <w:r w:rsidRPr="001176AF">
        <w:rPr>
          <w:szCs w:val="28"/>
        </w:rPr>
        <w:t xml:space="preserve"> </w:t>
      </w:r>
      <w:r w:rsidR="006A1434" w:rsidRPr="001176AF">
        <w:rPr>
          <w:szCs w:val="28"/>
        </w:rPr>
        <w:t>(</w:t>
      </w:r>
      <w:r w:rsidR="006A1434" w:rsidRPr="001176AF">
        <w:rPr>
          <w:szCs w:val="28"/>
          <w:highlight w:val="yellow"/>
        </w:rPr>
        <w:t>электронные ресурсы</w:t>
      </w:r>
      <w:r w:rsidR="006A1434" w:rsidRPr="001176AF">
        <w:rPr>
          <w:szCs w:val="28"/>
        </w:rPr>
        <w:t xml:space="preserve">) </w:t>
      </w:r>
    </w:p>
    <w:p w14:paraId="15E35D0E" w14:textId="1A834B66" w:rsidR="006E6E6B" w:rsidRPr="001176AF" w:rsidRDefault="006A1434" w:rsidP="00F264B1">
      <w:pPr>
        <w:pStyle w:val="af3"/>
        <w:numPr>
          <w:ilvl w:val="0"/>
          <w:numId w:val="30"/>
        </w:numPr>
        <w:jc w:val="left"/>
        <w:rPr>
          <w:szCs w:val="28"/>
        </w:rPr>
      </w:pPr>
      <w:r w:rsidRPr="001176AF">
        <w:rPr>
          <w:szCs w:val="28"/>
        </w:rPr>
        <w:t xml:space="preserve">Берикашвили В.Ш. </w:t>
      </w:r>
      <w:r w:rsidR="003745D0" w:rsidRPr="001176AF">
        <w:rPr>
          <w:szCs w:val="28"/>
        </w:rPr>
        <w:t>Импульсная техника</w:t>
      </w:r>
      <w:r w:rsidRPr="001176AF">
        <w:rPr>
          <w:szCs w:val="28"/>
        </w:rPr>
        <w:t xml:space="preserve">. </w:t>
      </w:r>
      <w:r w:rsidRPr="001176AF">
        <w:rPr>
          <w:szCs w:val="28"/>
          <w:lang w:val="en-US"/>
        </w:rPr>
        <w:t xml:space="preserve">2004. </w:t>
      </w:r>
      <w:r w:rsidRPr="001176AF">
        <w:rPr>
          <w:szCs w:val="28"/>
        </w:rPr>
        <w:t>(</w:t>
      </w:r>
      <w:r w:rsidRPr="001176AF">
        <w:rPr>
          <w:szCs w:val="28"/>
          <w:highlight w:val="yellow"/>
        </w:rPr>
        <w:t>книги, монографии, учебное пособие</w:t>
      </w:r>
      <w:r w:rsidRPr="001176AF">
        <w:rPr>
          <w:szCs w:val="28"/>
        </w:rPr>
        <w:t>)</w:t>
      </w:r>
      <w:r w:rsidRPr="001176AF">
        <w:rPr>
          <w:szCs w:val="28"/>
          <w:lang w:val="en-US"/>
        </w:rPr>
        <w:t xml:space="preserve"> </w:t>
      </w:r>
    </w:p>
    <w:sectPr w:rsidR="006E6E6B" w:rsidRPr="001176AF" w:rsidSect="00BD1217">
      <w:footerReference w:type="default" r:id="rId37"/>
      <w:pgSz w:w="11906" w:h="16838"/>
      <w:pgMar w:top="1134" w:right="567"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BBFF0" w14:textId="77777777" w:rsidR="00170B52" w:rsidRDefault="00170B52" w:rsidP="00534C18">
      <w:r>
        <w:separator/>
      </w:r>
    </w:p>
  </w:endnote>
  <w:endnote w:type="continuationSeparator" w:id="0">
    <w:p w14:paraId="5E80E65E" w14:textId="77777777" w:rsidR="00170B52" w:rsidRDefault="00170B52" w:rsidP="0053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C0D3F" w14:textId="77777777" w:rsidR="002015DC" w:rsidRDefault="002015D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6439B" w14:textId="77777777" w:rsidR="000263AB" w:rsidRDefault="000263A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AC270" w14:textId="77777777" w:rsidR="00170B52" w:rsidRDefault="00170B52" w:rsidP="00534C18">
      <w:r>
        <w:separator/>
      </w:r>
    </w:p>
  </w:footnote>
  <w:footnote w:type="continuationSeparator" w:id="0">
    <w:p w14:paraId="7B8052BF" w14:textId="77777777" w:rsidR="00170B52" w:rsidRDefault="00170B52" w:rsidP="00534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158A680"/>
    <w:lvl w:ilvl="0">
      <w:start w:val="1"/>
      <w:numFmt w:val="decimal"/>
      <w:lvlText w:val="%1"/>
      <w:lvlJc w:val="left"/>
      <w:pPr>
        <w:tabs>
          <w:tab w:val="num" w:pos="0"/>
        </w:tabs>
        <w:ind w:left="432" w:hanging="432"/>
      </w:pPr>
      <w:rPr>
        <w:b/>
        <w:sz w:val="28"/>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A35B2B"/>
    <w:multiLevelType w:val="hybridMultilevel"/>
    <w:tmpl w:val="7E168F26"/>
    <w:lvl w:ilvl="0" w:tplc="272ABCDA">
      <w:start w:val="3"/>
      <w:numFmt w:val="decimal"/>
      <w:lvlText w:val="%1."/>
      <w:lvlJc w:val="left"/>
      <w:pPr>
        <w:ind w:left="2858"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02E83F2A"/>
    <w:multiLevelType w:val="multilevel"/>
    <w:tmpl w:val="C388CAF6"/>
    <w:lvl w:ilvl="0">
      <w:start w:val="1"/>
      <w:numFmt w:val="decimal"/>
      <w:lvlText w:val="%1."/>
      <w:lvlJc w:val="left"/>
      <w:pPr>
        <w:ind w:left="1068"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2152" w:hanging="1440"/>
      </w:pPr>
      <w:rPr>
        <w:rFonts w:hint="default"/>
      </w:rPr>
    </w:lvl>
    <w:lvl w:ilvl="5">
      <w:start w:val="1"/>
      <w:numFmt w:val="decimal"/>
      <w:isLgl/>
      <w:lvlText w:val="%1.%2.%3.%4.%5.%6"/>
      <w:lvlJc w:val="left"/>
      <w:pPr>
        <w:ind w:left="2513" w:hanging="180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875" w:hanging="2160"/>
      </w:pPr>
      <w:rPr>
        <w:rFonts w:hint="default"/>
      </w:rPr>
    </w:lvl>
    <w:lvl w:ilvl="8">
      <w:start w:val="1"/>
      <w:numFmt w:val="decimal"/>
      <w:isLgl/>
      <w:lvlText w:val="%1.%2.%3.%4.%5.%6.%7.%8.%9"/>
      <w:lvlJc w:val="left"/>
      <w:pPr>
        <w:ind w:left="3236" w:hanging="2520"/>
      </w:pPr>
      <w:rPr>
        <w:rFonts w:hint="default"/>
      </w:rPr>
    </w:lvl>
  </w:abstractNum>
  <w:abstractNum w:abstractNumId="3" w15:restartNumberingAfterBreak="0">
    <w:nsid w:val="06257AEF"/>
    <w:multiLevelType w:val="hybridMultilevel"/>
    <w:tmpl w:val="DFB00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757948"/>
    <w:multiLevelType w:val="hybridMultilevel"/>
    <w:tmpl w:val="95C078BE"/>
    <w:lvl w:ilvl="0" w:tplc="06E4DA4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A224A8F"/>
    <w:multiLevelType w:val="hybridMultilevel"/>
    <w:tmpl w:val="E4ECC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44A7A"/>
    <w:multiLevelType w:val="hybridMultilevel"/>
    <w:tmpl w:val="F8EE8DE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7" w15:restartNumberingAfterBreak="0">
    <w:nsid w:val="1E886DB3"/>
    <w:multiLevelType w:val="multilevel"/>
    <w:tmpl w:val="12FCA1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C26715"/>
    <w:multiLevelType w:val="multilevel"/>
    <w:tmpl w:val="C388CAF6"/>
    <w:lvl w:ilvl="0">
      <w:start w:val="1"/>
      <w:numFmt w:val="decimal"/>
      <w:lvlText w:val="%1."/>
      <w:lvlJc w:val="left"/>
      <w:pPr>
        <w:ind w:left="1068"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2152" w:hanging="1440"/>
      </w:pPr>
      <w:rPr>
        <w:rFonts w:hint="default"/>
      </w:rPr>
    </w:lvl>
    <w:lvl w:ilvl="5">
      <w:start w:val="1"/>
      <w:numFmt w:val="decimal"/>
      <w:isLgl/>
      <w:lvlText w:val="%1.%2.%3.%4.%5.%6"/>
      <w:lvlJc w:val="left"/>
      <w:pPr>
        <w:ind w:left="2513" w:hanging="180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875" w:hanging="2160"/>
      </w:pPr>
      <w:rPr>
        <w:rFonts w:hint="default"/>
      </w:rPr>
    </w:lvl>
    <w:lvl w:ilvl="8">
      <w:start w:val="1"/>
      <w:numFmt w:val="decimal"/>
      <w:isLgl/>
      <w:lvlText w:val="%1.%2.%3.%4.%5.%6.%7.%8.%9"/>
      <w:lvlJc w:val="left"/>
      <w:pPr>
        <w:ind w:left="3236" w:hanging="2520"/>
      </w:pPr>
      <w:rPr>
        <w:rFonts w:hint="default"/>
      </w:rPr>
    </w:lvl>
  </w:abstractNum>
  <w:abstractNum w:abstractNumId="9" w15:restartNumberingAfterBreak="0">
    <w:nsid w:val="21F44802"/>
    <w:multiLevelType w:val="hybridMultilevel"/>
    <w:tmpl w:val="5E10E892"/>
    <w:lvl w:ilvl="0" w:tplc="C150C5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34A79D5"/>
    <w:multiLevelType w:val="hybridMultilevel"/>
    <w:tmpl w:val="E99A6AF2"/>
    <w:lvl w:ilvl="0" w:tplc="48901574">
      <w:start w:val="1"/>
      <w:numFmt w:val="decimal"/>
      <w:lvlText w:val="%1."/>
      <w:lvlJc w:val="left"/>
      <w:pPr>
        <w:ind w:left="720" w:hanging="360"/>
      </w:pPr>
      <w:rPr>
        <w:rFonts w:hint="default"/>
        <w:b w:val="0"/>
        <w:bCs w:val="0"/>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9C7201"/>
    <w:multiLevelType w:val="hybridMultilevel"/>
    <w:tmpl w:val="DA2A0918"/>
    <w:lvl w:ilvl="0" w:tplc="27403042">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3447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B49DE"/>
    <w:multiLevelType w:val="hybridMultilevel"/>
    <w:tmpl w:val="FE28F45A"/>
    <w:lvl w:ilvl="0" w:tplc="06E4DA4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C8917A7"/>
    <w:multiLevelType w:val="hybridMultilevel"/>
    <w:tmpl w:val="4488678E"/>
    <w:lvl w:ilvl="0" w:tplc="372284E6">
      <w:start w:val="1"/>
      <w:numFmt w:val="decimal"/>
      <w:lvlText w:val="%1."/>
      <w:lvlJc w:val="left"/>
      <w:pPr>
        <w:ind w:left="1070" w:hanging="360"/>
      </w:pPr>
      <w:rPr>
        <w:rFonts w:ascii="Times New Roman" w:eastAsia="Calibri" w:hAnsi="Times New Roman" w:cs="Times New Roman"/>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FD049A2"/>
    <w:multiLevelType w:val="multilevel"/>
    <w:tmpl w:val="774AEEE6"/>
    <w:lvl w:ilvl="0">
      <w:start w:val="1"/>
      <w:numFmt w:val="decimal"/>
      <w:lvlText w:val="%1)"/>
      <w:lvlJc w:val="left"/>
      <w:pPr>
        <w:ind w:left="1068"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2152" w:hanging="1440"/>
      </w:pPr>
      <w:rPr>
        <w:rFonts w:hint="default"/>
      </w:rPr>
    </w:lvl>
    <w:lvl w:ilvl="5">
      <w:start w:val="1"/>
      <w:numFmt w:val="decimal"/>
      <w:isLgl/>
      <w:lvlText w:val="%1.%2.%3.%4.%5.%6"/>
      <w:lvlJc w:val="left"/>
      <w:pPr>
        <w:ind w:left="2513" w:hanging="180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875" w:hanging="2160"/>
      </w:pPr>
      <w:rPr>
        <w:rFonts w:hint="default"/>
      </w:rPr>
    </w:lvl>
    <w:lvl w:ilvl="8">
      <w:start w:val="1"/>
      <w:numFmt w:val="decimal"/>
      <w:isLgl/>
      <w:lvlText w:val="%1.%2.%3.%4.%5.%6.%7.%8.%9"/>
      <w:lvlJc w:val="left"/>
      <w:pPr>
        <w:ind w:left="3236" w:hanging="2520"/>
      </w:pPr>
      <w:rPr>
        <w:rFonts w:hint="default"/>
      </w:rPr>
    </w:lvl>
  </w:abstractNum>
  <w:abstractNum w:abstractNumId="16" w15:restartNumberingAfterBreak="0">
    <w:nsid w:val="404271F8"/>
    <w:multiLevelType w:val="hybridMultilevel"/>
    <w:tmpl w:val="680AC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E95C4B"/>
    <w:multiLevelType w:val="hybridMultilevel"/>
    <w:tmpl w:val="D9BC7C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F06307"/>
    <w:multiLevelType w:val="multilevel"/>
    <w:tmpl w:val="12FCA1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E91CA3"/>
    <w:multiLevelType w:val="hybridMultilevel"/>
    <w:tmpl w:val="7EC6D412"/>
    <w:lvl w:ilvl="0" w:tplc="38C0AB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3D90389"/>
    <w:multiLevelType w:val="hybridMultilevel"/>
    <w:tmpl w:val="A8AECB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E011A1"/>
    <w:multiLevelType w:val="hybridMultilevel"/>
    <w:tmpl w:val="206887D4"/>
    <w:lvl w:ilvl="0" w:tplc="272ABCDA">
      <w:start w:val="3"/>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EA1226A"/>
    <w:multiLevelType w:val="hybridMultilevel"/>
    <w:tmpl w:val="C616B4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13B7116"/>
    <w:multiLevelType w:val="hybridMultilevel"/>
    <w:tmpl w:val="F34ADF00"/>
    <w:lvl w:ilvl="0" w:tplc="0F4630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9831248"/>
    <w:multiLevelType w:val="multilevel"/>
    <w:tmpl w:val="CD7EE07C"/>
    <w:lvl w:ilvl="0">
      <w:start w:val="1"/>
      <w:numFmt w:val="decimal"/>
      <w:lvlText w:val="%1."/>
      <w:lvlJc w:val="left"/>
      <w:pPr>
        <w:ind w:left="1069"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69DB3DE0"/>
    <w:multiLevelType w:val="hybridMultilevel"/>
    <w:tmpl w:val="EDB4D8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C281ADB"/>
    <w:multiLevelType w:val="hybridMultilevel"/>
    <w:tmpl w:val="02FE1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CD74FF8"/>
    <w:multiLevelType w:val="hybridMultilevel"/>
    <w:tmpl w:val="4488678E"/>
    <w:lvl w:ilvl="0" w:tplc="372284E6">
      <w:start w:val="1"/>
      <w:numFmt w:val="decimal"/>
      <w:lvlText w:val="%1."/>
      <w:lvlJc w:val="left"/>
      <w:pPr>
        <w:ind w:left="1070" w:hanging="360"/>
      </w:pPr>
      <w:rPr>
        <w:rFonts w:ascii="Times New Roman" w:eastAsia="Calibri" w:hAnsi="Times New Roman" w:cs="Times New Roman"/>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FB96677"/>
    <w:multiLevelType w:val="multilevel"/>
    <w:tmpl w:val="EF24F3D0"/>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21017FF"/>
    <w:multiLevelType w:val="hybridMultilevel"/>
    <w:tmpl w:val="430A4FEC"/>
    <w:lvl w:ilvl="0" w:tplc="78E69FF0">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748A2880"/>
    <w:multiLevelType w:val="hybridMultilevel"/>
    <w:tmpl w:val="E690A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49C6622"/>
    <w:multiLevelType w:val="hybridMultilevel"/>
    <w:tmpl w:val="C2EC4F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5AB679E"/>
    <w:multiLevelType w:val="hybridMultilevel"/>
    <w:tmpl w:val="D02E1264"/>
    <w:lvl w:ilvl="0" w:tplc="04190001">
      <w:start w:val="1"/>
      <w:numFmt w:val="bullet"/>
      <w:lvlText w:val=""/>
      <w:lvlJc w:val="left"/>
      <w:pPr>
        <w:ind w:left="720" w:hanging="360"/>
      </w:pPr>
      <w:rPr>
        <w:rFonts w:ascii="Symbol" w:hAnsi="Symbol" w:hint="default"/>
        <w:b w:val="0"/>
        <w:bCs w:val="0"/>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B9726D0"/>
    <w:multiLevelType w:val="hybridMultilevel"/>
    <w:tmpl w:val="062E7B72"/>
    <w:lvl w:ilvl="0" w:tplc="0F4630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E2618B"/>
    <w:multiLevelType w:val="hybridMultilevel"/>
    <w:tmpl w:val="167E5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F1175A2"/>
    <w:multiLevelType w:val="hybridMultilevel"/>
    <w:tmpl w:val="4496A390"/>
    <w:lvl w:ilvl="0" w:tplc="EF7C2C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8768868">
    <w:abstractNumId w:val="0"/>
  </w:num>
  <w:num w:numId="2" w16cid:durableId="726489689">
    <w:abstractNumId w:val="19"/>
  </w:num>
  <w:num w:numId="3" w16cid:durableId="1294941218">
    <w:abstractNumId w:val="6"/>
  </w:num>
  <w:num w:numId="4" w16cid:durableId="1471946534">
    <w:abstractNumId w:val="3"/>
  </w:num>
  <w:num w:numId="5" w16cid:durableId="1173952379">
    <w:abstractNumId w:val="17"/>
  </w:num>
  <w:num w:numId="6" w16cid:durableId="1481192718">
    <w:abstractNumId w:val="5"/>
  </w:num>
  <w:num w:numId="7" w16cid:durableId="1151286788">
    <w:abstractNumId w:val="21"/>
  </w:num>
  <w:num w:numId="8" w16cid:durableId="1394501591">
    <w:abstractNumId w:val="20"/>
  </w:num>
  <w:num w:numId="9" w16cid:durableId="101270346">
    <w:abstractNumId w:val="30"/>
  </w:num>
  <w:num w:numId="10" w16cid:durableId="626201509">
    <w:abstractNumId w:val="23"/>
  </w:num>
  <w:num w:numId="11" w16cid:durableId="1629508958">
    <w:abstractNumId w:val="28"/>
  </w:num>
  <w:num w:numId="12" w16cid:durableId="2064326683">
    <w:abstractNumId w:val="25"/>
  </w:num>
  <w:num w:numId="13" w16cid:durableId="328145010">
    <w:abstractNumId w:val="12"/>
  </w:num>
  <w:num w:numId="14" w16cid:durableId="1524393948">
    <w:abstractNumId w:val="36"/>
  </w:num>
  <w:num w:numId="15" w16cid:durableId="1355570896">
    <w:abstractNumId w:val="9"/>
  </w:num>
  <w:num w:numId="16" w16cid:durableId="1115948740">
    <w:abstractNumId w:val="26"/>
  </w:num>
  <w:num w:numId="17" w16cid:durableId="667056627">
    <w:abstractNumId w:val="15"/>
  </w:num>
  <w:num w:numId="18" w16cid:durableId="1360887193">
    <w:abstractNumId w:val="35"/>
  </w:num>
  <w:num w:numId="19" w16cid:durableId="372000713">
    <w:abstractNumId w:val="27"/>
  </w:num>
  <w:num w:numId="20" w16cid:durableId="2120249236">
    <w:abstractNumId w:val="2"/>
  </w:num>
  <w:num w:numId="21" w16cid:durableId="685592837">
    <w:abstractNumId w:val="8"/>
  </w:num>
  <w:num w:numId="22" w16cid:durableId="362482717">
    <w:abstractNumId w:val="32"/>
  </w:num>
  <w:num w:numId="23" w16cid:durableId="2072578396">
    <w:abstractNumId w:val="22"/>
  </w:num>
  <w:num w:numId="24" w16cid:durableId="273758574">
    <w:abstractNumId w:val="1"/>
  </w:num>
  <w:num w:numId="25" w16cid:durableId="1168594324">
    <w:abstractNumId w:val="7"/>
  </w:num>
  <w:num w:numId="26" w16cid:durableId="23790313">
    <w:abstractNumId w:val="18"/>
  </w:num>
  <w:num w:numId="27" w16cid:durableId="305555464">
    <w:abstractNumId w:val="14"/>
  </w:num>
  <w:num w:numId="28" w16cid:durableId="279999035">
    <w:abstractNumId w:val="11"/>
  </w:num>
  <w:num w:numId="29" w16cid:durableId="1882090328">
    <w:abstractNumId w:val="10"/>
  </w:num>
  <w:num w:numId="30" w16cid:durableId="1347320209">
    <w:abstractNumId w:val="33"/>
  </w:num>
  <w:num w:numId="31" w16cid:durableId="1375693330">
    <w:abstractNumId w:val="31"/>
  </w:num>
  <w:num w:numId="32" w16cid:durableId="1533153253">
    <w:abstractNumId w:val="24"/>
  </w:num>
  <w:num w:numId="33" w16cid:durableId="198395130">
    <w:abstractNumId w:val="13"/>
  </w:num>
  <w:num w:numId="34" w16cid:durableId="216203575">
    <w:abstractNumId w:val="4"/>
  </w:num>
  <w:num w:numId="35" w16cid:durableId="1600065097">
    <w:abstractNumId w:val="16"/>
  </w:num>
  <w:num w:numId="36" w16cid:durableId="1260142912">
    <w:abstractNumId w:val="34"/>
  </w:num>
  <w:num w:numId="37" w16cid:durableId="5983677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2D"/>
    <w:rsid w:val="000263AB"/>
    <w:rsid w:val="00054D42"/>
    <w:rsid w:val="00056A29"/>
    <w:rsid w:val="00057E9A"/>
    <w:rsid w:val="00074695"/>
    <w:rsid w:val="00076EB7"/>
    <w:rsid w:val="00077083"/>
    <w:rsid w:val="00085FFE"/>
    <w:rsid w:val="000A00E6"/>
    <w:rsid w:val="000A0269"/>
    <w:rsid w:val="000B5A8B"/>
    <w:rsid w:val="000C219C"/>
    <w:rsid w:val="000D2EEB"/>
    <w:rsid w:val="000D36D1"/>
    <w:rsid w:val="00110AFC"/>
    <w:rsid w:val="001167E8"/>
    <w:rsid w:val="001176AF"/>
    <w:rsid w:val="00120D19"/>
    <w:rsid w:val="001259B5"/>
    <w:rsid w:val="001570A8"/>
    <w:rsid w:val="00160F2F"/>
    <w:rsid w:val="00170B52"/>
    <w:rsid w:val="00184FAB"/>
    <w:rsid w:val="00187BCE"/>
    <w:rsid w:val="00195B1B"/>
    <w:rsid w:val="001B236D"/>
    <w:rsid w:val="001C3388"/>
    <w:rsid w:val="001D1232"/>
    <w:rsid w:val="001D36A1"/>
    <w:rsid w:val="001E7DED"/>
    <w:rsid w:val="001F0E53"/>
    <w:rsid w:val="001F6522"/>
    <w:rsid w:val="002015DC"/>
    <w:rsid w:val="002305ED"/>
    <w:rsid w:val="0023290D"/>
    <w:rsid w:val="00243821"/>
    <w:rsid w:val="00256C1A"/>
    <w:rsid w:val="002715CF"/>
    <w:rsid w:val="00281315"/>
    <w:rsid w:val="002817B2"/>
    <w:rsid w:val="002828B0"/>
    <w:rsid w:val="00285B87"/>
    <w:rsid w:val="002A0EF6"/>
    <w:rsid w:val="002A6809"/>
    <w:rsid w:val="002B21F6"/>
    <w:rsid w:val="002B7347"/>
    <w:rsid w:val="002C501F"/>
    <w:rsid w:val="002D78EA"/>
    <w:rsid w:val="002F1234"/>
    <w:rsid w:val="00307CCF"/>
    <w:rsid w:val="00311086"/>
    <w:rsid w:val="00337C30"/>
    <w:rsid w:val="00345EBE"/>
    <w:rsid w:val="00353D40"/>
    <w:rsid w:val="00355A30"/>
    <w:rsid w:val="00365CF1"/>
    <w:rsid w:val="003723DA"/>
    <w:rsid w:val="003745D0"/>
    <w:rsid w:val="003851DB"/>
    <w:rsid w:val="0038682A"/>
    <w:rsid w:val="0038765C"/>
    <w:rsid w:val="00391CB2"/>
    <w:rsid w:val="003A3D7B"/>
    <w:rsid w:val="003A4C38"/>
    <w:rsid w:val="003C63B1"/>
    <w:rsid w:val="003D3668"/>
    <w:rsid w:val="00401CFA"/>
    <w:rsid w:val="004035D1"/>
    <w:rsid w:val="00413C9E"/>
    <w:rsid w:val="0041605D"/>
    <w:rsid w:val="00417ADC"/>
    <w:rsid w:val="0043490D"/>
    <w:rsid w:val="0046019D"/>
    <w:rsid w:val="00470137"/>
    <w:rsid w:val="00474B0B"/>
    <w:rsid w:val="004875C2"/>
    <w:rsid w:val="00487775"/>
    <w:rsid w:val="004878D6"/>
    <w:rsid w:val="00490C4E"/>
    <w:rsid w:val="00493B1A"/>
    <w:rsid w:val="004A6841"/>
    <w:rsid w:val="004C6279"/>
    <w:rsid w:val="004F3D3F"/>
    <w:rsid w:val="004F5470"/>
    <w:rsid w:val="004F63E2"/>
    <w:rsid w:val="004F75EC"/>
    <w:rsid w:val="005060E4"/>
    <w:rsid w:val="005102CC"/>
    <w:rsid w:val="005120D2"/>
    <w:rsid w:val="005172CD"/>
    <w:rsid w:val="00522E2D"/>
    <w:rsid w:val="0053023A"/>
    <w:rsid w:val="00534C18"/>
    <w:rsid w:val="00547EE7"/>
    <w:rsid w:val="00550D1C"/>
    <w:rsid w:val="00555864"/>
    <w:rsid w:val="00555981"/>
    <w:rsid w:val="005712E7"/>
    <w:rsid w:val="00573CD5"/>
    <w:rsid w:val="00576D5E"/>
    <w:rsid w:val="0058372A"/>
    <w:rsid w:val="005A2598"/>
    <w:rsid w:val="005B1DC0"/>
    <w:rsid w:val="005B5625"/>
    <w:rsid w:val="005B5EFD"/>
    <w:rsid w:val="005C78FE"/>
    <w:rsid w:val="005C7ABD"/>
    <w:rsid w:val="005E00E8"/>
    <w:rsid w:val="005F2F92"/>
    <w:rsid w:val="005F701B"/>
    <w:rsid w:val="00617F70"/>
    <w:rsid w:val="00625B5B"/>
    <w:rsid w:val="00633C09"/>
    <w:rsid w:val="0066689B"/>
    <w:rsid w:val="00673A96"/>
    <w:rsid w:val="00685173"/>
    <w:rsid w:val="00692DE0"/>
    <w:rsid w:val="006976DD"/>
    <w:rsid w:val="006A1434"/>
    <w:rsid w:val="006A2003"/>
    <w:rsid w:val="006A571F"/>
    <w:rsid w:val="006B2AD9"/>
    <w:rsid w:val="006C630A"/>
    <w:rsid w:val="006C73FA"/>
    <w:rsid w:val="006D5797"/>
    <w:rsid w:val="006E07E4"/>
    <w:rsid w:val="006E1FCF"/>
    <w:rsid w:val="006E6E6B"/>
    <w:rsid w:val="006F199E"/>
    <w:rsid w:val="006F542B"/>
    <w:rsid w:val="007075BA"/>
    <w:rsid w:val="00720A05"/>
    <w:rsid w:val="00746B8F"/>
    <w:rsid w:val="007606AC"/>
    <w:rsid w:val="007630B7"/>
    <w:rsid w:val="00764198"/>
    <w:rsid w:val="00771B12"/>
    <w:rsid w:val="007950AC"/>
    <w:rsid w:val="007B2F64"/>
    <w:rsid w:val="007B3C5B"/>
    <w:rsid w:val="007C0B2C"/>
    <w:rsid w:val="007D1144"/>
    <w:rsid w:val="007E57DB"/>
    <w:rsid w:val="00803322"/>
    <w:rsid w:val="00806C51"/>
    <w:rsid w:val="00811713"/>
    <w:rsid w:val="008259EF"/>
    <w:rsid w:val="00852069"/>
    <w:rsid w:val="0085493D"/>
    <w:rsid w:val="0087463C"/>
    <w:rsid w:val="00891C83"/>
    <w:rsid w:val="008A0267"/>
    <w:rsid w:val="008A4080"/>
    <w:rsid w:val="008A4617"/>
    <w:rsid w:val="008A5E67"/>
    <w:rsid w:val="008A67AC"/>
    <w:rsid w:val="008D1657"/>
    <w:rsid w:val="008D7D3F"/>
    <w:rsid w:val="008F35FC"/>
    <w:rsid w:val="008F38B0"/>
    <w:rsid w:val="00904A15"/>
    <w:rsid w:val="00915585"/>
    <w:rsid w:val="009676F2"/>
    <w:rsid w:val="00975FD2"/>
    <w:rsid w:val="009768DC"/>
    <w:rsid w:val="00981CDA"/>
    <w:rsid w:val="00997078"/>
    <w:rsid w:val="009A3F5E"/>
    <w:rsid w:val="009D0198"/>
    <w:rsid w:val="009D13CF"/>
    <w:rsid w:val="009E4B51"/>
    <w:rsid w:val="009F7FF3"/>
    <w:rsid w:val="00A013C7"/>
    <w:rsid w:val="00A22145"/>
    <w:rsid w:val="00A23875"/>
    <w:rsid w:val="00A24DA5"/>
    <w:rsid w:val="00A3293A"/>
    <w:rsid w:val="00A65B62"/>
    <w:rsid w:val="00A73381"/>
    <w:rsid w:val="00A7354E"/>
    <w:rsid w:val="00A74FF4"/>
    <w:rsid w:val="00A76BB7"/>
    <w:rsid w:val="00AA36F4"/>
    <w:rsid w:val="00AA6618"/>
    <w:rsid w:val="00AB1170"/>
    <w:rsid w:val="00AB72DD"/>
    <w:rsid w:val="00AE6309"/>
    <w:rsid w:val="00AF052B"/>
    <w:rsid w:val="00AF572C"/>
    <w:rsid w:val="00B16126"/>
    <w:rsid w:val="00B17D9A"/>
    <w:rsid w:val="00B21E6F"/>
    <w:rsid w:val="00B34ACD"/>
    <w:rsid w:val="00B47DF9"/>
    <w:rsid w:val="00B533AD"/>
    <w:rsid w:val="00B57D1E"/>
    <w:rsid w:val="00B62495"/>
    <w:rsid w:val="00B62F2D"/>
    <w:rsid w:val="00B71CA1"/>
    <w:rsid w:val="00B85282"/>
    <w:rsid w:val="00B91E89"/>
    <w:rsid w:val="00B94640"/>
    <w:rsid w:val="00BC1DA7"/>
    <w:rsid w:val="00BC4216"/>
    <w:rsid w:val="00BD1217"/>
    <w:rsid w:val="00BD2465"/>
    <w:rsid w:val="00BE467F"/>
    <w:rsid w:val="00C036CF"/>
    <w:rsid w:val="00C147E4"/>
    <w:rsid w:val="00C31332"/>
    <w:rsid w:val="00C3485C"/>
    <w:rsid w:val="00C40EC4"/>
    <w:rsid w:val="00C423C0"/>
    <w:rsid w:val="00C45C0F"/>
    <w:rsid w:val="00C55407"/>
    <w:rsid w:val="00C82146"/>
    <w:rsid w:val="00CC574E"/>
    <w:rsid w:val="00CC6A9F"/>
    <w:rsid w:val="00CE36ED"/>
    <w:rsid w:val="00CE7AB3"/>
    <w:rsid w:val="00CF3727"/>
    <w:rsid w:val="00CF4CF7"/>
    <w:rsid w:val="00D04349"/>
    <w:rsid w:val="00D07052"/>
    <w:rsid w:val="00D1481F"/>
    <w:rsid w:val="00D22C8E"/>
    <w:rsid w:val="00D2337F"/>
    <w:rsid w:val="00D26325"/>
    <w:rsid w:val="00D34A4B"/>
    <w:rsid w:val="00D4504E"/>
    <w:rsid w:val="00D450F2"/>
    <w:rsid w:val="00D61BD5"/>
    <w:rsid w:val="00D668B3"/>
    <w:rsid w:val="00D80B38"/>
    <w:rsid w:val="00D8629D"/>
    <w:rsid w:val="00D92521"/>
    <w:rsid w:val="00DB36F4"/>
    <w:rsid w:val="00DB64F0"/>
    <w:rsid w:val="00DC1F08"/>
    <w:rsid w:val="00E033F8"/>
    <w:rsid w:val="00E1011C"/>
    <w:rsid w:val="00E10183"/>
    <w:rsid w:val="00E316E4"/>
    <w:rsid w:val="00E51251"/>
    <w:rsid w:val="00E660E9"/>
    <w:rsid w:val="00E7750F"/>
    <w:rsid w:val="00E806E4"/>
    <w:rsid w:val="00E8142A"/>
    <w:rsid w:val="00E85045"/>
    <w:rsid w:val="00E8718F"/>
    <w:rsid w:val="00EA3E56"/>
    <w:rsid w:val="00EB3F78"/>
    <w:rsid w:val="00EE34E9"/>
    <w:rsid w:val="00EF2568"/>
    <w:rsid w:val="00F07CEB"/>
    <w:rsid w:val="00F235DB"/>
    <w:rsid w:val="00F264B1"/>
    <w:rsid w:val="00F315BD"/>
    <w:rsid w:val="00F32AE3"/>
    <w:rsid w:val="00F37815"/>
    <w:rsid w:val="00F46249"/>
    <w:rsid w:val="00F63B52"/>
    <w:rsid w:val="00F7710E"/>
    <w:rsid w:val="00F77DE8"/>
    <w:rsid w:val="00F84E43"/>
    <w:rsid w:val="00F8509F"/>
    <w:rsid w:val="00F86D84"/>
    <w:rsid w:val="00FA14B0"/>
    <w:rsid w:val="00FA6026"/>
    <w:rsid w:val="00FB220F"/>
    <w:rsid w:val="00FB2914"/>
    <w:rsid w:val="00FB7680"/>
    <w:rsid w:val="00FD3CD8"/>
    <w:rsid w:val="00FD4A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1D93E"/>
  <w15:docId w15:val="{249C92A8-7BFF-F449-8F63-9E5EC073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522"/>
    <w:pPr>
      <w:spacing w:after="0" w:line="240" w:lineRule="auto"/>
      <w:ind w:firstLine="709"/>
      <w:jc w:val="both"/>
    </w:pPr>
    <w:rPr>
      <w:rFonts w:ascii="Times New Roman" w:eastAsia="Calibri" w:hAnsi="Times New Roman" w:cs="Times New Roman"/>
      <w:sz w:val="28"/>
      <w:lang w:eastAsia="ar-SA"/>
    </w:rPr>
  </w:style>
  <w:style w:type="paragraph" w:styleId="10">
    <w:name w:val="heading 1"/>
    <w:basedOn w:val="a"/>
    <w:next w:val="a"/>
    <w:link w:val="11"/>
    <w:uiPriority w:val="9"/>
    <w:qFormat/>
    <w:rsid w:val="00493B1A"/>
    <w:pPr>
      <w:keepNext/>
      <w:keepLines/>
      <w:spacing w:before="480" w:line="360" w:lineRule="auto"/>
      <w:jc w:val="center"/>
      <w:outlineLvl w:val="0"/>
    </w:pPr>
    <w:rPr>
      <w:rFonts w:eastAsiaTheme="majorEastAsia" w:cstheme="majorBidi"/>
      <w:b/>
      <w:bCs/>
      <w:sz w:val="36"/>
      <w:szCs w:val="28"/>
    </w:rPr>
  </w:style>
  <w:style w:type="paragraph" w:styleId="2">
    <w:name w:val="heading 2"/>
    <w:basedOn w:val="a"/>
    <w:next w:val="a"/>
    <w:link w:val="20"/>
    <w:uiPriority w:val="9"/>
    <w:unhideWhenUsed/>
    <w:qFormat/>
    <w:rsid w:val="003A4C38"/>
    <w:pPr>
      <w:keepNext/>
      <w:keepLines/>
      <w:spacing w:before="200" w:line="360" w:lineRule="auto"/>
      <w:jc w:val="center"/>
      <w:outlineLvl w:val="1"/>
    </w:pPr>
    <w:rPr>
      <w:rFonts w:eastAsiaTheme="majorEastAsia" w:cstheme="majorBidi"/>
      <w:b/>
      <w:bCs/>
      <w:sz w:val="36"/>
      <w:szCs w:val="26"/>
    </w:rPr>
  </w:style>
  <w:style w:type="paragraph" w:styleId="3">
    <w:name w:val="heading 3"/>
    <w:basedOn w:val="a"/>
    <w:next w:val="a"/>
    <w:link w:val="30"/>
    <w:uiPriority w:val="9"/>
    <w:semiHidden/>
    <w:unhideWhenUsed/>
    <w:qFormat/>
    <w:rsid w:val="00E8504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qFormat/>
    <w:rsid w:val="00B62F2D"/>
    <w:pPr>
      <w:numPr>
        <w:ilvl w:val="4"/>
        <w:numId w:val="1"/>
      </w:numPr>
      <w:spacing w:before="240" w:after="60"/>
      <w:outlineLvl w:val="4"/>
    </w:pPr>
    <w:rPr>
      <w:rFonts w:ascii="Calibri" w:eastAsia="Times New Roman" w:hAnsi="Calibri"/>
      <w:b/>
      <w:bCs/>
      <w:i/>
      <w:iCs/>
      <w:sz w:val="26"/>
      <w:szCs w:val="26"/>
    </w:rPr>
  </w:style>
  <w:style w:type="paragraph" w:styleId="6">
    <w:name w:val="heading 6"/>
    <w:basedOn w:val="a"/>
    <w:next w:val="a"/>
    <w:link w:val="60"/>
    <w:uiPriority w:val="9"/>
    <w:semiHidden/>
    <w:unhideWhenUsed/>
    <w:qFormat/>
    <w:rsid w:val="00F77DE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B62F2D"/>
    <w:rPr>
      <w:rFonts w:ascii="Calibri" w:eastAsia="Times New Roman" w:hAnsi="Calibri" w:cs="Times New Roman"/>
      <w:b/>
      <w:bCs/>
      <w:i/>
      <w:iCs/>
      <w:sz w:val="26"/>
      <w:szCs w:val="26"/>
      <w:lang w:eastAsia="ar-SA"/>
    </w:rPr>
  </w:style>
  <w:style w:type="paragraph" w:styleId="a3">
    <w:name w:val="Normal (Web)"/>
    <w:basedOn w:val="a"/>
    <w:rsid w:val="00B62F2D"/>
    <w:pPr>
      <w:ind w:firstLine="0"/>
    </w:pPr>
    <w:rPr>
      <w:rFonts w:eastAsia="Times New Roman"/>
      <w:szCs w:val="24"/>
    </w:rPr>
  </w:style>
  <w:style w:type="paragraph" w:styleId="a4">
    <w:name w:val="footnote text"/>
    <w:basedOn w:val="a"/>
    <w:link w:val="a5"/>
    <w:uiPriority w:val="99"/>
    <w:semiHidden/>
    <w:unhideWhenUsed/>
    <w:rsid w:val="00534C18"/>
    <w:pPr>
      <w:ind w:firstLine="0"/>
    </w:pPr>
    <w:rPr>
      <w:rFonts w:ascii="Calibri" w:eastAsia="Times New Roman" w:hAnsi="Calibri"/>
      <w:sz w:val="20"/>
      <w:szCs w:val="20"/>
      <w:lang w:eastAsia="ru-RU"/>
    </w:rPr>
  </w:style>
  <w:style w:type="character" w:customStyle="1" w:styleId="a5">
    <w:name w:val="Текст сноски Знак"/>
    <w:basedOn w:val="a0"/>
    <w:link w:val="a4"/>
    <w:uiPriority w:val="99"/>
    <w:semiHidden/>
    <w:rsid w:val="00534C18"/>
    <w:rPr>
      <w:rFonts w:ascii="Calibri" w:eastAsia="Times New Roman" w:hAnsi="Calibri" w:cs="Times New Roman"/>
      <w:sz w:val="20"/>
      <w:szCs w:val="20"/>
      <w:lang w:eastAsia="ru-RU"/>
    </w:rPr>
  </w:style>
  <w:style w:type="character" w:styleId="a6">
    <w:name w:val="footnote reference"/>
    <w:basedOn w:val="a0"/>
    <w:uiPriority w:val="99"/>
    <w:semiHidden/>
    <w:unhideWhenUsed/>
    <w:rsid w:val="00534C18"/>
    <w:rPr>
      <w:vertAlign w:val="superscript"/>
    </w:rPr>
  </w:style>
  <w:style w:type="table" w:styleId="a7">
    <w:name w:val="Table Grid"/>
    <w:basedOn w:val="a1"/>
    <w:rsid w:val="00534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34C18"/>
    <w:pPr>
      <w:tabs>
        <w:tab w:val="center" w:pos="4677"/>
        <w:tab w:val="right" w:pos="9355"/>
      </w:tabs>
    </w:pPr>
  </w:style>
  <w:style w:type="character" w:customStyle="1" w:styleId="a9">
    <w:name w:val="Верхний колонтитул Знак"/>
    <w:basedOn w:val="a0"/>
    <w:link w:val="a8"/>
    <w:uiPriority w:val="99"/>
    <w:rsid w:val="00534C18"/>
    <w:rPr>
      <w:rFonts w:ascii="Times New Roman" w:eastAsia="Calibri" w:hAnsi="Times New Roman" w:cs="Times New Roman"/>
      <w:sz w:val="24"/>
      <w:lang w:eastAsia="ar-SA"/>
    </w:rPr>
  </w:style>
  <w:style w:type="paragraph" w:styleId="aa">
    <w:name w:val="footer"/>
    <w:basedOn w:val="a"/>
    <w:link w:val="ab"/>
    <w:uiPriority w:val="99"/>
    <w:unhideWhenUsed/>
    <w:rsid w:val="00534C18"/>
    <w:pPr>
      <w:tabs>
        <w:tab w:val="center" w:pos="4677"/>
        <w:tab w:val="right" w:pos="9355"/>
      </w:tabs>
    </w:pPr>
  </w:style>
  <w:style w:type="character" w:customStyle="1" w:styleId="ab">
    <w:name w:val="Нижний колонтитул Знак"/>
    <w:basedOn w:val="a0"/>
    <w:link w:val="aa"/>
    <w:uiPriority w:val="99"/>
    <w:rsid w:val="00534C18"/>
    <w:rPr>
      <w:rFonts w:ascii="Times New Roman" w:eastAsia="Calibri" w:hAnsi="Times New Roman" w:cs="Times New Roman"/>
      <w:sz w:val="24"/>
      <w:lang w:eastAsia="ar-SA"/>
    </w:rPr>
  </w:style>
  <w:style w:type="paragraph" w:styleId="ac">
    <w:name w:val="No Spacing"/>
    <w:uiPriority w:val="1"/>
    <w:qFormat/>
    <w:rsid w:val="00056A29"/>
    <w:pPr>
      <w:spacing w:after="0" w:line="360" w:lineRule="auto"/>
      <w:ind w:firstLine="709"/>
      <w:jc w:val="center"/>
    </w:pPr>
    <w:rPr>
      <w:rFonts w:ascii="Times New Roman" w:eastAsia="Calibri" w:hAnsi="Times New Roman" w:cs="Times New Roman"/>
      <w:b/>
      <w:sz w:val="36"/>
      <w:lang w:eastAsia="ar-SA"/>
    </w:rPr>
  </w:style>
  <w:style w:type="paragraph" w:customStyle="1" w:styleId="ad">
    <w:name w:val="Ключевые слова"/>
    <w:basedOn w:val="a"/>
    <w:link w:val="ae"/>
    <w:rsid w:val="003A3D7B"/>
    <w:pPr>
      <w:widowControl w:val="0"/>
      <w:ind w:firstLine="284"/>
    </w:pPr>
    <w:rPr>
      <w:rFonts w:eastAsia="Times New Roman"/>
      <w:i/>
      <w:sz w:val="20"/>
      <w:szCs w:val="20"/>
      <w:lang w:eastAsia="ru-RU"/>
    </w:rPr>
  </w:style>
  <w:style w:type="character" w:customStyle="1" w:styleId="ae">
    <w:name w:val="Ключевые слова Знак"/>
    <w:link w:val="ad"/>
    <w:rsid w:val="003A3D7B"/>
    <w:rPr>
      <w:rFonts w:ascii="Times New Roman" w:eastAsia="Times New Roman" w:hAnsi="Times New Roman" w:cs="Times New Roman"/>
      <w:i/>
      <w:sz w:val="20"/>
      <w:szCs w:val="20"/>
      <w:lang w:eastAsia="ru-RU"/>
    </w:rPr>
  </w:style>
  <w:style w:type="paragraph" w:styleId="af">
    <w:name w:val="Body Text"/>
    <w:basedOn w:val="a"/>
    <w:link w:val="af0"/>
    <w:rsid w:val="003A3D7B"/>
    <w:pPr>
      <w:tabs>
        <w:tab w:val="left" w:pos="288"/>
      </w:tabs>
      <w:spacing w:after="120" w:line="228" w:lineRule="auto"/>
      <w:ind w:firstLine="288"/>
    </w:pPr>
    <w:rPr>
      <w:rFonts w:eastAsia="SimSun"/>
      <w:spacing w:val="-1"/>
      <w:sz w:val="20"/>
      <w:szCs w:val="20"/>
      <w:lang w:val="x-none" w:eastAsia="x-none"/>
    </w:rPr>
  </w:style>
  <w:style w:type="character" w:customStyle="1" w:styleId="af0">
    <w:name w:val="Основной текст Знак"/>
    <w:basedOn w:val="a0"/>
    <w:link w:val="af"/>
    <w:rsid w:val="003A3D7B"/>
    <w:rPr>
      <w:rFonts w:ascii="Times New Roman" w:eastAsia="SimSun" w:hAnsi="Times New Roman" w:cs="Times New Roman"/>
      <w:spacing w:val="-1"/>
      <w:sz w:val="20"/>
      <w:szCs w:val="20"/>
      <w:lang w:val="x-none" w:eastAsia="x-none"/>
    </w:rPr>
  </w:style>
  <w:style w:type="paragraph" w:styleId="af1">
    <w:name w:val="Balloon Text"/>
    <w:basedOn w:val="a"/>
    <w:link w:val="af2"/>
    <w:uiPriority w:val="99"/>
    <w:semiHidden/>
    <w:unhideWhenUsed/>
    <w:rsid w:val="00E660E9"/>
    <w:rPr>
      <w:rFonts w:ascii="Tahoma" w:hAnsi="Tahoma" w:cs="Tahoma"/>
      <w:sz w:val="16"/>
      <w:szCs w:val="16"/>
    </w:rPr>
  </w:style>
  <w:style w:type="character" w:customStyle="1" w:styleId="af2">
    <w:name w:val="Текст выноски Знак"/>
    <w:basedOn w:val="a0"/>
    <w:link w:val="af1"/>
    <w:uiPriority w:val="99"/>
    <w:semiHidden/>
    <w:rsid w:val="00E660E9"/>
    <w:rPr>
      <w:rFonts w:ascii="Tahoma" w:eastAsia="Calibri" w:hAnsi="Tahoma" w:cs="Tahoma"/>
      <w:sz w:val="16"/>
      <w:szCs w:val="16"/>
      <w:lang w:eastAsia="ar-SA"/>
    </w:rPr>
  </w:style>
  <w:style w:type="paragraph" w:styleId="af3">
    <w:name w:val="List Paragraph"/>
    <w:basedOn w:val="a"/>
    <w:uiPriority w:val="34"/>
    <w:qFormat/>
    <w:rsid w:val="00FD3CD8"/>
    <w:pPr>
      <w:ind w:left="720"/>
      <w:contextualSpacing/>
    </w:pPr>
  </w:style>
  <w:style w:type="character" w:customStyle="1" w:styleId="20">
    <w:name w:val="Заголовок 2 Знак"/>
    <w:basedOn w:val="a0"/>
    <w:link w:val="2"/>
    <w:uiPriority w:val="9"/>
    <w:rsid w:val="003A4C38"/>
    <w:rPr>
      <w:rFonts w:ascii="Times New Roman" w:eastAsiaTheme="majorEastAsia" w:hAnsi="Times New Roman" w:cstheme="majorBidi"/>
      <w:b/>
      <w:bCs/>
      <w:sz w:val="36"/>
      <w:szCs w:val="26"/>
      <w:lang w:eastAsia="ar-SA"/>
    </w:rPr>
  </w:style>
  <w:style w:type="paragraph" w:customStyle="1" w:styleId="references">
    <w:name w:val="references"/>
    <w:rsid w:val="00076EB7"/>
    <w:pPr>
      <w:numPr>
        <w:numId w:val="8"/>
      </w:numPr>
      <w:spacing w:after="50" w:line="180" w:lineRule="exact"/>
      <w:jc w:val="both"/>
    </w:pPr>
    <w:rPr>
      <w:rFonts w:ascii="Times New Roman" w:eastAsia="MS Mincho" w:hAnsi="Times New Roman" w:cs="Times New Roman"/>
      <w:noProof/>
      <w:sz w:val="16"/>
      <w:szCs w:val="16"/>
      <w:lang w:val="en-US"/>
    </w:rPr>
  </w:style>
  <w:style w:type="character" w:styleId="af4">
    <w:name w:val="Hyperlink"/>
    <w:uiPriority w:val="99"/>
    <w:rsid w:val="00076EB7"/>
    <w:rPr>
      <w:rFonts w:cs="Times New Roman"/>
      <w:color w:val="0000FF"/>
      <w:u w:val="single"/>
    </w:rPr>
  </w:style>
  <w:style w:type="character" w:customStyle="1" w:styleId="11">
    <w:name w:val="Заголовок 1 Знак"/>
    <w:basedOn w:val="a0"/>
    <w:link w:val="10"/>
    <w:uiPriority w:val="9"/>
    <w:rsid w:val="00493B1A"/>
    <w:rPr>
      <w:rFonts w:ascii="Times New Roman" w:eastAsiaTheme="majorEastAsia" w:hAnsi="Times New Roman" w:cstheme="majorBidi"/>
      <w:b/>
      <w:bCs/>
      <w:sz w:val="36"/>
      <w:szCs w:val="28"/>
      <w:lang w:eastAsia="ar-SA"/>
    </w:rPr>
  </w:style>
  <w:style w:type="paragraph" w:styleId="12">
    <w:name w:val="toc 1"/>
    <w:basedOn w:val="a"/>
    <w:next w:val="a"/>
    <w:autoRedefine/>
    <w:uiPriority w:val="39"/>
    <w:unhideWhenUsed/>
    <w:rsid w:val="00D61BD5"/>
    <w:pPr>
      <w:spacing w:before="120"/>
      <w:jc w:val="left"/>
    </w:pPr>
    <w:rPr>
      <w:rFonts w:asciiTheme="minorHAnsi" w:hAnsiTheme="minorHAnsi" w:cstheme="minorHAnsi"/>
      <w:b/>
      <w:bCs/>
      <w:i/>
      <w:iCs/>
      <w:sz w:val="24"/>
      <w:szCs w:val="24"/>
    </w:rPr>
  </w:style>
  <w:style w:type="character" w:styleId="af5">
    <w:name w:val="FollowedHyperlink"/>
    <w:basedOn w:val="a0"/>
    <w:uiPriority w:val="99"/>
    <w:semiHidden/>
    <w:unhideWhenUsed/>
    <w:rsid w:val="00852069"/>
    <w:rPr>
      <w:color w:val="800080" w:themeColor="followedHyperlink"/>
      <w:u w:val="single"/>
    </w:rPr>
  </w:style>
  <w:style w:type="paragraph" w:styleId="21">
    <w:name w:val="toc 2"/>
    <w:basedOn w:val="a"/>
    <w:next w:val="a"/>
    <w:autoRedefine/>
    <w:uiPriority w:val="39"/>
    <w:unhideWhenUsed/>
    <w:rsid w:val="007C0B2C"/>
    <w:pPr>
      <w:spacing w:before="120"/>
      <w:ind w:left="280"/>
      <w:jc w:val="left"/>
    </w:pPr>
    <w:rPr>
      <w:rFonts w:asciiTheme="minorHAnsi" w:hAnsiTheme="minorHAnsi" w:cstheme="minorHAnsi"/>
      <w:b/>
      <w:bCs/>
      <w:sz w:val="22"/>
    </w:rPr>
  </w:style>
  <w:style w:type="character" w:customStyle="1" w:styleId="60">
    <w:name w:val="Заголовок 6 Знак"/>
    <w:basedOn w:val="a0"/>
    <w:link w:val="6"/>
    <w:uiPriority w:val="9"/>
    <w:semiHidden/>
    <w:rsid w:val="00F77DE8"/>
    <w:rPr>
      <w:rFonts w:asciiTheme="majorHAnsi" w:eastAsiaTheme="majorEastAsia" w:hAnsiTheme="majorHAnsi" w:cstheme="majorBidi"/>
      <w:i/>
      <w:iCs/>
      <w:color w:val="243F60" w:themeColor="accent1" w:themeShade="7F"/>
      <w:sz w:val="28"/>
      <w:lang w:eastAsia="ar-SA"/>
    </w:rPr>
  </w:style>
  <w:style w:type="character" w:styleId="af6">
    <w:name w:val="Placeholder Text"/>
    <w:basedOn w:val="a0"/>
    <w:uiPriority w:val="99"/>
    <w:semiHidden/>
    <w:rsid w:val="00365CF1"/>
    <w:rPr>
      <w:color w:val="808080"/>
    </w:rPr>
  </w:style>
  <w:style w:type="table" w:customStyle="1" w:styleId="13">
    <w:name w:val="Сетка таблицы1"/>
    <w:basedOn w:val="a1"/>
    <w:next w:val="a7"/>
    <w:uiPriority w:val="39"/>
    <w:rsid w:val="002A680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E85045"/>
    <w:rPr>
      <w:rFonts w:asciiTheme="majorHAnsi" w:eastAsiaTheme="majorEastAsia" w:hAnsiTheme="majorHAnsi" w:cstheme="majorBidi"/>
      <w:color w:val="243F60" w:themeColor="accent1" w:themeShade="7F"/>
      <w:sz w:val="24"/>
      <w:szCs w:val="24"/>
      <w:lang w:eastAsia="ar-SA"/>
    </w:rPr>
  </w:style>
  <w:style w:type="character" w:styleId="af7">
    <w:name w:val="Unresolved Mention"/>
    <w:basedOn w:val="a0"/>
    <w:uiPriority w:val="99"/>
    <w:semiHidden/>
    <w:unhideWhenUsed/>
    <w:rsid w:val="00E85045"/>
    <w:rPr>
      <w:color w:val="605E5C"/>
      <w:shd w:val="clear" w:color="auto" w:fill="E1DFDD"/>
    </w:rPr>
  </w:style>
  <w:style w:type="paragraph" w:styleId="af8">
    <w:name w:val="TOC Heading"/>
    <w:basedOn w:val="10"/>
    <w:next w:val="a"/>
    <w:uiPriority w:val="39"/>
    <w:unhideWhenUsed/>
    <w:qFormat/>
    <w:rsid w:val="00B34ACD"/>
    <w:pPr>
      <w:spacing w:line="276" w:lineRule="auto"/>
      <w:ind w:firstLine="0"/>
      <w:jc w:val="left"/>
      <w:outlineLvl w:val="9"/>
    </w:pPr>
    <w:rPr>
      <w:rFonts w:asciiTheme="majorHAnsi" w:hAnsiTheme="majorHAnsi"/>
      <w:color w:val="365F91" w:themeColor="accent1" w:themeShade="BF"/>
      <w:sz w:val="28"/>
      <w:lang w:val="ru-US" w:eastAsia="ru-RU"/>
    </w:rPr>
  </w:style>
  <w:style w:type="paragraph" w:styleId="31">
    <w:name w:val="toc 3"/>
    <w:basedOn w:val="a"/>
    <w:next w:val="a"/>
    <w:autoRedefine/>
    <w:uiPriority w:val="39"/>
    <w:semiHidden/>
    <w:unhideWhenUsed/>
    <w:rsid w:val="00B34ACD"/>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B34ACD"/>
    <w:pPr>
      <w:ind w:left="84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B34ACD"/>
    <w:pPr>
      <w:ind w:left="112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B34ACD"/>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B34ACD"/>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B34ACD"/>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B34ACD"/>
    <w:pPr>
      <w:ind w:left="2240"/>
      <w:jc w:val="left"/>
    </w:pPr>
    <w:rPr>
      <w:rFonts w:asciiTheme="minorHAnsi" w:hAnsiTheme="minorHAnsi" w:cstheme="minorHAnsi"/>
      <w:sz w:val="20"/>
      <w:szCs w:val="20"/>
    </w:rPr>
  </w:style>
  <w:style w:type="paragraph" w:styleId="af9">
    <w:name w:val="caption"/>
    <w:basedOn w:val="a"/>
    <w:next w:val="a"/>
    <w:uiPriority w:val="35"/>
    <w:unhideWhenUsed/>
    <w:qFormat/>
    <w:rsid w:val="00FA14B0"/>
    <w:pPr>
      <w:spacing w:after="200"/>
    </w:pPr>
    <w:rPr>
      <w:i/>
      <w:iCs/>
      <w:color w:val="1F497D" w:themeColor="text2"/>
      <w:sz w:val="18"/>
      <w:szCs w:val="18"/>
    </w:rPr>
  </w:style>
  <w:style w:type="numbering" w:customStyle="1" w:styleId="1">
    <w:name w:val="Текущий список1"/>
    <w:uiPriority w:val="99"/>
    <w:rsid w:val="004875C2"/>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34608">
      <w:bodyDiv w:val="1"/>
      <w:marLeft w:val="0"/>
      <w:marRight w:val="0"/>
      <w:marTop w:val="0"/>
      <w:marBottom w:val="0"/>
      <w:divBdr>
        <w:top w:val="none" w:sz="0" w:space="0" w:color="auto"/>
        <w:left w:val="none" w:sz="0" w:space="0" w:color="auto"/>
        <w:bottom w:val="none" w:sz="0" w:space="0" w:color="auto"/>
        <w:right w:val="none" w:sz="0" w:space="0" w:color="auto"/>
      </w:divBdr>
    </w:div>
    <w:div w:id="620696262">
      <w:bodyDiv w:val="1"/>
      <w:marLeft w:val="0"/>
      <w:marRight w:val="0"/>
      <w:marTop w:val="0"/>
      <w:marBottom w:val="0"/>
      <w:divBdr>
        <w:top w:val="none" w:sz="0" w:space="0" w:color="auto"/>
        <w:left w:val="none" w:sz="0" w:space="0" w:color="auto"/>
        <w:bottom w:val="none" w:sz="0" w:space="0" w:color="auto"/>
        <w:right w:val="none" w:sz="0" w:space="0" w:color="auto"/>
      </w:divBdr>
    </w:div>
    <w:div w:id="1102997420">
      <w:bodyDiv w:val="1"/>
      <w:marLeft w:val="0"/>
      <w:marRight w:val="0"/>
      <w:marTop w:val="0"/>
      <w:marBottom w:val="0"/>
      <w:divBdr>
        <w:top w:val="none" w:sz="0" w:space="0" w:color="auto"/>
        <w:left w:val="none" w:sz="0" w:space="0" w:color="auto"/>
        <w:bottom w:val="none" w:sz="0" w:space="0" w:color="auto"/>
        <w:right w:val="none" w:sz="0" w:space="0" w:color="auto"/>
      </w:divBdr>
    </w:div>
    <w:div w:id="1199129008">
      <w:bodyDiv w:val="1"/>
      <w:marLeft w:val="0"/>
      <w:marRight w:val="0"/>
      <w:marTop w:val="0"/>
      <w:marBottom w:val="0"/>
      <w:divBdr>
        <w:top w:val="none" w:sz="0" w:space="0" w:color="auto"/>
        <w:left w:val="none" w:sz="0" w:space="0" w:color="auto"/>
        <w:bottom w:val="none" w:sz="0" w:space="0" w:color="auto"/>
        <w:right w:val="none" w:sz="0" w:space="0" w:color="auto"/>
      </w:divBdr>
    </w:div>
    <w:div w:id="1584101397">
      <w:bodyDiv w:val="1"/>
      <w:marLeft w:val="0"/>
      <w:marRight w:val="0"/>
      <w:marTop w:val="0"/>
      <w:marBottom w:val="0"/>
      <w:divBdr>
        <w:top w:val="none" w:sz="0" w:space="0" w:color="auto"/>
        <w:left w:val="none" w:sz="0" w:space="0" w:color="auto"/>
        <w:bottom w:val="none" w:sz="0" w:space="0" w:color="auto"/>
        <w:right w:val="none" w:sz="0" w:space="0" w:color="auto"/>
      </w:divBdr>
    </w:div>
    <w:div w:id="198600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falcon-eyes.ru/catalog/gazorazryadnye-impulsnye/?srsltid=AfmBOopu226lO61H9Z3WWPAXAK6RSoLZ7HUO9QW_PQ81AaeG3beNJ6K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made-in-china.com/products-search/hot-china-products/Laser_Flash_Lamp.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znt.ru/index.php/catalog/flash-lamps-i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flashlamps-vq.com/CatalogueVQF.pdf"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ash-xxl.info/info/17601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citc.ru/ru/blog/114-lampy-nakachki-chast-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optochip.org/series/ls/810" TargetMode="External"/><Relationship Id="rId35" Type="http://schemas.openxmlformats.org/officeDocument/2006/relationships/hyperlink" Target="https://lasercomponents.ru/catalog/lazery-i-komplektuyushhie/komplektuyushhie-k-lazeram/lampy-nakachki/"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FDE3C-7CC9-42E9-9FA5-C314ED6D1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4056</Words>
  <Characters>23125</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27127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Цветков</dc:creator>
  <cp:keywords/>
  <dc:description/>
  <cp:lastModifiedBy>Пётр Камендровский</cp:lastModifiedBy>
  <cp:revision>12</cp:revision>
  <cp:lastPrinted>2021-05-13T10:43:00Z</cp:lastPrinted>
  <dcterms:created xsi:type="dcterms:W3CDTF">2025-10-11T20:22:00Z</dcterms:created>
  <dcterms:modified xsi:type="dcterms:W3CDTF">2025-10-29T21:41:00Z</dcterms:modified>
</cp:coreProperties>
</file>