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AFF6A" w14:textId="77777777" w:rsidR="0082773A" w:rsidRDefault="0082773A" w:rsidP="0080402D">
      <w:proofErr w:type="spellStart"/>
      <w:r>
        <w:t>Hydrazide</w:t>
      </w:r>
      <w:proofErr w:type="spellEnd"/>
      <w:r>
        <w:t xml:space="preserve"> method from Bernd </w:t>
      </w:r>
      <w:proofErr w:type="spellStart"/>
      <w:r>
        <w:t>Wollscheid</w:t>
      </w:r>
      <w:proofErr w:type="spellEnd"/>
    </w:p>
    <w:p w14:paraId="571559BA" w14:textId="77777777" w:rsidR="00AE29EB" w:rsidRDefault="00AE29EB" w:rsidP="0080402D"/>
    <w:p w14:paraId="692014B3" w14:textId="77777777" w:rsidR="0082773A" w:rsidRPr="0082773A" w:rsidRDefault="0082773A" w:rsidP="0080402D">
      <w:r w:rsidRPr="0082773A">
        <w:t>Hofmann</w:t>
      </w:r>
      <w:r>
        <w:t xml:space="preserve"> 2015, </w:t>
      </w:r>
      <w:hyperlink r:id="rId5" w:tooltip="Proteomics. Clinical applications." w:history="1">
        <w:r w:rsidRPr="0082773A">
          <w:rPr>
            <w:rFonts w:ascii="Arial" w:hAnsi="Arial" w:cs="Arial"/>
            <w:color w:val="660066"/>
            <w:sz w:val="17"/>
            <w:szCs w:val="17"/>
            <w:u w:val="single"/>
            <w:shd w:val="clear" w:color="auto" w:fill="FFFFFF"/>
          </w:rPr>
          <w:t xml:space="preserve">Proteomics </w:t>
        </w:r>
        <w:proofErr w:type="spellStart"/>
        <w:r w:rsidRPr="0082773A">
          <w:rPr>
            <w:rFonts w:ascii="Arial" w:hAnsi="Arial" w:cs="Arial"/>
            <w:color w:val="660066"/>
            <w:sz w:val="17"/>
            <w:szCs w:val="17"/>
            <w:u w:val="single"/>
            <w:shd w:val="clear" w:color="auto" w:fill="FFFFFF"/>
          </w:rPr>
          <w:t>Clin</w:t>
        </w:r>
        <w:proofErr w:type="spellEnd"/>
        <w:r w:rsidRPr="0082773A">
          <w:rPr>
            <w:rFonts w:ascii="Arial" w:hAnsi="Arial" w:cs="Arial"/>
            <w:color w:val="660066"/>
            <w:sz w:val="17"/>
            <w:szCs w:val="17"/>
            <w:u w:val="single"/>
            <w:shd w:val="clear" w:color="auto" w:fill="FFFFFF"/>
          </w:rPr>
          <w:t xml:space="preserve"> Appl.</w:t>
        </w:r>
      </w:hyperlink>
    </w:p>
    <w:p w14:paraId="0EC718F5" w14:textId="77777777" w:rsidR="0082773A" w:rsidRPr="00113EED" w:rsidRDefault="0082773A" w:rsidP="0080402D">
      <w:r>
        <w:t>F</w:t>
      </w:r>
      <w:r w:rsidRPr="00113EED">
        <w:t xml:space="preserve">or the </w:t>
      </w:r>
      <w:proofErr w:type="spellStart"/>
      <w:r w:rsidRPr="00113EED">
        <w:t>Cys</w:t>
      </w:r>
      <w:proofErr w:type="spellEnd"/>
      <w:r w:rsidRPr="00113EED">
        <w:t>-</w:t>
      </w:r>
      <w:proofErr w:type="spellStart"/>
      <w:r w:rsidRPr="00113EED">
        <w:t>Glyco</w:t>
      </w:r>
      <w:proofErr w:type="spellEnd"/>
      <w:r w:rsidRPr="00113EED">
        <w:t xml:space="preserve">-CSC/ </w:t>
      </w:r>
      <w:proofErr w:type="spellStart"/>
      <w:r w:rsidRPr="00113EED">
        <w:t>Glyco</w:t>
      </w:r>
      <w:proofErr w:type="spellEnd"/>
      <w:r w:rsidRPr="00113EED">
        <w:t xml:space="preserve">-CSC technology, </w:t>
      </w:r>
      <w:proofErr w:type="spellStart"/>
      <w:r w:rsidRPr="00113EED">
        <w:t>glycans</w:t>
      </w:r>
      <w:proofErr w:type="spellEnd"/>
      <w:r w:rsidRPr="00113EED">
        <w:t xml:space="preserve"> of cell surface proteins were oxidized with sodium meta-</w:t>
      </w:r>
      <w:proofErr w:type="spellStart"/>
      <w:r w:rsidRPr="00113EED">
        <w:t>periodate</w:t>
      </w:r>
      <w:proofErr w:type="spellEnd"/>
      <w:r w:rsidRPr="00113EED">
        <w:t xml:space="preserve"> and then </w:t>
      </w:r>
      <w:proofErr w:type="spellStart"/>
      <w:r w:rsidRPr="00113EED">
        <w:t>biotinylated</w:t>
      </w:r>
      <w:proofErr w:type="spellEnd"/>
      <w:r w:rsidRPr="00113EED">
        <w:t xml:space="preserve"> with </w:t>
      </w:r>
      <w:proofErr w:type="spellStart"/>
      <w:r w:rsidRPr="00113EED">
        <w:t>biocytin</w:t>
      </w:r>
      <w:proofErr w:type="spellEnd"/>
      <w:r w:rsidRPr="00113EED">
        <w:t xml:space="preserve"> </w:t>
      </w:r>
      <w:proofErr w:type="spellStart"/>
      <w:r w:rsidRPr="00113EED">
        <w:t>hydrazide</w:t>
      </w:r>
      <w:proofErr w:type="spellEnd"/>
      <w:r w:rsidRPr="00113EED">
        <w:t>. The Lys-CSC technology applied cleavable, amine reactive sulfosuccinimidyl-2</w:t>
      </w:r>
      <w:proofErr w:type="gramStart"/>
      <w:r w:rsidRPr="00113EED">
        <w:t>-(</w:t>
      </w:r>
      <w:proofErr w:type="spellStart"/>
      <w:proofErr w:type="gramEnd"/>
      <w:r w:rsidRPr="00113EED">
        <w:t>biotinamido</w:t>
      </w:r>
      <w:proofErr w:type="spellEnd"/>
      <w:r w:rsidRPr="00113EED">
        <w:t>)-ethyl-1, 3’-dithiopropionate (</w:t>
      </w:r>
      <w:proofErr w:type="spellStart"/>
      <w:r w:rsidRPr="00113EED">
        <w:t>sulfo</w:t>
      </w:r>
      <w:proofErr w:type="spellEnd"/>
      <w:r w:rsidRPr="00113EED">
        <w:t xml:space="preserve">-NHS-SS-biotin; Pierce, Rockford, IL, USA) to </w:t>
      </w:r>
      <w:proofErr w:type="spellStart"/>
      <w:r w:rsidRPr="00113EED">
        <w:t>biotinylate</w:t>
      </w:r>
      <w:proofErr w:type="spellEnd"/>
      <w:r w:rsidRPr="00113EED">
        <w:t xml:space="preserve"> cell surface proteins. Cells were homogenized and </w:t>
      </w:r>
      <w:proofErr w:type="spellStart"/>
      <w:r w:rsidRPr="00113EED">
        <w:t>iodoacetamide</w:t>
      </w:r>
      <w:proofErr w:type="spellEnd"/>
      <w:r w:rsidRPr="00113EED">
        <w:t xml:space="preserve"> was added to the </w:t>
      </w:r>
      <w:proofErr w:type="spellStart"/>
      <w:r w:rsidRPr="00113EED">
        <w:t>lysis</w:t>
      </w:r>
      <w:proofErr w:type="spellEnd"/>
      <w:r w:rsidRPr="00113EED">
        <w:t xml:space="preserve"> buffer in order to preserve </w:t>
      </w:r>
      <w:proofErr w:type="spellStart"/>
      <w:r w:rsidRPr="00113EED">
        <w:t>disulfide</w:t>
      </w:r>
      <w:proofErr w:type="spellEnd"/>
      <w:r w:rsidRPr="00113EED">
        <w:t xml:space="preserve"> bridges of cell surface proteins. Afterwards, cell debris and nuclei were removed by differential centrifugation and membrane pellets were generated by ultracentrifugation. Membrane pellets were solubilized by indirect sonication and proteins were digested overnight with trypsin. </w:t>
      </w:r>
      <w:proofErr w:type="spellStart"/>
      <w:r w:rsidRPr="00113EED">
        <w:t>Biotinylated</w:t>
      </w:r>
      <w:proofErr w:type="spellEnd"/>
      <w:r w:rsidRPr="00113EED">
        <w:t xml:space="preserve"> peptides were bound to streptavidin beads and unspecific, not </w:t>
      </w:r>
      <w:proofErr w:type="spellStart"/>
      <w:r w:rsidRPr="00113EED">
        <w:t>biotinylated</w:t>
      </w:r>
      <w:proofErr w:type="spellEnd"/>
      <w:r w:rsidRPr="00113EED">
        <w:t xml:space="preserve"> peptides were removed by stringent washing. Cysteine containing ‘piggyback’ peptides and lysine containing peptides were eluted from streptavidin beads by chemical reduction. </w:t>
      </w:r>
      <w:proofErr w:type="spellStart"/>
      <w:r w:rsidRPr="00113EED">
        <w:t>Glycopeptides</w:t>
      </w:r>
      <w:proofErr w:type="spellEnd"/>
      <w:r w:rsidRPr="00113EED">
        <w:t xml:space="preserve"> were eluted enzymatically </w:t>
      </w:r>
      <w:r>
        <w:t xml:space="preserve">from the </w:t>
      </w:r>
      <w:r w:rsidRPr="00113EED">
        <w:t xml:space="preserve">streptavidin beads with </w:t>
      </w:r>
      <w:proofErr w:type="spellStart"/>
      <w:r w:rsidRPr="00113EED">
        <w:t>PNGase</w:t>
      </w:r>
      <w:proofErr w:type="spellEnd"/>
      <w:r w:rsidRPr="00113EED">
        <w:t xml:space="preserve"> F. Produced free </w:t>
      </w:r>
      <w:proofErr w:type="spellStart"/>
      <w:r w:rsidRPr="00113EED">
        <w:t>thiols</w:t>
      </w:r>
      <w:proofErr w:type="spellEnd"/>
      <w:r w:rsidRPr="00113EED">
        <w:t xml:space="preserve"> of cysteine containing peptides were alkylated with </w:t>
      </w:r>
      <w:proofErr w:type="spellStart"/>
      <w:r w:rsidRPr="00113EED">
        <w:t>iodoacetamide</w:t>
      </w:r>
      <w:proofErr w:type="spellEnd"/>
      <w:r w:rsidRPr="00113EED">
        <w:t xml:space="preserve"> and peptides were desalted and dried in a </w:t>
      </w:r>
      <w:proofErr w:type="spellStart"/>
      <w:r w:rsidRPr="00113EED">
        <w:t>SpeedVac</w:t>
      </w:r>
      <w:proofErr w:type="spellEnd"/>
      <w:r w:rsidRPr="00113EED">
        <w:t xml:space="preserve"> concentrator. Finally, peptides were </w:t>
      </w:r>
      <w:proofErr w:type="spellStart"/>
      <w:r w:rsidRPr="00113EED">
        <w:t>resolubilized</w:t>
      </w:r>
      <w:proofErr w:type="spellEnd"/>
      <w:r w:rsidRPr="00113EED">
        <w:t xml:space="preserve"> and analyzed individually by LC-MS.</w:t>
      </w:r>
    </w:p>
    <w:p w14:paraId="07152122" w14:textId="77777777" w:rsidR="0082773A" w:rsidRPr="00113EED" w:rsidRDefault="0082773A" w:rsidP="0080402D">
      <w:pPr>
        <w:rPr>
          <w:b/>
        </w:rPr>
      </w:pPr>
      <w:r>
        <w:rPr>
          <w:b/>
        </w:rPr>
        <w:t>LC-MS analysis</w:t>
      </w:r>
    </w:p>
    <w:p w14:paraId="50A4DCAF" w14:textId="77777777" w:rsidR="0082773A" w:rsidRPr="00113EED" w:rsidRDefault="0082773A" w:rsidP="0080402D">
      <w:r w:rsidRPr="00113EED">
        <w:t xml:space="preserve">The </w:t>
      </w:r>
      <w:proofErr w:type="spellStart"/>
      <w:r w:rsidRPr="00113EED">
        <w:t>Cys</w:t>
      </w:r>
      <w:proofErr w:type="spellEnd"/>
      <w:r w:rsidRPr="00113EED">
        <w:t>-</w:t>
      </w:r>
      <w:proofErr w:type="spellStart"/>
      <w:r w:rsidRPr="00113EED">
        <w:t>Glyco</w:t>
      </w:r>
      <w:proofErr w:type="spellEnd"/>
      <w:r w:rsidRPr="00113EED">
        <w:t xml:space="preserve">-CSC/ </w:t>
      </w:r>
      <w:proofErr w:type="spellStart"/>
      <w:r w:rsidRPr="00113EED">
        <w:t>Glyco</w:t>
      </w:r>
      <w:proofErr w:type="spellEnd"/>
      <w:r w:rsidRPr="00113EED">
        <w:t xml:space="preserve">-CSC and the Lys-CSC technology were applied twice for each cell line, which resulted in 6 peptide samples for each cell line. Each peptide sample was analyzed twice on an </w:t>
      </w:r>
      <w:proofErr w:type="spellStart"/>
      <w:r w:rsidRPr="00113EED">
        <w:t>Eksigent</w:t>
      </w:r>
      <w:proofErr w:type="spellEnd"/>
      <w:r w:rsidRPr="00113EED">
        <w:t xml:space="preserve"> Nano LC system (</w:t>
      </w:r>
      <w:proofErr w:type="spellStart"/>
      <w:r w:rsidRPr="00113EED">
        <w:t>Eksigent</w:t>
      </w:r>
      <w:proofErr w:type="spellEnd"/>
      <w:r w:rsidRPr="00113EED">
        <w:t xml:space="preserve"> Technologies, Dublin, CA, USA) connected to a hybrid linear ion trap LTQ </w:t>
      </w:r>
      <w:proofErr w:type="spellStart"/>
      <w:r w:rsidRPr="00113EED">
        <w:t>Orbitrap</w:t>
      </w:r>
      <w:proofErr w:type="spellEnd"/>
      <w:r w:rsidRPr="00113EED">
        <w:t xml:space="preserve"> (Thermo Scientific, Waltham, MA, USA), which was equipped with a </w:t>
      </w:r>
      <w:proofErr w:type="spellStart"/>
      <w:r w:rsidRPr="00113EED">
        <w:t>nanoelectrospray</w:t>
      </w:r>
      <w:proofErr w:type="spellEnd"/>
      <w:r w:rsidRPr="00113EED">
        <w:t xml:space="preserve"> ion source (Thermo Scientific). Peptide separation was carried out on a RP-HPLC column (75 µm inner diameter and 10 cm length) packed in-house with C18 resin (Magic C18 AQ 3 µm; </w:t>
      </w:r>
      <w:proofErr w:type="spellStart"/>
      <w:r w:rsidRPr="00113EED">
        <w:t>Michrom</w:t>
      </w:r>
      <w:proofErr w:type="spellEnd"/>
      <w:r w:rsidRPr="00113EED">
        <w:t xml:space="preserve"> </w:t>
      </w:r>
      <w:proofErr w:type="spellStart"/>
      <w:r w:rsidRPr="00113EED">
        <w:t>Bioresources</w:t>
      </w:r>
      <w:proofErr w:type="spellEnd"/>
      <w:r w:rsidRPr="00113EED">
        <w:t>, Auburn, CA, USA) using linear gradient</w:t>
      </w:r>
      <w:r>
        <w:t>s</w:t>
      </w:r>
      <w:r w:rsidRPr="00113EED">
        <w:t xml:space="preserve"> from </w:t>
      </w:r>
      <w:r>
        <w:t xml:space="preserve">95% </w:t>
      </w:r>
      <w:r w:rsidRPr="00113EED">
        <w:t>solvent A (water, 0.2% formic acid, and 1% acetonitrile)</w:t>
      </w:r>
      <w:r>
        <w:t xml:space="preserve"> and 5% </w:t>
      </w:r>
      <w:r w:rsidRPr="00113EED">
        <w:t>solvent B (water, 0.2% formic acid, and 80% acetonitrile)</w:t>
      </w:r>
      <w:r>
        <w:t xml:space="preserve"> over 3 min to </w:t>
      </w:r>
      <w:r w:rsidRPr="00113EED">
        <w:t xml:space="preserve">90% solvent A and 10% solvent B </w:t>
      </w:r>
      <w:r>
        <w:t xml:space="preserve">and then to </w:t>
      </w:r>
      <w:r w:rsidRPr="00113EED">
        <w:t xml:space="preserve">65% solvent A and 35% solvent B over 39 min at a flow rate of 0.2 µl/ min. The data acquisition method was set to acquire one high resolution MS scan in the </w:t>
      </w:r>
      <w:proofErr w:type="spellStart"/>
      <w:r>
        <w:t>Orbitrap</w:t>
      </w:r>
      <w:proofErr w:type="spellEnd"/>
      <w:r w:rsidRPr="00113EED">
        <w:t xml:space="preserve"> followed by three or five collision induced dissociation MS/MS scans in the linear ion trap. For a high resolution MS scan, 2x10</w:t>
      </w:r>
      <w:r w:rsidRPr="00113EED">
        <w:rPr>
          <w:vertAlign w:val="superscript"/>
        </w:rPr>
        <w:t>6</w:t>
      </w:r>
      <w:r w:rsidRPr="00113EED">
        <w:t xml:space="preserve"> or 5x10</w:t>
      </w:r>
      <w:r w:rsidRPr="00113EED">
        <w:rPr>
          <w:vertAlign w:val="superscript"/>
        </w:rPr>
        <w:t>5</w:t>
      </w:r>
      <w:r w:rsidRPr="00113EED">
        <w:t xml:space="preserve"> ions were accumulated over a maximum time of 400 </w:t>
      </w:r>
      <w:proofErr w:type="spellStart"/>
      <w:r w:rsidRPr="00113EED">
        <w:t>ms</w:t>
      </w:r>
      <w:proofErr w:type="spellEnd"/>
      <w:r w:rsidRPr="00113EED">
        <w:t xml:space="preserve"> and the FWHM resolution was set to 60 000 (at m/z </w:t>
      </w:r>
      <w:r>
        <w:t>4</w:t>
      </w:r>
      <w:r w:rsidRPr="00113EED">
        <w:t>00). Only MS signals exceeding 500 ion counts triggered a MS/MS attempt and 10</w:t>
      </w:r>
      <w:r w:rsidRPr="00113EED">
        <w:rPr>
          <w:vertAlign w:val="superscript"/>
        </w:rPr>
        <w:t>4</w:t>
      </w:r>
      <w:r w:rsidRPr="00113EED">
        <w:t xml:space="preserve"> ions were acquired for a MS/MS scan over a maximum time of 200 </w:t>
      </w:r>
      <w:proofErr w:type="spellStart"/>
      <w:r w:rsidRPr="00113EED">
        <w:t>ms</w:t>
      </w:r>
      <w:proofErr w:type="spellEnd"/>
      <w:r w:rsidRPr="00113EED">
        <w:t xml:space="preserve"> or 250 </w:t>
      </w:r>
      <w:proofErr w:type="spellStart"/>
      <w:r w:rsidRPr="00113EED">
        <w:t>ms.</w:t>
      </w:r>
      <w:proofErr w:type="spellEnd"/>
      <w:r w:rsidRPr="00113EED">
        <w:t xml:space="preserve"> The normalized collision energy was set to 35% and one or three </w:t>
      </w:r>
      <w:proofErr w:type="spellStart"/>
      <w:r w:rsidRPr="00113EED">
        <w:t>microscans</w:t>
      </w:r>
      <w:proofErr w:type="spellEnd"/>
      <w:r w:rsidRPr="00113EED">
        <w:t xml:space="preserve"> were acquired for each MS/MS spectrum. Singly charged ions were excluded from triggering MS/MS scans.</w:t>
      </w:r>
    </w:p>
    <w:p w14:paraId="5FB2FC6A" w14:textId="77777777" w:rsidR="0082773A" w:rsidRDefault="0082773A" w:rsidP="0080402D"/>
    <w:p w14:paraId="708A5C5A" w14:textId="77777777" w:rsidR="0082773A" w:rsidRDefault="0082773A" w:rsidP="0080402D">
      <w:proofErr w:type="spellStart"/>
      <w:r>
        <w:t>Boheler</w:t>
      </w:r>
      <w:proofErr w:type="spellEnd"/>
      <w:r>
        <w:t xml:space="preserve"> 2014, stem cell report</w:t>
      </w:r>
    </w:p>
    <w:p w14:paraId="0705CD7A" w14:textId="77777777" w:rsidR="0082773A" w:rsidRPr="0082773A" w:rsidRDefault="0082773A" w:rsidP="0080402D">
      <w:r w:rsidRPr="0082773A">
        <w:t>Cell Surface Capturing (CSC-Technology): Cells were washed with PBS and oxidized by</w:t>
      </w:r>
      <w:r w:rsidR="0080402D">
        <w:t xml:space="preserve"> </w:t>
      </w:r>
      <w:r w:rsidRPr="0082773A">
        <w:t xml:space="preserve">treatment with 1 </w:t>
      </w:r>
      <w:proofErr w:type="spellStart"/>
      <w:r w:rsidRPr="0082773A">
        <w:t>mM</w:t>
      </w:r>
      <w:proofErr w:type="spellEnd"/>
      <w:r w:rsidRPr="0082773A">
        <w:t xml:space="preserve"> sodium meta-</w:t>
      </w:r>
      <w:proofErr w:type="spellStart"/>
      <w:r w:rsidRPr="0082773A">
        <w:t>periodate</w:t>
      </w:r>
      <w:proofErr w:type="spellEnd"/>
      <w:r w:rsidRPr="0082773A">
        <w:t xml:space="preserve"> (Pierce, Rockford, IL) in PBS pH 7.6 for 15 min at</w:t>
      </w:r>
      <w:r w:rsidR="0080402D">
        <w:t xml:space="preserve"> </w:t>
      </w:r>
      <w:r w:rsidRPr="0082773A">
        <w:t xml:space="preserve">4°C followed by 2.5 mg/ml </w:t>
      </w:r>
      <w:proofErr w:type="spellStart"/>
      <w:r w:rsidRPr="0082773A">
        <w:t>biocytin</w:t>
      </w:r>
      <w:proofErr w:type="spellEnd"/>
      <w:r w:rsidRPr="0082773A">
        <w:t xml:space="preserve"> </w:t>
      </w:r>
      <w:proofErr w:type="spellStart"/>
      <w:r w:rsidRPr="0082773A">
        <w:t>hydrazide</w:t>
      </w:r>
      <w:proofErr w:type="spellEnd"/>
      <w:r w:rsidRPr="0082773A">
        <w:t xml:space="preserve"> (</w:t>
      </w:r>
      <w:proofErr w:type="spellStart"/>
      <w:r w:rsidRPr="0082773A">
        <w:t>Biotium</w:t>
      </w:r>
      <w:proofErr w:type="spellEnd"/>
      <w:r w:rsidRPr="0082773A">
        <w:t xml:space="preserve">, Hayward, CA) </w:t>
      </w:r>
      <w:r w:rsidRPr="0082773A">
        <w:lastRenderedPageBreak/>
        <w:t>in PBS pH 6.5 for 1 hour</w:t>
      </w:r>
      <w:r w:rsidR="0080402D">
        <w:t xml:space="preserve"> </w:t>
      </w:r>
      <w:r w:rsidRPr="0082773A">
        <w:t xml:space="preserve">at 4°C. Cells were then collected from the plate and homogenized in 10mM </w:t>
      </w:r>
      <w:proofErr w:type="spellStart"/>
      <w:r w:rsidRPr="0082773A">
        <w:t>Tris</w:t>
      </w:r>
      <w:proofErr w:type="spellEnd"/>
      <w:r w:rsidRPr="0082773A">
        <w:t xml:space="preserve"> pH 7.5, 0.5 </w:t>
      </w:r>
      <w:proofErr w:type="spellStart"/>
      <w:r w:rsidRPr="0082773A">
        <w:t>mM</w:t>
      </w:r>
      <w:proofErr w:type="spellEnd"/>
      <w:r w:rsidR="0080402D">
        <w:t xml:space="preserve"> </w:t>
      </w:r>
      <w:r w:rsidRPr="0082773A">
        <w:t>MgCl2 and the resulting cell lysate was centrifuged at 2500 x g for 10 min at 4°C. The</w:t>
      </w:r>
      <w:r w:rsidR="0080402D">
        <w:t xml:space="preserve"> </w:t>
      </w:r>
      <w:r w:rsidRPr="0082773A">
        <w:t>supernatant was centrifuged at 210,000 x g for 16 hours at 4°C to collect the membranes. The</w:t>
      </w:r>
      <w:r w:rsidR="0080402D">
        <w:t xml:space="preserve"> </w:t>
      </w:r>
      <w:bookmarkStart w:id="0" w:name="_GoBack"/>
      <w:bookmarkEnd w:id="0"/>
      <w:r w:rsidRPr="0082773A">
        <w:t xml:space="preserve">supernatant was removed and the membrane protein pellet was washed with 25 </w:t>
      </w:r>
      <w:proofErr w:type="spellStart"/>
      <w:r w:rsidRPr="0082773A">
        <w:t>mM</w:t>
      </w:r>
      <w:proofErr w:type="spellEnd"/>
      <w:r w:rsidRPr="0082773A">
        <w:t xml:space="preserve"> Na2CO3 to disrupt peripheral protein interactions. The resulting membrane pellet was </w:t>
      </w:r>
      <w:proofErr w:type="spellStart"/>
      <w:r w:rsidRPr="0082773A">
        <w:t>resuspended</w:t>
      </w:r>
      <w:proofErr w:type="spellEnd"/>
      <w:r w:rsidRPr="0082773A">
        <w:t xml:space="preserve"> in 300µl 100 </w:t>
      </w:r>
      <w:proofErr w:type="spellStart"/>
      <w:r w:rsidRPr="0082773A">
        <w:t>mM</w:t>
      </w:r>
      <w:proofErr w:type="spellEnd"/>
      <w:r w:rsidRPr="0082773A">
        <w:t xml:space="preserve"> NH4HCO3, 5 </w:t>
      </w:r>
      <w:proofErr w:type="spellStart"/>
      <w:r w:rsidRPr="0082773A">
        <w:t>mM</w:t>
      </w:r>
      <w:proofErr w:type="spellEnd"/>
      <w:r w:rsidRPr="0082773A">
        <w:t xml:space="preserve"> </w:t>
      </w:r>
      <w:proofErr w:type="spellStart"/>
      <w:proofErr w:type="gramStart"/>
      <w:r w:rsidRPr="0082773A">
        <w:t>Tris</w:t>
      </w:r>
      <w:proofErr w:type="spellEnd"/>
      <w:r w:rsidRPr="0082773A">
        <w:t>(</w:t>
      </w:r>
      <w:proofErr w:type="gramEnd"/>
      <w:r w:rsidRPr="0082773A">
        <w:t xml:space="preserve">2-carboxyethyl) phosphine (Sigma, St. Louis, MO), and 0.1% (v/v) </w:t>
      </w:r>
      <w:proofErr w:type="spellStart"/>
      <w:r w:rsidRPr="0082773A">
        <w:t>Rapigest</w:t>
      </w:r>
      <w:proofErr w:type="spellEnd"/>
      <w:r w:rsidRPr="0082773A">
        <w:t xml:space="preserve"> (Waters, Milford, MA) with continuous </w:t>
      </w:r>
      <w:proofErr w:type="spellStart"/>
      <w:r w:rsidRPr="0082773A">
        <w:t>vortexing</w:t>
      </w:r>
      <w:proofErr w:type="spellEnd"/>
      <w:r w:rsidRPr="0082773A">
        <w:t xml:space="preserve"> and proteins were allowed to reduce for 10 min at 25°C followed by </w:t>
      </w:r>
      <w:proofErr w:type="spellStart"/>
      <w:r w:rsidRPr="0082773A">
        <w:t>alklylation</w:t>
      </w:r>
      <w:proofErr w:type="spellEnd"/>
      <w:r w:rsidRPr="0082773A">
        <w:t xml:space="preserve"> with 10 </w:t>
      </w:r>
      <w:proofErr w:type="spellStart"/>
      <w:r w:rsidRPr="0082773A">
        <w:t>mM</w:t>
      </w:r>
      <w:proofErr w:type="spellEnd"/>
      <w:r w:rsidRPr="0082773A">
        <w:t xml:space="preserve"> </w:t>
      </w:r>
      <w:proofErr w:type="spellStart"/>
      <w:r w:rsidRPr="0082773A">
        <w:t>iodoacetamide</w:t>
      </w:r>
      <w:proofErr w:type="spellEnd"/>
      <w:r w:rsidRPr="0082773A">
        <w:t xml:space="preserve"> for 30 min. The sample was incubated with 1 µg Lys-C and 20 µg proteomics grade trypsin (</w:t>
      </w:r>
      <w:proofErr w:type="spellStart"/>
      <w:r w:rsidRPr="0082773A">
        <w:t>Promega</w:t>
      </w:r>
      <w:proofErr w:type="spellEnd"/>
      <w:r w:rsidRPr="0082773A">
        <w:t xml:space="preserve">, Madison, WI) at 37°C for 16 hrs. Samples were centrifuged at 14,000 rpm for 10 min to remove particulates. The resulting peptide mixture was incubated with 450 µl bead slurry of </w:t>
      </w:r>
      <w:proofErr w:type="spellStart"/>
      <w:r w:rsidRPr="0082773A">
        <w:t>UltraLink</w:t>
      </w:r>
      <w:proofErr w:type="spellEnd"/>
      <w:r w:rsidRPr="0082773A">
        <w:t xml:space="preserve"> Immobilized Streptavidin PLUS (Pierce, Rockford, IL) for 1 hour at 25°C. Beads were sequentially washed with 10mL each of 0.05% Triton X-100 in 100 </w:t>
      </w:r>
      <w:proofErr w:type="spellStart"/>
      <w:r w:rsidRPr="0082773A">
        <w:t>mM</w:t>
      </w:r>
      <w:proofErr w:type="spellEnd"/>
      <w:r w:rsidRPr="0082773A">
        <w:t xml:space="preserve"> NH4HCO3, 5M </w:t>
      </w:r>
      <w:proofErr w:type="spellStart"/>
      <w:r w:rsidRPr="0082773A">
        <w:t>NaCl</w:t>
      </w:r>
      <w:proofErr w:type="spellEnd"/>
      <w:r w:rsidRPr="0082773A">
        <w:t xml:space="preserve">, 100 </w:t>
      </w:r>
      <w:proofErr w:type="spellStart"/>
      <w:r w:rsidRPr="0082773A">
        <w:t>mM</w:t>
      </w:r>
      <w:proofErr w:type="spellEnd"/>
      <w:r w:rsidRPr="0082773A">
        <w:t xml:space="preserve"> NH4HCO3, 100 </w:t>
      </w:r>
      <w:proofErr w:type="spellStart"/>
      <w:r w:rsidRPr="0082773A">
        <w:t>mM</w:t>
      </w:r>
      <w:proofErr w:type="spellEnd"/>
      <w:r w:rsidRPr="0082773A">
        <w:t xml:space="preserve"> Na2CO3, and 80% isopropanol to remove non-specific peptides and lipids. Beads were </w:t>
      </w:r>
      <w:proofErr w:type="spellStart"/>
      <w:r w:rsidRPr="0082773A">
        <w:t>resuspended</w:t>
      </w:r>
      <w:proofErr w:type="spellEnd"/>
      <w:r w:rsidRPr="0082773A">
        <w:t xml:space="preserve"> in 100 </w:t>
      </w:r>
      <w:proofErr w:type="spellStart"/>
      <w:r w:rsidRPr="0082773A">
        <w:t>mM</w:t>
      </w:r>
      <w:proofErr w:type="spellEnd"/>
      <w:r w:rsidRPr="0082773A">
        <w:t xml:space="preserve"> NH4HCO3 and 500 units glycerol-free </w:t>
      </w:r>
      <w:proofErr w:type="spellStart"/>
      <w:r w:rsidRPr="0082773A">
        <w:t>endoproteinase</w:t>
      </w:r>
      <w:proofErr w:type="spellEnd"/>
      <w:r w:rsidRPr="0082773A">
        <w:t xml:space="preserve"> </w:t>
      </w:r>
      <w:proofErr w:type="spellStart"/>
      <w:r w:rsidRPr="0082773A">
        <w:t>PNGaseF</w:t>
      </w:r>
      <w:proofErr w:type="spellEnd"/>
      <w:r w:rsidRPr="0082773A">
        <w:t xml:space="preserve"> (New England </w:t>
      </w:r>
      <w:proofErr w:type="spellStart"/>
      <w:r w:rsidRPr="0082773A">
        <w:t>Biolabs</w:t>
      </w:r>
      <w:proofErr w:type="spellEnd"/>
      <w:r w:rsidRPr="0082773A">
        <w:t xml:space="preserve">, Ipswich, MA) and incubated at 37°C for 16 </w:t>
      </w:r>
      <w:proofErr w:type="spellStart"/>
      <w:r w:rsidRPr="0082773A">
        <w:t>hrs</w:t>
      </w:r>
      <w:proofErr w:type="spellEnd"/>
      <w:r w:rsidRPr="0082773A">
        <w:t xml:space="preserve"> with end-over-end rotation to release the peptides from the beads. Collected peptides were desalted and concentrated using a C18 </w:t>
      </w:r>
      <w:proofErr w:type="spellStart"/>
      <w:r w:rsidRPr="0082773A">
        <w:t>MicroSpin</w:t>
      </w:r>
      <w:proofErr w:type="spellEnd"/>
      <w:r w:rsidRPr="0082773A">
        <w:t>™ column (Harvard Apparatus, Holliston, MA) according to manufacturer’s instructions</w:t>
      </w:r>
      <w:r>
        <w:t>.</w:t>
      </w:r>
    </w:p>
    <w:p w14:paraId="04A880A3" w14:textId="77777777" w:rsidR="00CA522C" w:rsidRDefault="00CA522C" w:rsidP="0080402D"/>
    <w:p w14:paraId="4F5BB359" w14:textId="77777777" w:rsidR="00AE29EB" w:rsidRDefault="00AE29EB" w:rsidP="0080402D">
      <w:proofErr w:type="spellStart"/>
      <w:r>
        <w:t>Zeng</w:t>
      </w:r>
      <w:proofErr w:type="spellEnd"/>
      <w:r>
        <w:t xml:space="preserve"> 2009 nature methods</w:t>
      </w:r>
    </w:p>
    <w:p w14:paraId="0BFC37C6" w14:textId="77777777" w:rsidR="00AE29EB" w:rsidRDefault="00AE29EB" w:rsidP="0080402D">
      <w:pPr>
        <w:rPr>
          <w:rFonts w:cs="Times"/>
          <w:lang w:val="en-US"/>
        </w:rPr>
      </w:pPr>
      <w:proofErr w:type="gramStart"/>
      <w:r>
        <w:rPr>
          <w:b/>
          <w:bCs/>
          <w:lang w:val="en-US"/>
        </w:rPr>
        <w:t xml:space="preserve">Optimization of </w:t>
      </w:r>
      <w:proofErr w:type="spellStart"/>
      <w:r>
        <w:rPr>
          <w:b/>
          <w:bCs/>
          <w:lang w:val="en-US"/>
        </w:rPr>
        <w:t>periodate</w:t>
      </w:r>
      <w:proofErr w:type="spellEnd"/>
      <w:proofErr w:type="gramEnd"/>
      <w:r>
        <w:rPr>
          <w:b/>
          <w:bCs/>
          <w:lang w:val="en-US"/>
        </w:rPr>
        <w:t xml:space="preserve"> oxidation with </w:t>
      </w:r>
      <w:r>
        <w:rPr>
          <w:rFonts w:ascii="Symbol" w:hAnsi="Symbol" w:cs="Symbol"/>
          <w:lang w:val="en-US"/>
        </w:rPr>
        <w:t></w:t>
      </w:r>
      <w:r>
        <w:rPr>
          <w:b/>
          <w:bCs/>
          <w:lang w:val="en-US"/>
        </w:rPr>
        <w:t>1-Acid Glycoprotein (</w:t>
      </w:r>
      <w:r>
        <w:rPr>
          <w:rFonts w:ascii="Symbol" w:hAnsi="Symbol" w:cs="Symbol"/>
          <w:lang w:val="en-US"/>
        </w:rPr>
        <w:t></w:t>
      </w:r>
      <w:r>
        <w:rPr>
          <w:b/>
          <w:bCs/>
          <w:lang w:val="en-US"/>
        </w:rPr>
        <w:t xml:space="preserve">1-AGP). </w:t>
      </w:r>
      <w:r>
        <w:rPr>
          <w:lang w:val="en-US"/>
        </w:rPr>
        <w:t xml:space="preserve">Conditions for </w:t>
      </w:r>
      <w:proofErr w:type="spellStart"/>
      <w:r>
        <w:rPr>
          <w:lang w:val="en-US"/>
        </w:rPr>
        <w:t>periodate</w:t>
      </w:r>
      <w:proofErr w:type="spellEnd"/>
      <w:r>
        <w:rPr>
          <w:lang w:val="en-US"/>
        </w:rPr>
        <w:t xml:space="preserve"> oxidation were optimized using </w:t>
      </w:r>
      <w:r>
        <w:rPr>
          <w:rFonts w:ascii="Symbol" w:hAnsi="Symbol" w:cs="Symbol"/>
          <w:lang w:val="en-US"/>
        </w:rPr>
        <w:t></w:t>
      </w:r>
      <w:r>
        <w:rPr>
          <w:lang w:val="en-US"/>
        </w:rPr>
        <w:t xml:space="preserve">1-AGP protein (200 μg/ml in PBS, pH 7.4). </w:t>
      </w:r>
      <w:proofErr w:type="spellStart"/>
      <w:r>
        <w:rPr>
          <w:lang w:val="en-US"/>
        </w:rPr>
        <w:t>Asialo</w:t>
      </w:r>
      <w:proofErr w:type="spellEnd"/>
      <w:r>
        <w:rPr>
          <w:lang w:val="en-US"/>
        </w:rPr>
        <w:t xml:space="preserve"> </w:t>
      </w:r>
      <w:r>
        <w:rPr>
          <w:rFonts w:ascii="Symbol" w:hAnsi="Symbol" w:cs="Symbol"/>
          <w:lang w:val="en-US"/>
        </w:rPr>
        <w:t></w:t>
      </w:r>
      <w:r>
        <w:rPr>
          <w:lang w:val="en-US"/>
        </w:rPr>
        <w:t xml:space="preserve">1-AGP was prepared by mild acid hydrolysis (pH 1.6, 80 ̊C, 1 hour) followed by extensive dialysis. For optimizing </w:t>
      </w:r>
      <w:proofErr w:type="spellStart"/>
      <w:r>
        <w:rPr>
          <w:lang w:val="en-US"/>
        </w:rPr>
        <w:t>NaIO</w:t>
      </w:r>
      <w:proofErr w:type="spellEnd"/>
      <w:r>
        <w:rPr>
          <w:position w:val="-3"/>
          <w:sz w:val="22"/>
          <w:szCs w:val="22"/>
          <w:lang w:val="en-US"/>
        </w:rPr>
        <w:t xml:space="preserve">4 </w:t>
      </w:r>
      <w:r>
        <w:rPr>
          <w:lang w:val="en-US"/>
        </w:rPr>
        <w:t xml:space="preserve">concentration, </w:t>
      </w:r>
      <w:r>
        <w:rPr>
          <w:rFonts w:ascii="Symbol" w:hAnsi="Symbol" w:cs="Symbol"/>
          <w:lang w:val="en-US"/>
        </w:rPr>
        <w:t></w:t>
      </w:r>
      <w:r>
        <w:rPr>
          <w:lang w:val="en-US"/>
        </w:rPr>
        <w:t xml:space="preserve">1-AGP was oxidized with 1 to 20 </w:t>
      </w:r>
      <w:proofErr w:type="spellStart"/>
      <w:r>
        <w:rPr>
          <w:lang w:val="en-US"/>
        </w:rPr>
        <w:t>mM</w:t>
      </w:r>
      <w:proofErr w:type="spellEnd"/>
      <w:r>
        <w:rPr>
          <w:lang w:val="en-US"/>
        </w:rPr>
        <w:t xml:space="preserve"> </w:t>
      </w:r>
      <w:proofErr w:type="spellStart"/>
      <w:r>
        <w:rPr>
          <w:lang w:val="en-US"/>
        </w:rPr>
        <w:t>NaIO</w:t>
      </w:r>
      <w:proofErr w:type="spellEnd"/>
      <w:r>
        <w:rPr>
          <w:position w:val="-3"/>
          <w:sz w:val="22"/>
          <w:szCs w:val="22"/>
          <w:lang w:val="en-US"/>
        </w:rPr>
        <w:t xml:space="preserve">4 </w:t>
      </w:r>
      <w:r>
        <w:rPr>
          <w:lang w:val="en-US"/>
        </w:rPr>
        <w:t xml:space="preserve">at 4 ̊C for 5 minutes. For optimizing </w:t>
      </w:r>
      <w:proofErr w:type="spellStart"/>
      <w:r>
        <w:rPr>
          <w:lang w:val="en-US"/>
        </w:rPr>
        <w:t>NaIO</w:t>
      </w:r>
      <w:proofErr w:type="spellEnd"/>
      <w:r>
        <w:rPr>
          <w:position w:val="-3"/>
          <w:sz w:val="22"/>
          <w:szCs w:val="22"/>
          <w:lang w:val="en-US"/>
        </w:rPr>
        <w:t xml:space="preserve">4 </w:t>
      </w:r>
      <w:r>
        <w:rPr>
          <w:lang w:val="en-US"/>
        </w:rPr>
        <w:t xml:space="preserve">reaction time, </w:t>
      </w:r>
      <w:r>
        <w:rPr>
          <w:rFonts w:ascii="Symbol" w:hAnsi="Symbol" w:cs="Symbol"/>
          <w:lang w:val="en-US"/>
        </w:rPr>
        <w:t></w:t>
      </w:r>
      <w:r>
        <w:rPr>
          <w:lang w:val="en-US"/>
        </w:rPr>
        <w:t xml:space="preserve">1-AGP was oxidized with 1 </w:t>
      </w:r>
      <w:proofErr w:type="spellStart"/>
      <w:r>
        <w:rPr>
          <w:lang w:val="en-US"/>
        </w:rPr>
        <w:t>mM</w:t>
      </w:r>
      <w:proofErr w:type="spellEnd"/>
      <w:r>
        <w:rPr>
          <w:lang w:val="en-US"/>
        </w:rPr>
        <w:t xml:space="preserve"> </w:t>
      </w:r>
      <w:proofErr w:type="spellStart"/>
      <w:r>
        <w:rPr>
          <w:lang w:val="en-US"/>
        </w:rPr>
        <w:t>NaIO</w:t>
      </w:r>
      <w:proofErr w:type="spellEnd"/>
      <w:r>
        <w:rPr>
          <w:position w:val="-3"/>
          <w:sz w:val="22"/>
          <w:szCs w:val="22"/>
          <w:lang w:val="en-US"/>
        </w:rPr>
        <w:t xml:space="preserve">4 </w:t>
      </w:r>
      <w:r>
        <w:rPr>
          <w:lang w:val="en-US"/>
        </w:rPr>
        <w:t xml:space="preserve">at 4 ̊C for 5 to 60 minutes. Excess </w:t>
      </w:r>
      <w:proofErr w:type="spellStart"/>
      <w:r>
        <w:rPr>
          <w:lang w:val="en-US"/>
        </w:rPr>
        <w:t>periodate</w:t>
      </w:r>
      <w:proofErr w:type="spellEnd"/>
      <w:r>
        <w:rPr>
          <w:lang w:val="en-US"/>
        </w:rPr>
        <w:t xml:space="preserve"> and formaldehyde (generated during </w:t>
      </w:r>
      <w:proofErr w:type="spellStart"/>
      <w:r>
        <w:rPr>
          <w:lang w:val="en-US"/>
        </w:rPr>
        <w:t>periodate</w:t>
      </w:r>
      <w:proofErr w:type="spellEnd"/>
      <w:r>
        <w:rPr>
          <w:lang w:val="en-US"/>
        </w:rPr>
        <w:t xml:space="preserve"> oxidation) were removed by gel filtration (spin columns from Pierce Net). </w:t>
      </w:r>
      <w:proofErr w:type="spellStart"/>
      <w:r>
        <w:rPr>
          <w:lang w:val="en-US"/>
        </w:rPr>
        <w:t>Periodate</w:t>
      </w:r>
      <w:proofErr w:type="spellEnd"/>
      <w:r>
        <w:rPr>
          <w:lang w:val="en-US"/>
        </w:rPr>
        <w:t xml:space="preserve"> oxidation of </w:t>
      </w:r>
      <w:r>
        <w:rPr>
          <w:rFonts w:ascii="Symbol" w:hAnsi="Symbol" w:cs="Symbol"/>
          <w:lang w:val="en-US"/>
        </w:rPr>
        <w:t></w:t>
      </w:r>
      <w:r>
        <w:rPr>
          <w:lang w:val="en-US"/>
        </w:rPr>
        <w:t xml:space="preserve">1-AGP was followed by reaction with 100 </w:t>
      </w:r>
      <w:proofErr w:type="spellStart"/>
      <w:r>
        <w:rPr>
          <w:lang w:val="en-US"/>
        </w:rPr>
        <w:t>μM</w:t>
      </w:r>
      <w:proofErr w:type="spellEnd"/>
      <w:r>
        <w:rPr>
          <w:lang w:val="en-US"/>
        </w:rPr>
        <w:t xml:space="preserve"> </w:t>
      </w:r>
      <w:proofErr w:type="spellStart"/>
      <w:r>
        <w:rPr>
          <w:lang w:val="en-US"/>
        </w:rPr>
        <w:t>aminooxy</w:t>
      </w:r>
      <w:proofErr w:type="spellEnd"/>
      <w:r>
        <w:rPr>
          <w:lang w:val="en-US"/>
        </w:rPr>
        <w:t xml:space="preserve">-biotin (Invitrogen Corporation) and 10 </w:t>
      </w:r>
      <w:proofErr w:type="spellStart"/>
      <w:r>
        <w:rPr>
          <w:lang w:val="en-US"/>
        </w:rPr>
        <w:t>mM</w:t>
      </w:r>
      <w:proofErr w:type="spellEnd"/>
      <w:r>
        <w:rPr>
          <w:lang w:val="en-US"/>
        </w:rPr>
        <w:t xml:space="preserve"> aniline (Sigma-Aldrich) at pH 6.7, RT for 60 minutes. The protein was then resolved by gel electrophoresis and the extent of </w:t>
      </w:r>
      <w:proofErr w:type="spellStart"/>
      <w:r>
        <w:rPr>
          <w:lang w:val="en-US"/>
        </w:rPr>
        <w:t>biotinylation</w:t>
      </w:r>
      <w:proofErr w:type="spellEnd"/>
      <w:r>
        <w:rPr>
          <w:lang w:val="en-US"/>
        </w:rPr>
        <w:t xml:space="preserve"> visualized by western analysis with streptavidin- HRP (1:10000, Jackson </w:t>
      </w:r>
      <w:proofErr w:type="spellStart"/>
      <w:r>
        <w:rPr>
          <w:lang w:val="en-US"/>
        </w:rPr>
        <w:t>Immunoresearch</w:t>
      </w:r>
      <w:proofErr w:type="spellEnd"/>
      <w:r>
        <w:rPr>
          <w:lang w:val="en-US"/>
        </w:rPr>
        <w:t xml:space="preserve"> Laboratories, Inc.). Equivalent loading of protein was confirmed by staining a duplicate gel with EZ-Blue (Sigma-Aldrich) or silver stain (Invitrogen Corporation). </w:t>
      </w:r>
    </w:p>
    <w:p w14:paraId="65F4639F" w14:textId="77777777" w:rsidR="00AE29EB" w:rsidRDefault="00AE29EB" w:rsidP="0080402D">
      <w:pPr>
        <w:rPr>
          <w:rFonts w:cs="Times"/>
          <w:lang w:val="en-US"/>
        </w:rPr>
      </w:pPr>
      <w:proofErr w:type="spellStart"/>
      <w:r>
        <w:rPr>
          <w:b/>
          <w:bCs/>
          <w:lang w:val="en-US"/>
        </w:rPr>
        <w:t>Periodate</w:t>
      </w:r>
      <w:proofErr w:type="spellEnd"/>
      <w:r>
        <w:rPr>
          <w:b/>
          <w:bCs/>
          <w:lang w:val="en-US"/>
        </w:rPr>
        <w:t xml:space="preserve"> oxidation of </w:t>
      </w:r>
      <w:proofErr w:type="spellStart"/>
      <w:r>
        <w:rPr>
          <w:b/>
          <w:bCs/>
          <w:lang w:val="en-US"/>
        </w:rPr>
        <w:t>sialic</w:t>
      </w:r>
      <w:proofErr w:type="spellEnd"/>
      <w:r>
        <w:rPr>
          <w:b/>
          <w:bCs/>
          <w:lang w:val="en-US"/>
        </w:rPr>
        <w:t xml:space="preserve"> acids on cells. </w:t>
      </w:r>
      <w:r>
        <w:rPr>
          <w:lang w:val="en-US"/>
        </w:rPr>
        <w:t>BJA-B K20 or K88 were washed with Dulbecco's phosphate buffered saline, pH 7.4 (Invitrogen; PBS) and suspended to 1</w:t>
      </w:r>
      <w:r>
        <w:rPr>
          <w:rFonts w:ascii="Symbol" w:hAnsi="Symbol" w:cs="Symbol"/>
          <w:lang w:val="en-US"/>
        </w:rPr>
        <w:t></w:t>
      </w:r>
      <w:r>
        <w:rPr>
          <w:lang w:val="en-US"/>
        </w:rPr>
        <w:t>10</w:t>
      </w:r>
      <w:r>
        <w:rPr>
          <w:position w:val="16"/>
          <w:sz w:val="22"/>
          <w:szCs w:val="22"/>
          <w:lang w:val="en-US"/>
        </w:rPr>
        <w:t xml:space="preserve">6 </w:t>
      </w:r>
      <w:r>
        <w:rPr>
          <w:lang w:val="en-US"/>
        </w:rPr>
        <w:t xml:space="preserve">cells/mL in PBS containing 1 </w:t>
      </w:r>
      <w:proofErr w:type="spellStart"/>
      <w:r>
        <w:rPr>
          <w:lang w:val="en-US"/>
        </w:rPr>
        <w:t>mM</w:t>
      </w:r>
      <w:proofErr w:type="spellEnd"/>
      <w:r>
        <w:rPr>
          <w:lang w:val="en-US"/>
        </w:rPr>
        <w:t xml:space="preserve"> sodium </w:t>
      </w:r>
      <w:proofErr w:type="spellStart"/>
      <w:r>
        <w:rPr>
          <w:lang w:val="en-US"/>
        </w:rPr>
        <w:t>periodate</w:t>
      </w:r>
      <w:proofErr w:type="spellEnd"/>
      <w:r>
        <w:rPr>
          <w:lang w:val="en-US"/>
        </w:rPr>
        <w:t xml:space="preserve"> (Sigma-Aldrich). CHO monolayers cultured on coverslips in 6-well plates were immersed in 1 mL PBS containing 1 </w:t>
      </w:r>
      <w:proofErr w:type="spellStart"/>
      <w:r>
        <w:rPr>
          <w:lang w:val="en-US"/>
        </w:rPr>
        <w:t>mM</w:t>
      </w:r>
      <w:proofErr w:type="spellEnd"/>
      <w:r>
        <w:rPr>
          <w:lang w:val="en-US"/>
        </w:rPr>
        <w:t xml:space="preserve"> sodium </w:t>
      </w:r>
      <w:proofErr w:type="spellStart"/>
      <w:r>
        <w:rPr>
          <w:lang w:val="en-US"/>
        </w:rPr>
        <w:t>periodate</w:t>
      </w:r>
      <w:proofErr w:type="spellEnd"/>
      <w:r>
        <w:rPr>
          <w:lang w:val="en-US"/>
        </w:rPr>
        <w:t xml:space="preserve">. Unless otherwise indicated, the </w:t>
      </w:r>
      <w:proofErr w:type="spellStart"/>
      <w:r>
        <w:rPr>
          <w:lang w:val="en-US"/>
        </w:rPr>
        <w:t>periodate</w:t>
      </w:r>
      <w:proofErr w:type="spellEnd"/>
      <w:r>
        <w:rPr>
          <w:lang w:val="en-US"/>
        </w:rPr>
        <w:t xml:space="preserve"> treatment was carried out for 30 minutes at 4 </w:t>
      </w:r>
      <w:r>
        <w:rPr>
          <w:rFonts w:ascii="Symbol" w:hAnsi="Symbol" w:cs="Symbol"/>
          <w:lang w:val="en-US"/>
        </w:rPr>
        <w:t></w:t>
      </w:r>
      <w:r>
        <w:rPr>
          <w:lang w:val="en-US"/>
        </w:rPr>
        <w:t xml:space="preserve">C, then quenched with 1 </w:t>
      </w:r>
      <w:proofErr w:type="spellStart"/>
      <w:r>
        <w:rPr>
          <w:lang w:val="en-US"/>
        </w:rPr>
        <w:t>mM</w:t>
      </w:r>
      <w:proofErr w:type="spellEnd"/>
      <w:r>
        <w:rPr>
          <w:lang w:val="en-US"/>
        </w:rPr>
        <w:t xml:space="preserve"> glycerol before washing in PBS. </w:t>
      </w:r>
    </w:p>
    <w:p w14:paraId="6B9EA98B" w14:textId="77777777" w:rsidR="00AE29EB" w:rsidRDefault="00AE29EB" w:rsidP="0080402D">
      <w:pPr>
        <w:rPr>
          <w:rFonts w:cs="Times"/>
          <w:lang w:val="en-US"/>
        </w:rPr>
      </w:pPr>
      <w:r>
        <w:rPr>
          <w:b/>
          <w:bCs/>
          <w:lang w:val="en-US"/>
        </w:rPr>
        <w:t xml:space="preserve">Aniline catalyzed </w:t>
      </w:r>
      <w:proofErr w:type="spellStart"/>
      <w:r>
        <w:rPr>
          <w:b/>
          <w:bCs/>
          <w:lang w:val="en-US"/>
        </w:rPr>
        <w:t>oxime</w:t>
      </w:r>
      <w:proofErr w:type="spellEnd"/>
      <w:r>
        <w:rPr>
          <w:b/>
          <w:bCs/>
          <w:lang w:val="en-US"/>
        </w:rPr>
        <w:t xml:space="preserve"> ligation. </w:t>
      </w:r>
      <w:r>
        <w:rPr>
          <w:lang w:val="en-US"/>
        </w:rPr>
        <w:t xml:space="preserve">Unless otherwise indicated, the aniline catalyzed </w:t>
      </w:r>
      <w:proofErr w:type="spellStart"/>
      <w:r>
        <w:rPr>
          <w:lang w:val="en-US"/>
        </w:rPr>
        <w:t>oxime</w:t>
      </w:r>
      <w:proofErr w:type="spellEnd"/>
      <w:r>
        <w:rPr>
          <w:lang w:val="en-US"/>
        </w:rPr>
        <w:t xml:space="preserve"> ligation was conducted as follows. </w:t>
      </w:r>
      <w:proofErr w:type="spellStart"/>
      <w:r>
        <w:rPr>
          <w:lang w:val="en-US"/>
        </w:rPr>
        <w:t>Periodate</w:t>
      </w:r>
      <w:proofErr w:type="spellEnd"/>
      <w:r>
        <w:rPr>
          <w:lang w:val="en-US"/>
        </w:rPr>
        <w:t xml:space="preserve"> treated or </w:t>
      </w:r>
      <w:proofErr w:type="spellStart"/>
      <w:r>
        <w:rPr>
          <w:lang w:val="en-US"/>
        </w:rPr>
        <w:t>NeuAc</w:t>
      </w:r>
      <w:proofErr w:type="spellEnd"/>
      <w:r>
        <w:rPr>
          <w:lang w:val="en-US"/>
        </w:rPr>
        <w:t xml:space="preserve"> labeled K20 or K88 cells were washed in PBS and suspended to 1</w:t>
      </w:r>
      <w:r>
        <w:rPr>
          <w:rFonts w:ascii="Symbol" w:hAnsi="Symbol" w:cs="Symbol"/>
          <w:lang w:val="en-US"/>
        </w:rPr>
        <w:t></w:t>
      </w:r>
      <w:r>
        <w:rPr>
          <w:lang w:val="en-US"/>
        </w:rPr>
        <w:t>10</w:t>
      </w:r>
      <w:r>
        <w:rPr>
          <w:position w:val="16"/>
          <w:sz w:val="22"/>
          <w:szCs w:val="22"/>
          <w:vertAlign w:val="subscript"/>
          <w:lang w:val="en-US"/>
        </w:rPr>
        <w:t>6</w:t>
      </w:r>
      <w:r>
        <w:rPr>
          <w:position w:val="16"/>
          <w:sz w:val="22"/>
          <w:szCs w:val="22"/>
          <w:lang w:val="en-US"/>
        </w:rPr>
        <w:t xml:space="preserve"> </w:t>
      </w:r>
      <w:r>
        <w:rPr>
          <w:lang w:val="en-US"/>
        </w:rPr>
        <w:t xml:space="preserve">cells/mL in PBS/5% FBS (pH 6.7) containing </w:t>
      </w:r>
      <w:proofErr w:type="gramStart"/>
      <w:r>
        <w:rPr>
          <w:lang w:val="en-US"/>
        </w:rPr>
        <w:t xml:space="preserve">100 </w:t>
      </w:r>
      <w:proofErr w:type="spellStart"/>
      <w:r>
        <w:rPr>
          <w:lang w:val="en-US"/>
        </w:rPr>
        <w:t>μM</w:t>
      </w:r>
      <w:proofErr w:type="spellEnd"/>
      <w:proofErr w:type="gramEnd"/>
      <w:r>
        <w:rPr>
          <w:lang w:val="en-US"/>
        </w:rPr>
        <w:t xml:space="preserve"> </w:t>
      </w:r>
      <w:proofErr w:type="spellStart"/>
      <w:r>
        <w:rPr>
          <w:lang w:val="en-US"/>
        </w:rPr>
        <w:t>aminooxy</w:t>
      </w:r>
      <w:proofErr w:type="spellEnd"/>
      <w:r>
        <w:rPr>
          <w:lang w:val="en-US"/>
        </w:rPr>
        <w:t xml:space="preserve"> biotin and 10 </w:t>
      </w:r>
      <w:proofErr w:type="spellStart"/>
      <w:r>
        <w:rPr>
          <w:lang w:val="en-US"/>
        </w:rPr>
        <w:t>mM</w:t>
      </w:r>
      <w:proofErr w:type="spellEnd"/>
      <w:r>
        <w:rPr>
          <w:lang w:val="en-US"/>
        </w:rPr>
        <w:t xml:space="preserve"> aniline. CHO monolayers cultured on coverslips in 6-well plates were immersed in 1 mL PBS/5% FBS (pH 6.7) containing 100 </w:t>
      </w:r>
      <w:proofErr w:type="spellStart"/>
      <w:r>
        <w:rPr>
          <w:lang w:val="en-US"/>
        </w:rPr>
        <w:t>μM</w:t>
      </w:r>
      <w:proofErr w:type="spellEnd"/>
      <w:r>
        <w:rPr>
          <w:lang w:val="en-US"/>
        </w:rPr>
        <w:t xml:space="preserve"> </w:t>
      </w:r>
      <w:proofErr w:type="spellStart"/>
      <w:r>
        <w:rPr>
          <w:lang w:val="en-US"/>
        </w:rPr>
        <w:t>aminooxy</w:t>
      </w:r>
      <w:proofErr w:type="spellEnd"/>
      <w:r>
        <w:rPr>
          <w:lang w:val="en-US"/>
        </w:rPr>
        <w:t xml:space="preserve"> biotin and 10 </w:t>
      </w:r>
      <w:proofErr w:type="spellStart"/>
      <w:r>
        <w:rPr>
          <w:lang w:val="en-US"/>
        </w:rPr>
        <w:t>mM</w:t>
      </w:r>
      <w:proofErr w:type="spellEnd"/>
      <w:r>
        <w:rPr>
          <w:lang w:val="en-US"/>
        </w:rPr>
        <w:t xml:space="preserve"> aniline. The reaction was carried out at 4 </w:t>
      </w:r>
      <w:r>
        <w:rPr>
          <w:rFonts w:ascii="Symbol" w:hAnsi="Symbol" w:cs="Symbol"/>
          <w:lang w:val="en-US"/>
        </w:rPr>
        <w:t></w:t>
      </w:r>
      <w:r>
        <w:rPr>
          <w:lang w:val="en-US"/>
        </w:rPr>
        <w:t xml:space="preserve">C for 90 minutes with gentle agitation on an end- over-end rotator or a rocking tray. </w:t>
      </w:r>
    </w:p>
    <w:p w14:paraId="40DB3115" w14:textId="77777777" w:rsidR="00AE29EB" w:rsidRDefault="00AE29EB" w:rsidP="0080402D"/>
    <w:p w14:paraId="33F6C893" w14:textId="77777777" w:rsidR="0080402D" w:rsidRDefault="0080402D"/>
    <w:sectPr w:rsidR="0080402D" w:rsidSect="00CA522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73A"/>
    <w:rsid w:val="0080402D"/>
    <w:rsid w:val="0082773A"/>
    <w:rsid w:val="00A12784"/>
    <w:rsid w:val="00AE29EB"/>
    <w:rsid w:val="00CA52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CA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784"/>
    <w:pPr>
      <w:jc w:val="center"/>
    </w:pPr>
    <w:rPr>
      <w:rFonts w:ascii="Arial" w:eastAsiaTheme="minorHAnsi" w:hAnsi="Arial" w:cs="Arial"/>
      <w:sz w:val="56"/>
      <w:szCs w:val="56"/>
    </w:rPr>
  </w:style>
  <w:style w:type="character" w:customStyle="1" w:styleId="TitleChar">
    <w:name w:val="Title Char"/>
    <w:basedOn w:val="DefaultParagraphFont"/>
    <w:link w:val="Title"/>
    <w:uiPriority w:val="10"/>
    <w:rsid w:val="00A12784"/>
    <w:rPr>
      <w:rFonts w:ascii="Arial" w:eastAsiaTheme="minorHAnsi" w:hAnsi="Arial" w:cs="Arial"/>
      <w:sz w:val="56"/>
      <w:szCs w:val="56"/>
    </w:rPr>
  </w:style>
  <w:style w:type="paragraph" w:customStyle="1" w:styleId="subheading">
    <w:name w:val="subheading"/>
    <w:basedOn w:val="Normal"/>
    <w:qFormat/>
    <w:rsid w:val="00A12784"/>
    <w:rPr>
      <w:rFonts w:eastAsiaTheme="minorHAnsi"/>
      <w:b/>
      <w:i/>
    </w:rPr>
  </w:style>
  <w:style w:type="character" w:styleId="Hyperlink">
    <w:name w:val="Hyperlink"/>
    <w:basedOn w:val="DefaultParagraphFont"/>
    <w:uiPriority w:val="99"/>
    <w:semiHidden/>
    <w:unhideWhenUsed/>
    <w:rsid w:val="0082773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784"/>
    <w:pPr>
      <w:jc w:val="center"/>
    </w:pPr>
    <w:rPr>
      <w:rFonts w:ascii="Arial" w:eastAsiaTheme="minorHAnsi" w:hAnsi="Arial" w:cs="Arial"/>
      <w:sz w:val="56"/>
      <w:szCs w:val="56"/>
    </w:rPr>
  </w:style>
  <w:style w:type="character" w:customStyle="1" w:styleId="TitleChar">
    <w:name w:val="Title Char"/>
    <w:basedOn w:val="DefaultParagraphFont"/>
    <w:link w:val="Title"/>
    <w:uiPriority w:val="10"/>
    <w:rsid w:val="00A12784"/>
    <w:rPr>
      <w:rFonts w:ascii="Arial" w:eastAsiaTheme="minorHAnsi" w:hAnsi="Arial" w:cs="Arial"/>
      <w:sz w:val="56"/>
      <w:szCs w:val="56"/>
    </w:rPr>
  </w:style>
  <w:style w:type="paragraph" w:customStyle="1" w:styleId="subheading">
    <w:name w:val="subheading"/>
    <w:basedOn w:val="Normal"/>
    <w:qFormat/>
    <w:rsid w:val="00A12784"/>
    <w:rPr>
      <w:rFonts w:eastAsiaTheme="minorHAnsi"/>
      <w:b/>
      <w:i/>
    </w:rPr>
  </w:style>
  <w:style w:type="character" w:styleId="Hyperlink">
    <w:name w:val="Hyperlink"/>
    <w:basedOn w:val="DefaultParagraphFont"/>
    <w:uiPriority w:val="99"/>
    <w:semiHidden/>
    <w:unhideWhenUsed/>
    <w:rsid w:val="008277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856273">
      <w:bodyDiv w:val="1"/>
      <w:marLeft w:val="0"/>
      <w:marRight w:val="0"/>
      <w:marTop w:val="0"/>
      <w:marBottom w:val="0"/>
      <w:divBdr>
        <w:top w:val="none" w:sz="0" w:space="0" w:color="auto"/>
        <w:left w:val="none" w:sz="0" w:space="0" w:color="auto"/>
        <w:bottom w:val="none" w:sz="0" w:space="0" w:color="auto"/>
        <w:right w:val="none" w:sz="0" w:space="0" w:color="auto"/>
      </w:divBdr>
    </w:div>
    <w:div w:id="1532108871">
      <w:bodyDiv w:val="1"/>
      <w:marLeft w:val="0"/>
      <w:marRight w:val="0"/>
      <w:marTop w:val="0"/>
      <w:marBottom w:val="0"/>
      <w:divBdr>
        <w:top w:val="none" w:sz="0" w:space="0" w:color="auto"/>
        <w:left w:val="none" w:sz="0" w:space="0" w:color="auto"/>
        <w:bottom w:val="none" w:sz="0" w:space="0" w:color="auto"/>
        <w:right w:val="none" w:sz="0" w:space="0" w:color="auto"/>
      </w:divBdr>
    </w:div>
    <w:div w:id="1873885816">
      <w:bodyDiv w:val="1"/>
      <w:marLeft w:val="0"/>
      <w:marRight w:val="0"/>
      <w:marTop w:val="0"/>
      <w:marBottom w:val="0"/>
      <w:divBdr>
        <w:top w:val="none" w:sz="0" w:space="0" w:color="auto"/>
        <w:left w:val="none" w:sz="0" w:space="0" w:color="auto"/>
        <w:bottom w:val="none" w:sz="0" w:space="0" w:color="auto"/>
        <w:right w:val="none" w:sz="0" w:space="0" w:color="auto"/>
      </w:divBdr>
    </w:div>
    <w:div w:id="1900438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pubmed/2607644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1043</Words>
  <Characters>6210</Characters>
  <Application>Microsoft Macintosh Word</Application>
  <DocSecurity>0</DocSecurity>
  <Lines>101</Lines>
  <Paragraphs>14</Paragraphs>
  <ScaleCrop>false</ScaleCrop>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Leung</dc:creator>
  <cp:keywords/>
  <dc:description/>
  <cp:lastModifiedBy>Kevin Leung</cp:lastModifiedBy>
  <cp:revision>2</cp:revision>
  <dcterms:created xsi:type="dcterms:W3CDTF">2015-11-10T23:45:00Z</dcterms:created>
  <dcterms:modified xsi:type="dcterms:W3CDTF">2015-11-11T01:10:00Z</dcterms:modified>
</cp:coreProperties>
</file>