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90A9" w14:textId="67FBE599" w:rsidR="00C63ECC" w:rsidRDefault="00C63ECC">
      <w:pPr>
        <w:rPr>
          <w:lang w:val="en-US" w:eastAsia="zh-TW"/>
        </w:rPr>
      </w:pPr>
      <w:r>
        <w:rPr>
          <w:lang w:val="en-US" w:eastAsia="zh-TW"/>
        </w:rPr>
        <w:t xml:space="preserve">Name: Leung Ko </w:t>
      </w:r>
      <w:proofErr w:type="spellStart"/>
      <w:r>
        <w:rPr>
          <w:lang w:val="en-US" w:eastAsia="zh-TW"/>
        </w:rPr>
        <w:t>Tsun</w:t>
      </w:r>
      <w:proofErr w:type="spellEnd"/>
      <w:r>
        <w:rPr>
          <w:lang w:val="en-US" w:eastAsia="zh-TW"/>
        </w:rPr>
        <w:t xml:space="preserve"> SID:20516287</w:t>
      </w:r>
    </w:p>
    <w:p w14:paraId="5CE8CF78" w14:textId="41CE23C2" w:rsidR="00BB33F1" w:rsidRDefault="00BB33F1">
      <w:pPr>
        <w:rPr>
          <w:lang w:val="en-US" w:eastAsia="zh-TW"/>
        </w:rPr>
      </w:pPr>
      <w:r w:rsidRPr="00BB33F1">
        <w:rPr>
          <w:lang w:val="en-US" w:eastAsia="zh-TW"/>
        </w:rPr>
        <w:drawing>
          <wp:inline distT="0" distB="0" distL="0" distR="0" wp14:anchorId="429A7354" wp14:editId="1DB4C9A2">
            <wp:extent cx="5731510" cy="616140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5731510" cy="6161405"/>
                    </a:xfrm>
                    <a:prstGeom prst="rect">
                      <a:avLst/>
                    </a:prstGeom>
                  </pic:spPr>
                </pic:pic>
              </a:graphicData>
            </a:graphic>
          </wp:inline>
        </w:drawing>
      </w:r>
    </w:p>
    <w:p w14:paraId="3A4DE4E8" w14:textId="7D753EDD" w:rsidR="00BB33F1" w:rsidRDefault="00BB33F1">
      <w:pPr>
        <w:rPr>
          <w:lang w:val="en-US" w:eastAsia="zh-TW"/>
        </w:rPr>
      </w:pPr>
      <w:r>
        <w:rPr>
          <w:lang w:val="en-US" w:eastAsia="zh-TW"/>
        </w:rPr>
        <w:t>The class benign is set to be 1 and malignant is set to be 0. Result for the logistic model is shown above.</w:t>
      </w:r>
    </w:p>
    <w:p w14:paraId="15F98ED6" w14:textId="21E9669C" w:rsidR="00BB33F1" w:rsidRDefault="00BB33F1">
      <w:pPr>
        <w:rPr>
          <w:lang w:val="en-US" w:eastAsia="zh-TW"/>
        </w:rPr>
      </w:pPr>
    </w:p>
    <w:p w14:paraId="1212315C" w14:textId="057C9128" w:rsidR="00BB33F1" w:rsidRDefault="00BB33F1">
      <w:pPr>
        <w:rPr>
          <w:lang w:val="en-US" w:eastAsia="zh-TW"/>
        </w:rPr>
      </w:pPr>
      <w:r w:rsidRPr="00BB33F1">
        <w:rPr>
          <w:lang w:val="en-US" w:eastAsia="zh-TW"/>
        </w:rPr>
        <w:drawing>
          <wp:inline distT="0" distB="0" distL="0" distR="0" wp14:anchorId="49744E40" wp14:editId="0DEAD867">
            <wp:extent cx="4699000" cy="110490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5"/>
                    <a:stretch>
                      <a:fillRect/>
                    </a:stretch>
                  </pic:blipFill>
                  <pic:spPr>
                    <a:xfrm>
                      <a:off x="0" y="0"/>
                      <a:ext cx="4699000" cy="1104900"/>
                    </a:xfrm>
                    <a:prstGeom prst="rect">
                      <a:avLst/>
                    </a:prstGeom>
                  </pic:spPr>
                </pic:pic>
              </a:graphicData>
            </a:graphic>
          </wp:inline>
        </w:drawing>
      </w:r>
    </w:p>
    <w:p w14:paraId="16D965AE" w14:textId="4507AC1A" w:rsidR="00BB33F1" w:rsidRDefault="00BB33F1">
      <w:pPr>
        <w:rPr>
          <w:lang w:val="en-US" w:eastAsia="zh-TW"/>
        </w:rPr>
      </w:pPr>
      <w:r>
        <w:rPr>
          <w:lang w:val="en-US" w:eastAsia="zh-TW"/>
        </w:rPr>
        <w:t>The G value is 781.462, which is significantly greater than the 95% quantile of chi-square distribution, which is 16.91898. So, we can conclude that the model is significant.</w:t>
      </w:r>
    </w:p>
    <w:p w14:paraId="39C4AEF3" w14:textId="4978679C" w:rsidR="00BB33F1" w:rsidRDefault="00BB33F1">
      <w:pPr>
        <w:rPr>
          <w:lang w:val="en-US" w:eastAsia="zh-TW"/>
        </w:rPr>
      </w:pPr>
    </w:p>
    <w:p w14:paraId="2B2BA284" w14:textId="5262470C" w:rsidR="00BB33F1" w:rsidRDefault="00BB33F1">
      <w:pPr>
        <w:rPr>
          <w:lang w:val="en-US" w:eastAsia="zh-TW"/>
        </w:rPr>
      </w:pPr>
    </w:p>
    <w:p w14:paraId="1F4C7CE4" w14:textId="545FEF06" w:rsidR="00BB33F1" w:rsidRDefault="00BB33F1">
      <w:pPr>
        <w:rPr>
          <w:lang w:val="en-US" w:eastAsia="zh-TW"/>
        </w:rPr>
      </w:pPr>
    </w:p>
    <w:p w14:paraId="549CFFF8" w14:textId="77777777" w:rsidR="00BB33F1" w:rsidRDefault="00BB33F1">
      <w:pPr>
        <w:rPr>
          <w:lang w:val="en-US" w:eastAsia="zh-TW"/>
        </w:rPr>
      </w:pPr>
      <w:r>
        <w:rPr>
          <w:lang w:val="en-US" w:eastAsia="zh-TW"/>
        </w:rPr>
        <w:t>b).</w:t>
      </w:r>
    </w:p>
    <w:p w14:paraId="7F619BDB" w14:textId="2614AA88" w:rsidR="00BB33F1" w:rsidRDefault="00BB33F1">
      <w:pPr>
        <w:rPr>
          <w:lang w:val="en-US" w:eastAsia="zh-TW"/>
        </w:rPr>
      </w:pPr>
      <w:r>
        <w:rPr>
          <w:lang w:val="en-US" w:eastAsia="zh-TW"/>
        </w:rPr>
        <w:t xml:space="preserve"> </w:t>
      </w:r>
      <w:r w:rsidRPr="00BB33F1">
        <w:rPr>
          <w:lang w:val="en-US" w:eastAsia="zh-TW"/>
        </w:rPr>
        <w:drawing>
          <wp:inline distT="0" distB="0" distL="0" distR="0" wp14:anchorId="0D3C87FD" wp14:editId="6639B319">
            <wp:extent cx="3822700" cy="37211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3822700" cy="3721100"/>
                    </a:xfrm>
                    <a:prstGeom prst="rect">
                      <a:avLst/>
                    </a:prstGeom>
                  </pic:spPr>
                </pic:pic>
              </a:graphicData>
            </a:graphic>
          </wp:inline>
        </w:drawing>
      </w:r>
    </w:p>
    <w:p w14:paraId="01DEEA4B" w14:textId="087F63BA" w:rsidR="00BB33F1" w:rsidRDefault="00BB33F1">
      <w:pPr>
        <w:rPr>
          <w:lang w:val="en-US" w:eastAsia="zh-TW"/>
        </w:rPr>
      </w:pPr>
      <w:r>
        <w:rPr>
          <w:lang w:val="en-US" w:eastAsia="zh-TW"/>
        </w:rPr>
        <w:t xml:space="preserve">The 95% confidence interval for </w:t>
      </w:r>
      <w:proofErr w:type="spellStart"/>
      <w:r>
        <w:rPr>
          <w:lang w:val="en-US" w:eastAsia="zh-TW"/>
        </w:rPr>
        <w:t>beta</w:t>
      </w:r>
      <w:r w:rsidR="003028D1">
        <w:rPr>
          <w:lang w:val="en-US" w:eastAsia="zh-TW"/>
        </w:rPr>
        <w:t>_</w:t>
      </w:r>
      <w:proofErr w:type="gramStart"/>
      <w:r w:rsidR="003028D1">
        <w:rPr>
          <w:lang w:val="en-US" w:eastAsia="zh-TW"/>
        </w:rPr>
        <w:t>hat</w:t>
      </w:r>
      <w:proofErr w:type="spellEnd"/>
      <w:r w:rsidR="003028D1">
        <w:rPr>
          <w:lang w:val="en-US" w:eastAsia="zh-TW"/>
        </w:rPr>
        <w:t>{</w:t>
      </w:r>
      <w:proofErr w:type="spellStart"/>
      <w:proofErr w:type="gramEnd"/>
      <w:r w:rsidR="003028D1">
        <w:rPr>
          <w:lang w:val="en-US" w:eastAsia="zh-TW"/>
        </w:rPr>
        <w:t>CI.thickness</w:t>
      </w:r>
      <w:proofErr w:type="spellEnd"/>
      <w:r w:rsidR="003028D1">
        <w:rPr>
          <w:lang w:val="en-US" w:eastAsia="zh-TW"/>
        </w:rPr>
        <w:t>} is [-0.8134, -0.2567]. For the hypothesis testing for beta_{</w:t>
      </w:r>
      <w:proofErr w:type="spellStart"/>
      <w:proofErr w:type="gramStart"/>
      <w:r w:rsidR="003028D1">
        <w:rPr>
          <w:lang w:val="en-US" w:eastAsia="zh-TW"/>
        </w:rPr>
        <w:t>cell.shape</w:t>
      </w:r>
      <w:proofErr w:type="spellEnd"/>
      <w:proofErr w:type="gramEnd"/>
      <w:r w:rsidR="003028D1">
        <w:rPr>
          <w:lang w:val="en-US" w:eastAsia="zh-TW"/>
        </w:rPr>
        <w:t xml:space="preserve">}, we can see that the p-value of </w:t>
      </w:r>
      <w:proofErr w:type="spellStart"/>
      <w:r w:rsidR="003028D1">
        <w:rPr>
          <w:lang w:val="en-US" w:eastAsia="zh-TW"/>
        </w:rPr>
        <w:t>beta_hat</w:t>
      </w:r>
      <w:proofErr w:type="spellEnd"/>
      <w:r w:rsidR="003028D1">
        <w:rPr>
          <w:lang w:val="en-US" w:eastAsia="zh-TW"/>
        </w:rPr>
        <w:t>{</w:t>
      </w:r>
      <w:proofErr w:type="spellStart"/>
      <w:r w:rsidR="003028D1">
        <w:rPr>
          <w:lang w:val="en-US" w:eastAsia="zh-TW"/>
        </w:rPr>
        <w:t>cell.shape</w:t>
      </w:r>
      <w:proofErr w:type="spellEnd"/>
      <w:r w:rsidR="003028D1">
        <w:rPr>
          <w:lang w:val="en-US" w:eastAsia="zh-TW"/>
        </w:rPr>
        <w:t>} is larger than 0.1, so we fail to reject the null hypothesis at the significant level of 0.1.</w:t>
      </w:r>
    </w:p>
    <w:p w14:paraId="1A2182C8" w14:textId="12A2EC94" w:rsidR="003028D1" w:rsidRDefault="003028D1">
      <w:pPr>
        <w:rPr>
          <w:lang w:val="en-US" w:eastAsia="zh-TW"/>
        </w:rPr>
      </w:pPr>
    </w:p>
    <w:p w14:paraId="0F5AACE8" w14:textId="2926B99B" w:rsidR="003028D1" w:rsidRDefault="00311EA2">
      <w:pPr>
        <w:rPr>
          <w:lang w:val="en-US" w:eastAsia="zh-TW"/>
        </w:rPr>
      </w:pPr>
      <w:r>
        <w:rPr>
          <w:lang w:val="en-US" w:eastAsia="zh-TW"/>
        </w:rPr>
        <w:t>c).</w:t>
      </w:r>
    </w:p>
    <w:p w14:paraId="4DAB4A59" w14:textId="48A5378A" w:rsidR="00311EA2" w:rsidRDefault="00311EA2">
      <w:pPr>
        <w:rPr>
          <w:lang w:val="en-US" w:eastAsia="zh-TW"/>
        </w:rPr>
      </w:pPr>
      <w:r w:rsidRPr="00311EA2">
        <w:rPr>
          <w:lang w:val="en-US" w:eastAsia="zh-TW"/>
        </w:rPr>
        <w:lastRenderedPageBreak/>
        <w:drawing>
          <wp:inline distT="0" distB="0" distL="0" distR="0" wp14:anchorId="663C0EFC" wp14:editId="36893439">
            <wp:extent cx="5731510" cy="38525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3852545"/>
                    </a:xfrm>
                    <a:prstGeom prst="rect">
                      <a:avLst/>
                    </a:prstGeom>
                  </pic:spPr>
                </pic:pic>
              </a:graphicData>
            </a:graphic>
          </wp:inline>
        </w:drawing>
      </w:r>
    </w:p>
    <w:p w14:paraId="055071E4" w14:textId="3FD85EBF" w:rsidR="00311EA2" w:rsidRDefault="00311EA2">
      <w:pPr>
        <w:rPr>
          <w:lang w:val="en-US" w:eastAsia="zh-TW"/>
        </w:rPr>
      </w:pPr>
      <w:r>
        <w:rPr>
          <w:lang w:val="en-US" w:eastAsia="zh-TW"/>
        </w:rPr>
        <w:t>The summary of the model is shown above. We can see that the AIC values of the reduced model and the full model are similar. So, we can conclude that the reduced model and the full model are equally predictable regression model. For further comparison, we can make a hypothesis testing that H0 = reduced model is suitable versus H1 = full model is suitable, where p = 5, p + q = 9, and 2[L(</w:t>
      </w:r>
      <w:proofErr w:type="spellStart"/>
      <w:r>
        <w:rPr>
          <w:lang w:val="en-US" w:eastAsia="zh-TW"/>
        </w:rPr>
        <w:t>p+q</w:t>
      </w:r>
      <w:proofErr w:type="spellEnd"/>
      <w:r>
        <w:rPr>
          <w:lang w:val="en-US" w:eastAsia="zh-TW"/>
        </w:rPr>
        <w:t xml:space="preserve">) - L(p)] = 9.68 &lt; </w:t>
      </w:r>
      <w:proofErr w:type="spellStart"/>
      <w:proofErr w:type="gramStart"/>
      <w:r>
        <w:rPr>
          <w:lang w:val="en-US" w:eastAsia="zh-TW"/>
        </w:rPr>
        <w:t>qchisq</w:t>
      </w:r>
      <w:proofErr w:type="spellEnd"/>
      <w:r>
        <w:rPr>
          <w:lang w:val="en-US" w:eastAsia="zh-TW"/>
        </w:rPr>
        <w:t>(</w:t>
      </w:r>
      <w:proofErr w:type="gramEnd"/>
      <w:r>
        <w:rPr>
          <w:lang w:val="en-US" w:eastAsia="zh-TW"/>
        </w:rPr>
        <w:t>0.01,4) = 13.7267. So, we fail to reject the null hypothesis, implying that we should use the reduced model instead of the full model.</w:t>
      </w:r>
    </w:p>
    <w:p w14:paraId="6AB798C8" w14:textId="206D10DE" w:rsidR="00311EA2" w:rsidRDefault="00311EA2">
      <w:pPr>
        <w:rPr>
          <w:lang w:val="en-US" w:eastAsia="zh-TW"/>
        </w:rPr>
      </w:pPr>
    </w:p>
    <w:p w14:paraId="132CD0D2" w14:textId="2BD3A54A" w:rsidR="00311EA2" w:rsidRDefault="00311EA2">
      <w:pPr>
        <w:rPr>
          <w:lang w:val="en-US" w:eastAsia="zh-TW"/>
        </w:rPr>
      </w:pPr>
      <w:r>
        <w:rPr>
          <w:lang w:val="en-US" w:eastAsia="zh-TW"/>
        </w:rPr>
        <w:t>d).</w:t>
      </w:r>
    </w:p>
    <w:p w14:paraId="3399E7FF" w14:textId="3C59AB39" w:rsidR="00311EA2" w:rsidRDefault="00311EA2" w:rsidP="00311EA2">
      <w:pPr>
        <w:rPr>
          <w:rFonts w:ascii="Times New Roman" w:eastAsia="Times New Roman" w:hAnsi="Times New Roman" w:cs="Times New Roman"/>
        </w:rPr>
      </w:pPr>
      <w:proofErr w:type="gramStart"/>
      <w:r>
        <w:rPr>
          <w:lang w:val="en-US" w:eastAsia="zh-TW"/>
        </w:rPr>
        <w:t>P(</w:t>
      </w:r>
      <w:proofErr w:type="gramEnd"/>
      <w:r>
        <w:rPr>
          <w:lang w:val="en-US" w:eastAsia="zh-TW"/>
        </w:rPr>
        <w:t xml:space="preserve">Class = “benign” | </w:t>
      </w:r>
      <w:proofErr w:type="spellStart"/>
      <w:r w:rsidRPr="00311EA2">
        <w:rPr>
          <w:rFonts w:ascii="Times New Roman" w:eastAsia="Times New Roman" w:hAnsi="Times New Roman" w:cs="Times New Roman"/>
        </w:rPr>
        <w:t>Cl.thickness</w:t>
      </w:r>
      <w:proofErr w:type="spellEnd"/>
      <w:r w:rsidRPr="00311EA2">
        <w:rPr>
          <w:rFonts w:ascii="Times New Roman" w:eastAsia="Times New Roman" w:hAnsi="Times New Roman" w:cs="Times New Roman"/>
        </w:rPr>
        <w:t xml:space="preserve">=6, </w:t>
      </w:r>
      <w:proofErr w:type="spellStart"/>
      <w:r w:rsidRPr="00311EA2">
        <w:rPr>
          <w:rFonts w:ascii="Times New Roman" w:eastAsia="Times New Roman" w:hAnsi="Times New Roman" w:cs="Times New Roman"/>
        </w:rPr>
        <w:t>Cell.shape</w:t>
      </w:r>
      <w:proofErr w:type="spellEnd"/>
      <w:r w:rsidRPr="00311EA2">
        <w:rPr>
          <w:rFonts w:ascii="Times New Roman" w:eastAsia="Times New Roman" w:hAnsi="Times New Roman" w:cs="Times New Roman"/>
        </w:rPr>
        <w:t xml:space="preserve">=3, </w:t>
      </w:r>
      <w:proofErr w:type="spellStart"/>
      <w:r w:rsidRPr="00311EA2">
        <w:rPr>
          <w:rFonts w:ascii="Times New Roman" w:eastAsia="Times New Roman" w:hAnsi="Times New Roman" w:cs="Times New Roman"/>
        </w:rPr>
        <w:t>Marg.adhesion</w:t>
      </w:r>
      <w:proofErr w:type="spellEnd"/>
      <w:r w:rsidRPr="00311EA2">
        <w:rPr>
          <w:rFonts w:ascii="Times New Roman" w:eastAsia="Times New Roman" w:hAnsi="Times New Roman" w:cs="Times New Roman"/>
        </w:rPr>
        <w:t xml:space="preserve">=8, </w:t>
      </w:r>
      <w:proofErr w:type="spellStart"/>
      <w:r w:rsidRPr="00311EA2">
        <w:rPr>
          <w:rFonts w:ascii="Times New Roman" w:eastAsia="Times New Roman" w:hAnsi="Times New Roman" w:cs="Times New Roman"/>
        </w:rPr>
        <w:t>Bare.nuclei</w:t>
      </w:r>
      <w:proofErr w:type="spellEnd"/>
      <w:r w:rsidRPr="00311EA2">
        <w:rPr>
          <w:rFonts w:ascii="Times New Roman" w:eastAsia="Times New Roman" w:hAnsi="Times New Roman" w:cs="Times New Roman"/>
        </w:rPr>
        <w:t xml:space="preserve">=2, </w:t>
      </w:r>
      <w:proofErr w:type="spellStart"/>
      <w:r w:rsidRPr="00311EA2">
        <w:rPr>
          <w:rFonts w:ascii="Times New Roman" w:eastAsia="Times New Roman" w:hAnsi="Times New Roman" w:cs="Times New Roman"/>
        </w:rPr>
        <w:t>Bl.cromatin</w:t>
      </w:r>
      <w:proofErr w:type="spellEnd"/>
      <w:r w:rsidRPr="00311EA2">
        <w:rPr>
          <w:rFonts w:ascii="Times New Roman" w:eastAsia="Times New Roman" w:hAnsi="Times New Roman" w:cs="Times New Roman"/>
        </w:rPr>
        <w:t>=5</w:t>
      </w:r>
      <w:r>
        <w:rPr>
          <w:rFonts w:ascii="Times New Roman" w:eastAsia="Times New Roman" w:hAnsi="Times New Roman" w:cs="Times New Roman"/>
        </w:rPr>
        <w:t>) = 0.1506149</w:t>
      </w:r>
      <w:r w:rsidRPr="00311EA2">
        <w:rPr>
          <w:rFonts w:ascii="Times New Roman" w:eastAsia="Times New Roman" w:hAnsi="Times New Roman" w:cs="Times New Roman"/>
        </w:rPr>
        <w:drawing>
          <wp:inline distT="0" distB="0" distL="0" distR="0" wp14:anchorId="7929FC7A" wp14:editId="5AC7C191">
            <wp:extent cx="4800600" cy="1181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800600" cy="1181100"/>
                    </a:xfrm>
                    <a:prstGeom prst="rect">
                      <a:avLst/>
                    </a:prstGeom>
                  </pic:spPr>
                </pic:pic>
              </a:graphicData>
            </a:graphic>
          </wp:inline>
        </w:drawing>
      </w:r>
    </w:p>
    <w:p w14:paraId="570A717D" w14:textId="04EC4812" w:rsidR="00311EA2" w:rsidRDefault="00311EA2" w:rsidP="00311EA2">
      <w:pPr>
        <w:rPr>
          <w:rFonts w:ascii="Times New Roman" w:eastAsia="Times New Roman" w:hAnsi="Times New Roman" w:cs="Times New Roman"/>
        </w:rPr>
      </w:pPr>
    </w:p>
    <w:p w14:paraId="77959CA9" w14:textId="53A95BFF" w:rsidR="00311EA2" w:rsidRDefault="00311EA2" w:rsidP="00311EA2">
      <w:pPr>
        <w:rPr>
          <w:rFonts w:ascii="Times New Roman" w:eastAsia="Times New Roman" w:hAnsi="Times New Roman" w:cs="Times New Roman"/>
          <w:lang w:val="en-US" w:eastAsia="zh-TW"/>
        </w:rPr>
      </w:pPr>
      <w:r>
        <w:rPr>
          <w:rFonts w:ascii="Times New Roman" w:eastAsia="Times New Roman" w:hAnsi="Times New Roman" w:cs="Times New Roman"/>
        </w:rPr>
        <w:lastRenderedPageBreak/>
        <w:t xml:space="preserve">e). </w:t>
      </w:r>
      <w:r w:rsidR="00227017" w:rsidRPr="00227017">
        <w:rPr>
          <w:rFonts w:ascii="Times New Roman" w:eastAsia="Times New Roman" w:hAnsi="Times New Roman" w:cs="Times New Roman"/>
        </w:rPr>
        <w:drawing>
          <wp:inline distT="0" distB="0" distL="0" distR="0" wp14:anchorId="0AAA7BC8" wp14:editId="665FD413">
            <wp:extent cx="5731510" cy="20916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731510" cy="2091690"/>
                    </a:xfrm>
                    <a:prstGeom prst="rect">
                      <a:avLst/>
                    </a:prstGeom>
                  </pic:spPr>
                </pic:pic>
              </a:graphicData>
            </a:graphic>
          </wp:inline>
        </w:drawing>
      </w:r>
    </w:p>
    <w:p w14:paraId="233B362E" w14:textId="6166DA36" w:rsidR="00C63ECC" w:rsidRPr="00C63ECC" w:rsidRDefault="00C63ECC" w:rsidP="00311EA2">
      <w:pPr>
        <w:rPr>
          <w:rFonts w:ascii="Times New Roman" w:eastAsia="Times New Roman" w:hAnsi="Times New Roman" w:cs="Times New Roman"/>
          <w:lang w:val="en-US" w:eastAsia="zh-TW"/>
        </w:rPr>
      </w:pPr>
      <w:r>
        <w:rPr>
          <w:rFonts w:ascii="Times New Roman" w:eastAsia="Times New Roman" w:hAnsi="Times New Roman" w:cs="Times New Roman"/>
          <w:lang w:val="en-US" w:eastAsia="zh-TW"/>
        </w:rPr>
        <w:t xml:space="preserve">Using </w:t>
      </w:r>
      <w:proofErr w:type="spellStart"/>
      <w:proofErr w:type="gramStart"/>
      <w:r>
        <w:rPr>
          <w:rFonts w:ascii="Times New Roman" w:eastAsia="Times New Roman" w:hAnsi="Times New Roman" w:cs="Times New Roman"/>
          <w:lang w:val="en-US" w:eastAsia="zh-TW"/>
        </w:rPr>
        <w:t>bestglm</w:t>
      </w:r>
      <w:proofErr w:type="spellEnd"/>
      <w:r>
        <w:rPr>
          <w:rFonts w:ascii="Times New Roman" w:eastAsia="Times New Roman" w:hAnsi="Times New Roman" w:cs="Times New Roman"/>
          <w:lang w:val="en-US" w:eastAsia="zh-TW"/>
        </w:rPr>
        <w:t>(</w:t>
      </w:r>
      <w:proofErr w:type="gramEnd"/>
      <w:r>
        <w:rPr>
          <w:rFonts w:ascii="Times New Roman" w:eastAsia="Times New Roman" w:hAnsi="Times New Roman" w:cs="Times New Roman"/>
          <w:lang w:val="en-US" w:eastAsia="zh-TW"/>
        </w:rPr>
        <w:t xml:space="preserve">) function in R, the model in part (c) has the smallest AIC (124.57). So the model is part (c) is the best model by the AIC method, and the following variables are used: </w:t>
      </w:r>
      <w:proofErr w:type="spellStart"/>
      <w:proofErr w:type="gramStart"/>
      <w:r>
        <w:rPr>
          <w:rFonts w:ascii="Times New Roman" w:eastAsia="Times New Roman" w:hAnsi="Times New Roman" w:cs="Times New Roman"/>
          <w:lang w:val="en-US" w:eastAsia="zh-TW"/>
        </w:rPr>
        <w:t>CI.thickness</w:t>
      </w:r>
      <w:proofErr w:type="spellEnd"/>
      <w:proofErr w:type="gramEnd"/>
      <w:r>
        <w:rPr>
          <w:rFonts w:ascii="Times New Roman" w:eastAsia="Times New Roman" w:hAnsi="Times New Roman" w:cs="Times New Roman"/>
          <w:lang w:val="en-US" w:eastAsia="zh-TW"/>
        </w:rPr>
        <w:t xml:space="preserve">, </w:t>
      </w:r>
      <w:proofErr w:type="spellStart"/>
      <w:r>
        <w:rPr>
          <w:rFonts w:ascii="Times New Roman" w:eastAsia="Times New Roman" w:hAnsi="Times New Roman" w:cs="Times New Roman"/>
          <w:lang w:val="en-US" w:eastAsia="zh-TW"/>
        </w:rPr>
        <w:t>Cell.shape</w:t>
      </w:r>
      <w:proofErr w:type="spellEnd"/>
      <w:r>
        <w:rPr>
          <w:rFonts w:ascii="Times New Roman" w:eastAsia="Times New Roman" w:hAnsi="Times New Roman" w:cs="Times New Roman"/>
          <w:lang w:val="en-US" w:eastAsia="zh-TW"/>
        </w:rPr>
        <w:t xml:space="preserve">, </w:t>
      </w:r>
      <w:proofErr w:type="spellStart"/>
      <w:r>
        <w:rPr>
          <w:rFonts w:ascii="Times New Roman" w:eastAsia="Times New Roman" w:hAnsi="Times New Roman" w:cs="Times New Roman"/>
          <w:lang w:val="en-US" w:eastAsia="zh-TW"/>
        </w:rPr>
        <w:t>Marg.adhesion</w:t>
      </w:r>
      <w:proofErr w:type="spellEnd"/>
      <w:r>
        <w:rPr>
          <w:rFonts w:ascii="Times New Roman" w:eastAsia="Times New Roman" w:hAnsi="Times New Roman" w:cs="Times New Roman"/>
          <w:lang w:val="en-US" w:eastAsia="zh-TW"/>
        </w:rPr>
        <w:t xml:space="preserve">, </w:t>
      </w:r>
      <w:proofErr w:type="spellStart"/>
      <w:r>
        <w:rPr>
          <w:rFonts w:ascii="Times New Roman" w:eastAsia="Times New Roman" w:hAnsi="Times New Roman" w:cs="Times New Roman"/>
          <w:lang w:val="en-US" w:eastAsia="zh-TW"/>
        </w:rPr>
        <w:t>Bare.nuclei</w:t>
      </w:r>
      <w:proofErr w:type="spellEnd"/>
      <w:r>
        <w:rPr>
          <w:rFonts w:ascii="Times New Roman" w:eastAsia="Times New Roman" w:hAnsi="Times New Roman" w:cs="Times New Roman"/>
          <w:lang w:val="en-US" w:eastAsia="zh-TW"/>
        </w:rPr>
        <w:t xml:space="preserve">, and </w:t>
      </w:r>
      <w:proofErr w:type="spellStart"/>
      <w:r>
        <w:rPr>
          <w:rFonts w:ascii="Times New Roman" w:eastAsia="Times New Roman" w:hAnsi="Times New Roman" w:cs="Times New Roman"/>
          <w:lang w:val="en-US" w:eastAsia="zh-TW"/>
        </w:rPr>
        <w:t>Bl.cromatin</w:t>
      </w:r>
      <w:proofErr w:type="spellEnd"/>
      <w:r>
        <w:rPr>
          <w:rFonts w:ascii="Times New Roman" w:eastAsia="Times New Roman" w:hAnsi="Times New Roman" w:cs="Times New Roman"/>
          <w:lang w:val="en-US" w:eastAsia="zh-TW"/>
        </w:rPr>
        <w:t>.</w:t>
      </w:r>
    </w:p>
    <w:p w14:paraId="7178D32F" w14:textId="3265EB5E" w:rsidR="00311EA2" w:rsidRPr="00BB33F1" w:rsidRDefault="00311EA2">
      <w:pPr>
        <w:rPr>
          <w:lang w:val="en-US" w:eastAsia="zh-TW"/>
        </w:rPr>
      </w:pPr>
    </w:p>
    <w:sectPr w:rsidR="00311EA2" w:rsidRPr="00B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F1"/>
    <w:rsid w:val="00227017"/>
    <w:rsid w:val="003028D1"/>
    <w:rsid w:val="00311EA2"/>
    <w:rsid w:val="00BB33F1"/>
    <w:rsid w:val="00C63EC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935A9"/>
  <w15:chartTrackingRefBased/>
  <w15:docId w15:val="{AD4C9EDB-CCA2-DC49-AFDD-5B47CDB1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Tsun LEUNG</dc:creator>
  <cp:keywords/>
  <dc:description/>
  <cp:lastModifiedBy>Ko Tsun LEUNG</cp:lastModifiedBy>
  <cp:revision>1</cp:revision>
  <dcterms:created xsi:type="dcterms:W3CDTF">2021-12-07T07:20:00Z</dcterms:created>
  <dcterms:modified xsi:type="dcterms:W3CDTF">2021-12-07T10:30:00Z</dcterms:modified>
</cp:coreProperties>
</file>