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4"/>
        <w:gridCol w:w="655"/>
        <w:gridCol w:w="1719"/>
        <w:gridCol w:w="144"/>
        <w:gridCol w:w="655"/>
        <w:gridCol w:w="1719"/>
        <w:gridCol w:w="144"/>
        <w:gridCol w:w="778"/>
        <w:gridCol w:w="1719"/>
        <w:gridCol w:w="144"/>
        <w:gridCol w:w="1413"/>
      </w:tblGrid>
      <w:tr>
        <w:trPr>
          <w:trHeight w:val="57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Control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Treatment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</w:tr>
      <w:tr>
        <w:trPr>
          <w:trHeight w:val="617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Educated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(0.46)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(0.47)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(0.46)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 livestock owned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 (1.01)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(1.17)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(1.08)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Meals per day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 (0.50)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(0.49)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 (0.49)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members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 (2.86)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 (3.64)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 (3.17)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Rooms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(1.17)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(0.95)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(1.09)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Uses Ferilizer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(0.43)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(0.51)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(0.48)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0.27**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lived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21.94 (14.92)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 (19.83)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 (16.91)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2024-01-29T16:00:54Z</dcterms:modified>
  <cp:category/>
</cp:coreProperties>
</file>