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4A1" w:rsidRPr="00947253" w:rsidRDefault="007534A1" w:rsidP="00947253">
      <w:pPr>
        <w:spacing w:after="0"/>
        <w:rPr>
          <w:b/>
        </w:rPr>
      </w:pPr>
      <w:proofErr w:type="spellStart"/>
      <w:r w:rsidRPr="00947253">
        <w:rPr>
          <w:b/>
        </w:rPr>
        <w:t>Propositions</w:t>
      </w:r>
      <w:proofErr w:type="spellEnd"/>
    </w:p>
    <w:p w:rsidR="007534A1" w:rsidRPr="007534A1" w:rsidRDefault="007534A1" w:rsidP="00947253">
      <w:pPr>
        <w:spacing w:after="0"/>
        <w:rPr>
          <w:lang w:val="en-US"/>
        </w:rPr>
      </w:pPr>
    </w:p>
    <w:p w:rsidR="00947253" w:rsidRDefault="007534A1" w:rsidP="00947253">
      <w:pPr>
        <w:spacing w:after="0"/>
        <w:rPr>
          <w:lang w:val="en-US"/>
        </w:rPr>
      </w:pPr>
      <w:r w:rsidRPr="007534A1">
        <w:rPr>
          <w:lang w:val="en-US"/>
        </w:rPr>
        <w:t xml:space="preserve">1. Input subsidization increases input adoption. </w:t>
      </w:r>
    </w:p>
    <w:p w:rsidR="007534A1" w:rsidRPr="007534A1" w:rsidRDefault="007534A1" w:rsidP="00947253">
      <w:pPr>
        <w:spacing w:after="0"/>
        <w:rPr>
          <w:lang w:val="en-US"/>
        </w:rPr>
      </w:pPr>
      <w:r w:rsidRPr="007534A1">
        <w:rPr>
          <w:lang w:val="en-US"/>
        </w:rPr>
        <w:t>(This thesis)</w:t>
      </w:r>
    </w:p>
    <w:p w:rsidR="007534A1" w:rsidRPr="007534A1" w:rsidRDefault="007534A1" w:rsidP="00947253">
      <w:pPr>
        <w:spacing w:after="0"/>
        <w:rPr>
          <w:lang w:val="en-US"/>
        </w:rPr>
      </w:pPr>
    </w:p>
    <w:p w:rsidR="00947253" w:rsidRDefault="007534A1" w:rsidP="00947253">
      <w:pPr>
        <w:spacing w:after="0"/>
        <w:rPr>
          <w:lang w:val="en-US"/>
        </w:rPr>
      </w:pPr>
      <w:r w:rsidRPr="007534A1">
        <w:rPr>
          <w:lang w:val="en-US"/>
        </w:rPr>
        <w:t xml:space="preserve">2. The high rates of Sexual and Gender Based Violence in Eastern DRC are due to the inferior position that women have in their households, and in Congolese society in general. </w:t>
      </w:r>
    </w:p>
    <w:p w:rsidR="007534A1" w:rsidRPr="007534A1" w:rsidRDefault="007534A1" w:rsidP="00947253">
      <w:pPr>
        <w:spacing w:after="0"/>
        <w:rPr>
          <w:lang w:val="en-US"/>
        </w:rPr>
      </w:pPr>
      <w:r w:rsidRPr="007534A1">
        <w:rPr>
          <w:lang w:val="en-US"/>
        </w:rPr>
        <w:t xml:space="preserve">(This thesis) </w:t>
      </w:r>
    </w:p>
    <w:p w:rsidR="007534A1" w:rsidRPr="007534A1" w:rsidRDefault="007534A1" w:rsidP="00947253">
      <w:pPr>
        <w:spacing w:after="0"/>
        <w:rPr>
          <w:lang w:val="en-US"/>
        </w:rPr>
      </w:pPr>
    </w:p>
    <w:p w:rsidR="007534A1" w:rsidRPr="007534A1" w:rsidRDefault="007534A1" w:rsidP="00947253">
      <w:pPr>
        <w:spacing w:after="0"/>
        <w:rPr>
          <w:lang w:val="en-US"/>
        </w:rPr>
      </w:pPr>
      <w:r w:rsidRPr="007534A1">
        <w:rPr>
          <w:lang w:val="en-US"/>
        </w:rPr>
        <w:t xml:space="preserve">3. </w:t>
      </w:r>
      <w:r w:rsidR="00A84EFF">
        <w:rPr>
          <w:lang w:val="en-US"/>
        </w:rPr>
        <w:t>Confidential</w:t>
      </w:r>
      <w:r w:rsidRPr="007534A1">
        <w:rPr>
          <w:lang w:val="en-US"/>
        </w:rPr>
        <w:t xml:space="preserve"> treatment of respondent data is more important than research transparency. </w:t>
      </w:r>
    </w:p>
    <w:p w:rsidR="007534A1" w:rsidRPr="007534A1" w:rsidRDefault="007534A1" w:rsidP="00947253">
      <w:pPr>
        <w:spacing w:after="0"/>
        <w:rPr>
          <w:lang w:val="en-US"/>
        </w:rPr>
      </w:pPr>
    </w:p>
    <w:p w:rsidR="007534A1" w:rsidRPr="007534A1" w:rsidRDefault="007534A1" w:rsidP="00947253">
      <w:pPr>
        <w:spacing w:after="0"/>
        <w:rPr>
          <w:lang w:val="en-US"/>
        </w:rPr>
      </w:pPr>
      <w:r w:rsidRPr="007534A1">
        <w:rPr>
          <w:lang w:val="en-US"/>
        </w:rPr>
        <w:t>4. Researchers should care more about how results are obtained than the results themselves.</w:t>
      </w:r>
    </w:p>
    <w:p w:rsidR="007534A1" w:rsidRPr="007534A1" w:rsidRDefault="007534A1" w:rsidP="00947253">
      <w:pPr>
        <w:spacing w:after="0"/>
        <w:rPr>
          <w:lang w:val="en-US"/>
        </w:rPr>
      </w:pPr>
    </w:p>
    <w:p w:rsidR="007534A1" w:rsidRPr="007534A1" w:rsidRDefault="007534A1" w:rsidP="00947253">
      <w:pPr>
        <w:spacing w:after="0"/>
        <w:rPr>
          <w:lang w:val="en-US"/>
        </w:rPr>
      </w:pPr>
      <w:r w:rsidRPr="007534A1">
        <w:rPr>
          <w:lang w:val="en-US"/>
        </w:rPr>
        <w:t>5. All development policy will be ineffective without swift action against climate change.</w:t>
      </w:r>
    </w:p>
    <w:p w:rsidR="007534A1" w:rsidRPr="007534A1" w:rsidRDefault="007534A1" w:rsidP="00947253">
      <w:pPr>
        <w:spacing w:after="0"/>
        <w:rPr>
          <w:lang w:val="en-US"/>
        </w:rPr>
      </w:pPr>
    </w:p>
    <w:p w:rsidR="00682B6F" w:rsidRDefault="007534A1" w:rsidP="00947253">
      <w:pPr>
        <w:spacing w:after="0"/>
        <w:rPr>
          <w:lang w:val="en-US"/>
        </w:rPr>
      </w:pPr>
      <w:r w:rsidRPr="007534A1">
        <w:rPr>
          <w:lang w:val="en-US"/>
        </w:rPr>
        <w:t>6. The sunk cost fallacy can have positive consequences, as the completion of this thesis shows.</w:t>
      </w:r>
    </w:p>
    <w:p w:rsidR="00947253" w:rsidRDefault="00947253" w:rsidP="00947253">
      <w:pPr>
        <w:spacing w:after="0"/>
        <w:rPr>
          <w:lang w:val="en-US"/>
        </w:rPr>
      </w:pPr>
    </w:p>
    <w:p w:rsidR="00947253" w:rsidRDefault="00947253" w:rsidP="00947253">
      <w:pPr>
        <w:spacing w:after="0"/>
        <w:rPr>
          <w:lang w:val="en-US"/>
        </w:rPr>
      </w:pPr>
    </w:p>
    <w:p w:rsidR="00947253" w:rsidRPr="00947253" w:rsidRDefault="00947253" w:rsidP="00947253">
      <w:pPr>
        <w:spacing w:after="0"/>
        <w:rPr>
          <w:lang w:val="en-US"/>
        </w:rPr>
      </w:pPr>
      <w:r w:rsidRPr="00947253">
        <w:rPr>
          <w:lang w:val="en-US"/>
        </w:rPr>
        <w:t>Propositions belonging to the thesis, entitled</w:t>
      </w:r>
    </w:p>
    <w:p w:rsidR="00947253" w:rsidRDefault="00947253" w:rsidP="00947253">
      <w:pPr>
        <w:spacing w:after="0"/>
        <w:rPr>
          <w:lang w:val="en-US"/>
        </w:rPr>
      </w:pPr>
      <w:r w:rsidRPr="00947253">
        <w:rPr>
          <w:lang w:val="en-US"/>
        </w:rPr>
        <w:t>Risks and opportunities to development in Africa</w:t>
      </w:r>
      <w:r>
        <w:rPr>
          <w:lang w:val="en-US"/>
        </w:rPr>
        <w:t>:</w:t>
      </w:r>
      <w:r w:rsidRPr="00947253">
        <w:rPr>
          <w:lang w:val="en-US"/>
        </w:rPr>
        <w:t xml:space="preserve"> A local perspective</w:t>
      </w:r>
    </w:p>
    <w:p w:rsidR="00947253" w:rsidRPr="00947253" w:rsidRDefault="00947253" w:rsidP="00947253">
      <w:pPr>
        <w:spacing w:after="0"/>
        <w:rPr>
          <w:lang w:val="en-US"/>
        </w:rPr>
      </w:pPr>
      <w:r>
        <w:rPr>
          <w:lang w:val="en-US"/>
        </w:rPr>
        <w:t>Koen Leuveld</w:t>
      </w:r>
    </w:p>
    <w:p w:rsidR="00947253" w:rsidRPr="007534A1" w:rsidRDefault="00947253" w:rsidP="00947253">
      <w:pPr>
        <w:spacing w:after="0"/>
        <w:rPr>
          <w:lang w:val="en-US"/>
        </w:rPr>
      </w:pPr>
      <w:proofErr w:type="spellStart"/>
      <w:r w:rsidRPr="00947253">
        <w:rPr>
          <w:lang w:val="en-US"/>
        </w:rPr>
        <w:t>Wageningen</w:t>
      </w:r>
      <w:proofErr w:type="spellEnd"/>
      <w:r w:rsidRPr="00947253">
        <w:rPr>
          <w:lang w:val="en-US"/>
        </w:rPr>
        <w:t xml:space="preserve">, </w:t>
      </w:r>
      <w:r>
        <w:rPr>
          <w:lang w:val="en-US"/>
        </w:rPr>
        <w:t>30-11-2022</w:t>
      </w:r>
      <w:bookmarkStart w:id="0" w:name="_GoBack"/>
      <w:bookmarkEnd w:id="0"/>
    </w:p>
    <w:sectPr w:rsidR="00947253" w:rsidRPr="00753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A1"/>
    <w:rsid w:val="007103AA"/>
    <w:rsid w:val="007534A1"/>
    <w:rsid w:val="00947253"/>
    <w:rsid w:val="00A84EFF"/>
    <w:rsid w:val="00B4497C"/>
    <w:rsid w:val="00E4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4E44"/>
  <w15:chartTrackingRefBased/>
  <w15:docId w15:val="{79C0F89B-32F4-41A6-99D5-93C51954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4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Vrije Universiteit Amsterdam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Leuveld, K. (Koen)</dc:creator>
  <cp:keywords/>
  <dc:description/>
  <cp:lastModifiedBy>Leuveld, K. (Koen)</cp:lastModifiedBy>
  <cp:revision>3</cp:revision>
  <cp:lastPrinted>2022-10-10T12:52:00Z</cp:lastPrinted>
  <dcterms:created xsi:type="dcterms:W3CDTF">2022-10-10T12:51:00Z</dcterms:created>
  <dcterms:modified xsi:type="dcterms:W3CDTF">2022-10-10T13:06:00Z</dcterms:modified>
</cp:coreProperties>
</file>