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B4" w:rsidRDefault="00FC58B4" w:rsidP="00FC58B4">
      <w:pPr>
        <w:jc w:val="center"/>
        <w:rPr>
          <w:b/>
          <w:bCs/>
          <w:noProof/>
        </w:rPr>
      </w:pPr>
      <w:r>
        <w:rPr>
          <w:b/>
          <w:bCs/>
          <w:noProof/>
        </w:rPr>
        <w:t>PLANEJAMENTO ANUAL</w:t>
      </w:r>
    </w:p>
    <w:p w:rsidR="00FC58B4" w:rsidRDefault="00EE6205" w:rsidP="00FC58B4">
      <w:pPr>
        <w:jc w:val="center"/>
        <w:rPr>
          <w:b/>
          <w:bCs/>
          <w:noProof/>
        </w:rPr>
      </w:pPr>
      <w:r>
        <w:rPr>
          <w:b/>
          <w:bCs/>
          <w:noProof/>
        </w:rPr>
        <w:t>2020</w:t>
      </w:r>
    </w:p>
    <w:p w:rsidR="00FC58B4" w:rsidRPr="00414E6C" w:rsidRDefault="00FC58B4" w:rsidP="00FC58B4">
      <w:r w:rsidRPr="00414E6C">
        <w:rPr>
          <w:b/>
          <w:bCs/>
        </w:rPr>
        <w:t>MODALIDADE</w:t>
      </w:r>
      <w:r>
        <w:rPr>
          <w:b/>
          <w:bCs/>
        </w:rPr>
        <w:t xml:space="preserve"> DE ENSINO</w:t>
      </w:r>
      <w:r w:rsidRPr="00414E6C">
        <w:rPr>
          <w:b/>
          <w:bCs/>
        </w:rPr>
        <w:t>:</w:t>
      </w:r>
      <w:r w:rsidRPr="00414E6C">
        <w:rPr>
          <w:bCs/>
        </w:rPr>
        <w:t xml:space="preserve"> ENSINO MÉDIO</w:t>
      </w:r>
    </w:p>
    <w:p w:rsidR="00FC58B4" w:rsidRPr="008022DC" w:rsidRDefault="00FC58B4" w:rsidP="00FC58B4">
      <w:pPr>
        <w:spacing w:line="276" w:lineRule="auto"/>
        <w:rPr>
          <w:bCs/>
        </w:rPr>
      </w:pPr>
      <w:r w:rsidRPr="008022DC">
        <w:rPr>
          <w:b/>
          <w:bCs/>
        </w:rPr>
        <w:t>ÁREA DE CONHECIMENTO:</w:t>
      </w:r>
      <w:proofErr w:type="gramStart"/>
      <w:r>
        <w:rPr>
          <w:bCs/>
        </w:rPr>
        <w:t xml:space="preserve"> </w:t>
      </w:r>
      <w:r w:rsidRPr="008022DC">
        <w:rPr>
          <w:bCs/>
        </w:rPr>
        <w:t xml:space="preserve"> </w:t>
      </w:r>
      <w:proofErr w:type="gramEnd"/>
      <w:r w:rsidRPr="008022DC">
        <w:rPr>
          <w:bCs/>
        </w:rPr>
        <w:t>MATEMÁTICA E SUAS TECNOLOGIAS.</w:t>
      </w:r>
    </w:p>
    <w:p w:rsidR="00FC58B4" w:rsidRPr="008022DC" w:rsidRDefault="00FC58B4" w:rsidP="00FC58B4">
      <w:pPr>
        <w:spacing w:line="276" w:lineRule="auto"/>
        <w:rPr>
          <w:bCs/>
        </w:rPr>
      </w:pPr>
      <w:r w:rsidRPr="008022DC">
        <w:rPr>
          <w:b/>
          <w:bCs/>
        </w:rPr>
        <w:t>DISCIPLINA:</w:t>
      </w:r>
      <w:r w:rsidRPr="008022DC">
        <w:rPr>
          <w:bCs/>
        </w:rPr>
        <w:t xml:space="preserve"> MATEMÁTICA</w:t>
      </w:r>
    </w:p>
    <w:p w:rsidR="00FC58B4" w:rsidRPr="00CE3E23" w:rsidRDefault="00FC58B4" w:rsidP="00FC58B4">
      <w:pPr>
        <w:tabs>
          <w:tab w:val="left" w:pos="3366"/>
        </w:tabs>
        <w:spacing w:line="276" w:lineRule="auto"/>
        <w:rPr>
          <w:b/>
          <w:bCs/>
        </w:rPr>
      </w:pPr>
      <w:r w:rsidRPr="008022DC">
        <w:rPr>
          <w:b/>
          <w:bCs/>
        </w:rPr>
        <w:t>SÉRIE:</w:t>
      </w:r>
      <w:r>
        <w:rPr>
          <w:bCs/>
        </w:rPr>
        <w:t xml:space="preserve"> 1</w:t>
      </w:r>
      <w:r w:rsidRPr="008022DC">
        <w:rPr>
          <w:bCs/>
        </w:rPr>
        <w:t>° ANO</w:t>
      </w:r>
      <w:r>
        <w:rPr>
          <w:bCs/>
        </w:rPr>
        <w:t>, 2º ANO E 3º ANO</w:t>
      </w:r>
      <w:r w:rsidR="00CE3E23">
        <w:rPr>
          <w:bCs/>
        </w:rPr>
        <w:t xml:space="preserve">         </w:t>
      </w:r>
      <w:r w:rsidR="00CE3E23">
        <w:rPr>
          <w:b/>
          <w:bCs/>
        </w:rPr>
        <w:t>TURMA:</w:t>
      </w:r>
      <w:bookmarkStart w:id="0" w:name="_GoBack"/>
      <w:bookmarkEnd w:id="0"/>
    </w:p>
    <w:p w:rsidR="00FC58B4" w:rsidRPr="008022DC" w:rsidRDefault="00FC58B4" w:rsidP="00FC58B4">
      <w:pPr>
        <w:tabs>
          <w:tab w:val="left" w:pos="3366"/>
        </w:tabs>
        <w:spacing w:line="276" w:lineRule="auto"/>
        <w:rPr>
          <w:bCs/>
        </w:rPr>
      </w:pPr>
      <w:r w:rsidRPr="00EE6205">
        <w:rPr>
          <w:b/>
          <w:bCs/>
        </w:rPr>
        <w:t>LIVRO ADOTADO:</w:t>
      </w:r>
      <w:r>
        <w:rPr>
          <w:bCs/>
        </w:rPr>
        <w:t xml:space="preserve"> Matemática ciência e aplicações. Gelson </w:t>
      </w:r>
      <w:proofErr w:type="spellStart"/>
      <w:r>
        <w:rPr>
          <w:bCs/>
        </w:rPr>
        <w:t>Iezzi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Osvalodo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Dolce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Degenszajn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Périgo</w:t>
      </w:r>
      <w:proofErr w:type="spellEnd"/>
      <w:r>
        <w:rPr>
          <w:bCs/>
        </w:rPr>
        <w:t>, Almeida. Editora Saraiva.</w:t>
      </w:r>
    </w:p>
    <w:p w:rsidR="00490D91" w:rsidRDefault="00EE6205" w:rsidP="00490D91">
      <w:pPr>
        <w:pStyle w:val="Standard"/>
        <w:spacing w:line="276" w:lineRule="auto"/>
      </w:pPr>
      <w:r>
        <w:rPr>
          <w:b/>
          <w:bCs/>
        </w:rPr>
        <w:t>RECURSOS DIDÁTICOS DE APOIO</w:t>
      </w:r>
      <w:proofErr w:type="gramStart"/>
      <w:r>
        <w:rPr>
          <w:b/>
          <w:bCs/>
        </w:rPr>
        <w:t xml:space="preserve">: </w:t>
      </w:r>
      <w:r w:rsidR="00490D91">
        <w:rPr>
          <w:b/>
          <w:bCs/>
        </w:rPr>
        <w:t>:</w:t>
      </w:r>
      <w:proofErr w:type="gramEnd"/>
      <w:r w:rsidR="00490D91">
        <w:rPr>
          <w:b/>
          <w:bCs/>
        </w:rPr>
        <w:t xml:space="preserve"> </w:t>
      </w:r>
      <w:r w:rsidR="00490D91">
        <w:rPr>
          <w:bCs/>
        </w:rPr>
        <w:t>Matemática (Marcondes Gentil Sérgio) volume único. A Matemática do Ensino Médio (</w:t>
      </w:r>
      <w:proofErr w:type="spellStart"/>
      <w:r w:rsidR="00490D91">
        <w:rPr>
          <w:bCs/>
        </w:rPr>
        <w:t>Elon</w:t>
      </w:r>
      <w:proofErr w:type="spellEnd"/>
      <w:r w:rsidR="00490D91">
        <w:rPr>
          <w:bCs/>
        </w:rPr>
        <w:t xml:space="preserve"> Lages Lima, Paulo Cezar Pinto Carvalho, Eduardo Wagner, Augusto César Morgado) coleção </w:t>
      </w:r>
      <w:proofErr w:type="gramStart"/>
      <w:r w:rsidR="00490D91">
        <w:rPr>
          <w:bCs/>
        </w:rPr>
        <w:t>4</w:t>
      </w:r>
      <w:proofErr w:type="gramEnd"/>
      <w:r w:rsidR="00490D91">
        <w:rPr>
          <w:bCs/>
        </w:rPr>
        <w:t xml:space="preserve"> volumes. Matemática 2º grau (Gelson </w:t>
      </w:r>
      <w:proofErr w:type="spellStart"/>
      <w:r w:rsidR="00490D91">
        <w:rPr>
          <w:bCs/>
        </w:rPr>
        <w:t>Iezzi</w:t>
      </w:r>
      <w:proofErr w:type="spellEnd"/>
      <w:r w:rsidR="00490D91">
        <w:rPr>
          <w:bCs/>
        </w:rPr>
        <w:t xml:space="preserve">, Osvaldo </w:t>
      </w:r>
      <w:proofErr w:type="spellStart"/>
      <w:r w:rsidR="00490D91">
        <w:rPr>
          <w:bCs/>
        </w:rPr>
        <w:t>Dolce</w:t>
      </w:r>
      <w:proofErr w:type="spellEnd"/>
      <w:r w:rsidR="00490D91">
        <w:rPr>
          <w:bCs/>
        </w:rPr>
        <w:t xml:space="preserve">, José Carlos Teixeira, Nilson José Machado, Márcio Cintra Goulart, Luiz Roberto da Silveira Castro, Antônio dos Santos Machado) coleção </w:t>
      </w:r>
      <w:proofErr w:type="gramStart"/>
      <w:r w:rsidR="00490D91">
        <w:rPr>
          <w:bCs/>
        </w:rPr>
        <w:t>3</w:t>
      </w:r>
      <w:proofErr w:type="gramEnd"/>
      <w:r w:rsidR="00490D91">
        <w:rPr>
          <w:bCs/>
        </w:rPr>
        <w:t xml:space="preserve"> volumes.  </w:t>
      </w:r>
    </w:p>
    <w:p w:rsidR="00FC58B4" w:rsidRPr="008022DC" w:rsidRDefault="00FC58B4" w:rsidP="00FC58B4">
      <w:pPr>
        <w:spacing w:line="276" w:lineRule="auto"/>
        <w:rPr>
          <w:bCs/>
        </w:rPr>
      </w:pPr>
    </w:p>
    <w:p w:rsidR="00FC58B4" w:rsidRDefault="00FC58B4" w:rsidP="00FC58B4">
      <w:pPr>
        <w:rPr>
          <w:b/>
          <w:bCs/>
        </w:rPr>
      </w:pPr>
    </w:p>
    <w:p w:rsidR="00FC58B4" w:rsidRDefault="00FC58B4" w:rsidP="00FC58B4">
      <w:pPr>
        <w:rPr>
          <w:b/>
          <w:bCs/>
        </w:rPr>
      </w:pPr>
      <w:r>
        <w:rPr>
          <w:b/>
          <w:bCs/>
        </w:rPr>
        <w:t xml:space="preserve">OBJETIVO </w:t>
      </w:r>
    </w:p>
    <w:p w:rsidR="00FC58B4" w:rsidRDefault="00FC58B4" w:rsidP="00FC58B4">
      <w:pPr>
        <w:rPr>
          <w:b/>
          <w:bCs/>
        </w:rPr>
      </w:pPr>
    </w:p>
    <w:p w:rsidR="00FC58B4" w:rsidRDefault="00FC58B4" w:rsidP="00FC58B4">
      <w:pPr>
        <w:numPr>
          <w:ilvl w:val="0"/>
          <w:numId w:val="2"/>
        </w:numPr>
        <w:suppressAutoHyphens w:val="0"/>
        <w:autoSpaceDN/>
        <w:jc w:val="both"/>
        <w:textAlignment w:val="auto"/>
      </w:pPr>
      <w:r>
        <w:t>Mostrar ao aluno a Matemática como linguagem universal indispensável à comunicação moderna.</w:t>
      </w:r>
    </w:p>
    <w:p w:rsidR="00FC58B4" w:rsidRDefault="00FC58B4" w:rsidP="00FC58B4">
      <w:pPr>
        <w:numPr>
          <w:ilvl w:val="0"/>
          <w:numId w:val="2"/>
        </w:numPr>
        <w:suppressAutoHyphens w:val="0"/>
        <w:autoSpaceDN/>
        <w:jc w:val="both"/>
        <w:textAlignment w:val="auto"/>
      </w:pPr>
      <w:r>
        <w:t>Manter o caráter instrumental e aplicado da Matemática, através de atividades que visam o ensino de procedimentos e conceitos matemáticos para desenvolver o pensamento, formar autonomia, por meio do incentivo à busca de informações, formulação de hipóteses, tomada de decisões e construções de argumentos.</w:t>
      </w:r>
    </w:p>
    <w:p w:rsidR="00FC58B4" w:rsidRDefault="00FC58B4" w:rsidP="00FC58B4">
      <w:pPr>
        <w:numPr>
          <w:ilvl w:val="0"/>
          <w:numId w:val="2"/>
        </w:numPr>
        <w:suppressAutoHyphens w:val="0"/>
        <w:autoSpaceDN/>
        <w:jc w:val="both"/>
        <w:textAlignment w:val="auto"/>
      </w:pPr>
      <w:r>
        <w:t>Explorar o falar e o escrever sobre Matemática, propiciando o exercício das habilidades comunicativas para ler o mundo, inferindo positivamente, através de novos caminhos para a resolução de problemas.</w:t>
      </w:r>
    </w:p>
    <w:p w:rsidR="00FC58B4" w:rsidRDefault="00FC58B4" w:rsidP="00FC58B4">
      <w:pPr>
        <w:suppressAutoHyphens w:val="0"/>
        <w:autoSpaceDN/>
        <w:ind w:left="720"/>
        <w:jc w:val="both"/>
        <w:textAlignment w:val="auto"/>
      </w:pPr>
    </w:p>
    <w:p w:rsidR="00FC58B4" w:rsidRDefault="00FC58B4" w:rsidP="00FC58B4">
      <w:pPr>
        <w:ind w:left="720"/>
        <w:jc w:val="both"/>
      </w:pPr>
    </w:p>
    <w:p w:rsidR="00FC58B4" w:rsidRDefault="00FC58B4" w:rsidP="00FC58B4">
      <w:pPr>
        <w:rPr>
          <w:b/>
          <w:bCs/>
        </w:rPr>
      </w:pPr>
      <w:r>
        <w:rPr>
          <w:b/>
          <w:bCs/>
        </w:rPr>
        <w:t>ESTRATÉGIAS</w:t>
      </w:r>
    </w:p>
    <w:p w:rsidR="00FC58B4" w:rsidRDefault="00FC58B4" w:rsidP="00FC58B4">
      <w:pPr>
        <w:rPr>
          <w:b/>
          <w:bCs/>
        </w:rPr>
      </w:pPr>
    </w:p>
    <w:p w:rsidR="00FC58B4" w:rsidRDefault="00FC58B4" w:rsidP="00FC58B4">
      <w:pPr>
        <w:numPr>
          <w:ilvl w:val="0"/>
          <w:numId w:val="1"/>
        </w:numPr>
        <w:suppressAutoHyphens w:val="0"/>
        <w:autoSpaceDN/>
        <w:textAlignment w:val="auto"/>
      </w:pPr>
      <w:r>
        <w:t>Exposição de conteúdos.</w:t>
      </w:r>
    </w:p>
    <w:p w:rsidR="00FC58B4" w:rsidRDefault="00FC58B4" w:rsidP="00FC58B4">
      <w:pPr>
        <w:numPr>
          <w:ilvl w:val="0"/>
          <w:numId w:val="1"/>
        </w:numPr>
        <w:suppressAutoHyphens w:val="0"/>
        <w:autoSpaceDN/>
        <w:textAlignment w:val="auto"/>
      </w:pPr>
      <w:r>
        <w:t>Leitura dos conteúdos.</w:t>
      </w:r>
    </w:p>
    <w:p w:rsidR="00FC58B4" w:rsidRDefault="00FC58B4" w:rsidP="00FC58B4">
      <w:pPr>
        <w:numPr>
          <w:ilvl w:val="0"/>
          <w:numId w:val="1"/>
        </w:numPr>
        <w:suppressAutoHyphens w:val="0"/>
        <w:autoSpaceDN/>
        <w:textAlignment w:val="auto"/>
      </w:pPr>
      <w:r>
        <w:t>Elaboração e análise de exercícios.</w:t>
      </w:r>
    </w:p>
    <w:p w:rsidR="00FC58B4" w:rsidRDefault="00FC58B4" w:rsidP="00FC58B4">
      <w:pPr>
        <w:pStyle w:val="PargrafodaLista"/>
        <w:numPr>
          <w:ilvl w:val="0"/>
          <w:numId w:val="1"/>
        </w:numPr>
      </w:pPr>
      <w:r>
        <w:t>Multimídia, data show.</w:t>
      </w:r>
    </w:p>
    <w:p w:rsidR="00FC58B4" w:rsidRDefault="00FC58B4" w:rsidP="00FC58B4"/>
    <w:p w:rsidR="00FC58B4" w:rsidRDefault="00FC58B4" w:rsidP="00FC58B4"/>
    <w:p w:rsidR="00FC58B4" w:rsidRDefault="00FC58B4" w:rsidP="00FC58B4">
      <w:pPr>
        <w:rPr>
          <w:b/>
          <w:bCs/>
        </w:rPr>
      </w:pPr>
      <w:r>
        <w:rPr>
          <w:b/>
          <w:bCs/>
        </w:rPr>
        <w:t>AVALIAÇÃO</w:t>
      </w:r>
    </w:p>
    <w:p w:rsidR="00FC58B4" w:rsidRDefault="00FC58B4" w:rsidP="00FC58B4">
      <w:pPr>
        <w:rPr>
          <w:b/>
          <w:bCs/>
        </w:rPr>
      </w:pPr>
    </w:p>
    <w:p w:rsidR="00FC58B4" w:rsidRDefault="00FC58B4" w:rsidP="00FC58B4">
      <w:pPr>
        <w:suppressAutoHyphens w:val="0"/>
        <w:autoSpaceDN/>
        <w:textAlignment w:val="auto"/>
      </w:pPr>
      <w:r>
        <w:t xml:space="preserve">Todas as atividades desenvolvidas pelos estudantes serão avaliadas no processo de aprendizagem: tarefas de casa, trabalhos em grupos, pesquisas, avaliações. Ao final de cada conteúdo serão realizadas avaliações diagnósticas, para que o estudante possa se </w:t>
      </w:r>
      <w:proofErr w:type="gramStart"/>
      <w:r>
        <w:t>auto avaliar</w:t>
      </w:r>
      <w:proofErr w:type="gramEnd"/>
      <w:r>
        <w:t>. Serão propostas atividades de reforço paralelas, para os alunos que necessitarem. Serão feitas pelo menos uma avaliação por bimestre e</w:t>
      </w:r>
      <w:proofErr w:type="gramStart"/>
      <w:r>
        <w:t xml:space="preserve">  </w:t>
      </w:r>
      <w:proofErr w:type="gramEnd"/>
      <w:r>
        <w:t>trabalhos de pesquisa.</w:t>
      </w:r>
    </w:p>
    <w:p w:rsidR="00FC58B4" w:rsidRDefault="00FC58B4" w:rsidP="00FC58B4">
      <w:pPr>
        <w:suppressAutoHyphens w:val="0"/>
        <w:autoSpaceDN/>
        <w:textAlignment w:val="auto"/>
      </w:pPr>
    </w:p>
    <w:p w:rsidR="00FC58B4" w:rsidRDefault="00FC58B4" w:rsidP="00FC58B4">
      <w:pPr>
        <w:suppressAutoHyphens w:val="0"/>
        <w:autoSpaceDN/>
        <w:textAlignment w:val="auto"/>
      </w:pPr>
    </w:p>
    <w:p w:rsidR="00FC58B4" w:rsidRDefault="00FC58B4" w:rsidP="00FC58B4">
      <w:pPr>
        <w:suppressAutoHyphens w:val="0"/>
        <w:autoSpaceDN/>
        <w:textAlignment w:val="auto"/>
      </w:pPr>
    </w:p>
    <w:p w:rsidR="00FC58B4" w:rsidRDefault="00FC58B4" w:rsidP="00FC58B4">
      <w:pPr>
        <w:suppressAutoHyphens w:val="0"/>
        <w:autoSpaceDN/>
        <w:textAlignment w:val="auto"/>
      </w:pPr>
    </w:p>
    <w:p w:rsidR="00FC58B4" w:rsidRDefault="00FC58B4" w:rsidP="00FC58B4">
      <w:pPr>
        <w:suppressAutoHyphens w:val="0"/>
        <w:autoSpaceDN/>
        <w:textAlignment w:val="auto"/>
      </w:pPr>
    </w:p>
    <w:p w:rsidR="00FC58B4" w:rsidRDefault="00FC58B4" w:rsidP="00FC58B4">
      <w:pPr>
        <w:suppressAutoHyphens w:val="0"/>
        <w:autoSpaceDN/>
        <w:textAlignment w:val="auto"/>
      </w:pPr>
    </w:p>
    <w:p w:rsidR="00FC58B4" w:rsidRDefault="00FC58B4" w:rsidP="00FC58B4">
      <w:pPr>
        <w:suppressAutoHyphens w:val="0"/>
        <w:autoSpaceDN/>
        <w:textAlignment w:val="auto"/>
      </w:pPr>
    </w:p>
    <w:p w:rsidR="00FC58B4" w:rsidRDefault="00FC58B4" w:rsidP="00FC58B4">
      <w:pPr>
        <w:suppressAutoHyphens w:val="0"/>
        <w:autoSpaceDN/>
        <w:textAlignment w:val="auto"/>
      </w:pPr>
    </w:p>
    <w:p w:rsidR="004235F0" w:rsidRDefault="004235F0"/>
    <w:p w:rsidR="00FC58B4" w:rsidRPr="00414E6C" w:rsidRDefault="00FC58B4" w:rsidP="00FC58B4">
      <w:pPr>
        <w:jc w:val="center"/>
        <w:rPr>
          <w:b/>
          <w:bCs/>
        </w:rPr>
      </w:pPr>
      <w:r>
        <w:rPr>
          <w:b/>
          <w:bCs/>
        </w:rPr>
        <w:t>MATEMÁTICA</w:t>
      </w:r>
      <w:r w:rsidRPr="00414E6C">
        <w:rPr>
          <w:b/>
          <w:bCs/>
        </w:rPr>
        <w:t>– 1° ANO</w:t>
      </w:r>
    </w:p>
    <w:tbl>
      <w:tblPr>
        <w:tblW w:w="5204" w:type="pct"/>
        <w:tblInd w:w="-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4"/>
        <w:gridCol w:w="91"/>
        <w:gridCol w:w="1639"/>
        <w:gridCol w:w="45"/>
        <w:gridCol w:w="124"/>
        <w:gridCol w:w="2028"/>
        <w:gridCol w:w="1664"/>
      </w:tblGrid>
      <w:tr w:rsidR="00FC58B4" w:rsidTr="00FC58B4"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t>1° BIMESTRE</w:t>
            </w:r>
          </w:p>
        </w:tc>
      </w:tr>
      <w:tr w:rsidR="00FC58B4" w:rsidTr="00FC58B4"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1059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1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FC58B4"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r>
              <w:t xml:space="preserve">Fazer previsões e estimativas de ordens de grandeza, de quantidades ou intervalos esperados </w:t>
            </w:r>
            <w:proofErr w:type="spellStart"/>
            <w:r>
              <w:t>paraos</w:t>
            </w:r>
            <w:proofErr w:type="spellEnd"/>
            <w:r>
              <w:t xml:space="preserve"> resultados de cálculos ou medições e, com isso, saber avaliar erros ou imprecisões nos dados obtidos na solução de uma dada situação-problema. </w:t>
            </w:r>
          </w:p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 xml:space="preserve">Perceber as relações e identidades entre diferentes formas de representação de um dado </w:t>
            </w:r>
            <w:proofErr w:type="spellStart"/>
            <w:proofErr w:type="gramStart"/>
            <w:r>
              <w:t>objeto,</w:t>
            </w:r>
            <w:proofErr w:type="gramEnd"/>
            <w:r>
              <w:t>como</w:t>
            </w:r>
            <w:proofErr w:type="spellEnd"/>
            <w:r>
              <w:t xml:space="preserve"> as relações entre representações planas nos desenhos, mapas e telas de computador </w:t>
            </w:r>
            <w:proofErr w:type="spellStart"/>
            <w:r>
              <w:t>comos</w:t>
            </w:r>
            <w:proofErr w:type="spellEnd"/>
            <w:r>
              <w:t xml:space="preserve"> objetos que lhes deram origem</w:t>
            </w:r>
          </w:p>
          <w:p w:rsidR="00FC58B4" w:rsidRDefault="00FC58B4" w:rsidP="000F286A">
            <w:pPr>
              <w:ind w:left="87"/>
              <w:jc w:val="both"/>
            </w:pPr>
          </w:p>
        </w:tc>
        <w:tc>
          <w:tcPr>
            <w:tcW w:w="1059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Conjuntos Numéricos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Funções 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</w:tc>
        <w:tc>
          <w:tcPr>
            <w:tcW w:w="11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 xml:space="preserve">Conjuntos Numéricos; </w:t>
            </w: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>Funções;</w:t>
            </w:r>
          </w:p>
          <w:p w:rsidR="00FC58B4" w:rsidRDefault="00FC58B4" w:rsidP="000F286A">
            <w:r>
              <w:t>Conceito de Funções;</w:t>
            </w:r>
          </w:p>
          <w:p w:rsidR="00FC58B4" w:rsidRDefault="00FC58B4" w:rsidP="000F286A">
            <w:r>
              <w:t>Função Polinomial do 1° Grau e 2° Grau.</w:t>
            </w:r>
          </w:p>
          <w:p w:rsidR="00FC58B4" w:rsidRPr="00A93CEF" w:rsidRDefault="00FC58B4" w:rsidP="000F286A"/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>Aula expositiva, demonstrações de teoremas. Exercícios resolvidos. Exercícios propostos e avaliações. Uso do quadro e multimídias.</w:t>
            </w:r>
          </w:p>
          <w:p w:rsidR="00FC58B4" w:rsidRDefault="00FC58B4" w:rsidP="000F286A"/>
          <w:p w:rsidR="00FC58B4" w:rsidRDefault="00FC58B4" w:rsidP="000F286A">
            <w:pPr>
              <w:jc w:val="both"/>
            </w:pPr>
          </w:p>
        </w:tc>
      </w:tr>
      <w:tr w:rsidR="00FC58B4" w:rsidTr="00FC58B4"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t>2° BIMESTRE</w:t>
            </w:r>
          </w:p>
        </w:tc>
      </w:tr>
      <w:tr w:rsidR="00FC58B4" w:rsidTr="00FC58B4">
        <w:tc>
          <w:tcPr>
            <w:tcW w:w="1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93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2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FC58B4">
        <w:tc>
          <w:tcPr>
            <w:tcW w:w="1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/>
          <w:p w:rsidR="00FC58B4" w:rsidRDefault="00FC58B4" w:rsidP="000F286A">
            <w:r>
              <w:t xml:space="preserve">Ler e interpretar dados ou informações apresentadas em diferentes linguagens, </w:t>
            </w:r>
            <w:proofErr w:type="spellStart"/>
            <w:proofErr w:type="gramStart"/>
            <w:r>
              <w:t>representações,</w:t>
            </w:r>
            <w:proofErr w:type="gramEnd"/>
            <w:r>
              <w:t>como</w:t>
            </w:r>
            <w:proofErr w:type="spellEnd"/>
            <w:r>
              <w:t xml:space="preserve"> tabelas, gráficos, esquemas, diagramas, árvores de possibilidades, fórmulas, equações </w:t>
            </w:r>
            <w:proofErr w:type="spellStart"/>
            <w:r>
              <w:t>ourepresentações</w:t>
            </w:r>
            <w:proofErr w:type="spellEnd"/>
            <w:r>
              <w:t xml:space="preserve"> geométricas</w:t>
            </w: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r>
              <w:t xml:space="preserve">Usar adequadamente réguas, esquadros, </w:t>
            </w:r>
            <w:proofErr w:type="gramStart"/>
            <w:r>
              <w:t xml:space="preserve">transferidores, </w:t>
            </w:r>
            <w:r>
              <w:lastRenderedPageBreak/>
              <w:t>compassos, calculadoras</w:t>
            </w:r>
            <w:proofErr w:type="gramEnd"/>
            <w:r>
              <w:t xml:space="preserve"> e outros instrumentos ou aparelhos. </w:t>
            </w:r>
          </w:p>
          <w:p w:rsidR="00FC58B4" w:rsidRDefault="00FC58B4" w:rsidP="000F286A"/>
          <w:p w:rsidR="00FC58B4" w:rsidRDefault="00FC58B4" w:rsidP="000F286A"/>
        </w:tc>
        <w:tc>
          <w:tcPr>
            <w:tcW w:w="93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Funções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</w:tc>
        <w:tc>
          <w:tcPr>
            <w:tcW w:w="12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>Função Polinomial de 2° Grau.</w:t>
            </w: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r>
              <w:t>Função Exponencial;</w:t>
            </w: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r>
              <w:t>Função Logarítmica</w:t>
            </w: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 xml:space="preserve">Aula expositiva, demonstrações de teoremas. Exercícios resolvidos. Exercícios propostos e avaliações. Uso </w:t>
            </w:r>
            <w:r>
              <w:lastRenderedPageBreak/>
              <w:t>do quadro e multimídias.</w:t>
            </w:r>
          </w:p>
          <w:p w:rsidR="00FC58B4" w:rsidRDefault="00FC58B4" w:rsidP="000F286A"/>
          <w:p w:rsidR="00FC58B4" w:rsidRDefault="00FC58B4" w:rsidP="000F286A"/>
          <w:p w:rsidR="00FC58B4" w:rsidRDefault="00FC58B4" w:rsidP="000F286A"/>
        </w:tc>
      </w:tr>
      <w:tr w:rsidR="00FC58B4" w:rsidTr="00FC58B4"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lastRenderedPageBreak/>
              <w:t>3° BIMESTRE</w:t>
            </w:r>
          </w:p>
        </w:tc>
      </w:tr>
      <w:tr w:rsidR="00FC58B4" w:rsidTr="00FC58B4">
        <w:tc>
          <w:tcPr>
            <w:tcW w:w="1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9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22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FC58B4">
        <w:tc>
          <w:tcPr>
            <w:tcW w:w="1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r>
              <w:t xml:space="preserve">Fazer previsões e estimativas de ordens de grandeza, de quantidades ou intervalos esperados </w:t>
            </w:r>
            <w:proofErr w:type="spellStart"/>
            <w:r>
              <w:t>paraos</w:t>
            </w:r>
            <w:proofErr w:type="spellEnd"/>
            <w:r>
              <w:t xml:space="preserve"> resultados de cálculos ou medições e, com isso, saber avaliar erros ou imprecisões nos dados obtidos na solução de uma dada situação-problema.</w:t>
            </w:r>
          </w:p>
        </w:tc>
        <w:tc>
          <w:tcPr>
            <w:tcW w:w="9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  <w:rPr>
                <w:color w:val="FFFFFF"/>
              </w:rPr>
            </w:pPr>
          </w:p>
          <w:p w:rsidR="00FC58B4" w:rsidRDefault="00FC58B4" w:rsidP="000F286A">
            <w:pPr>
              <w:jc w:val="center"/>
              <w:rPr>
                <w:color w:val="FFFFFF"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Sequências</w:t>
            </w:r>
          </w:p>
          <w:p w:rsidR="00FC58B4" w:rsidRDefault="00FC58B4" w:rsidP="000F286A">
            <w:pPr>
              <w:jc w:val="center"/>
              <w:rPr>
                <w:color w:val="FFFFFF"/>
              </w:rPr>
            </w:pPr>
          </w:p>
          <w:p w:rsidR="00FC58B4" w:rsidRDefault="00FC58B4" w:rsidP="000F286A">
            <w:pPr>
              <w:jc w:val="center"/>
              <w:rPr>
                <w:color w:val="FFFFFF"/>
              </w:rPr>
            </w:pPr>
          </w:p>
          <w:p w:rsidR="00FC58B4" w:rsidRDefault="00FC58B4" w:rsidP="000F286A">
            <w:pPr>
              <w:jc w:val="center"/>
              <w:rPr>
                <w:color w:val="FFFFFF"/>
              </w:rPr>
            </w:pPr>
          </w:p>
          <w:p w:rsidR="00FC58B4" w:rsidRDefault="00FC58B4" w:rsidP="000F286A">
            <w:pPr>
              <w:jc w:val="center"/>
            </w:pPr>
          </w:p>
        </w:tc>
        <w:tc>
          <w:tcPr>
            <w:tcW w:w="122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 xml:space="preserve">Sequências </w:t>
            </w:r>
          </w:p>
          <w:p w:rsidR="00FC58B4" w:rsidRDefault="00FC58B4" w:rsidP="000F286A"/>
          <w:p w:rsidR="00FC58B4" w:rsidRDefault="00FC58B4" w:rsidP="000F286A">
            <w:r>
              <w:t xml:space="preserve">Progressão Aritmética; </w:t>
            </w:r>
          </w:p>
          <w:p w:rsidR="00FC58B4" w:rsidRDefault="00FC58B4" w:rsidP="000F286A"/>
          <w:p w:rsidR="00FC58B4" w:rsidRDefault="00FC58B4" w:rsidP="000F286A">
            <w:r>
              <w:t xml:space="preserve">Progressão Geométrica; </w:t>
            </w: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FC58B4">
            <w:r>
              <w:t>Aula expositiva, demonstrações de teoremas. Exercícios resolvidos. Exercícios propostos e avaliações. Uso do quadro e multimídias.</w:t>
            </w:r>
          </w:p>
        </w:tc>
      </w:tr>
      <w:tr w:rsidR="00FC58B4" w:rsidTr="00FC58B4">
        <w:tc>
          <w:tcPr>
            <w:tcW w:w="5000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4° BIMESTRE</w:t>
            </w:r>
          </w:p>
        </w:tc>
      </w:tr>
      <w:tr w:rsidR="00FC58B4" w:rsidTr="00FC58B4">
        <w:tc>
          <w:tcPr>
            <w:tcW w:w="1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</w:tc>
        <w:tc>
          <w:tcPr>
            <w:tcW w:w="9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22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FC58B4">
        <w:tc>
          <w:tcPr>
            <w:tcW w:w="1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r>
              <w:t xml:space="preserve">Compreender a Matemática como parte integrante da cultura contemporânea, sendo capaz de identificar sua presença nas manifestações artísticas ou literárias, teatrais ou musicais, nas construções arquitetônicas ou na publicidade. </w:t>
            </w: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pPr>
              <w:ind w:left="360"/>
            </w:pPr>
          </w:p>
          <w:p w:rsidR="00FC58B4" w:rsidRDefault="00FC58B4" w:rsidP="000F286A">
            <w:pPr>
              <w:ind w:left="360"/>
            </w:pPr>
          </w:p>
          <w:p w:rsidR="00FC58B4" w:rsidRDefault="00FC58B4" w:rsidP="00FC58B4">
            <w:pPr>
              <w:rPr>
                <w:b/>
                <w:bCs/>
              </w:rPr>
            </w:pPr>
            <w:r>
              <w:t xml:space="preserve">Traduzir uma situação dada em determinada linguagem para outra; por exemplo, </w:t>
            </w:r>
            <w:proofErr w:type="spellStart"/>
            <w:r>
              <w:t>transformarsituações</w:t>
            </w:r>
            <w:proofErr w:type="spellEnd"/>
            <w:r>
              <w:t xml:space="preserve"> dadas em linguagem matemática corrente em tabelas, gráficos, desenhos, fórmulas ou equações </w:t>
            </w:r>
            <w:r>
              <w:lastRenderedPageBreak/>
              <w:t>matemáticas e vice-versa.</w:t>
            </w:r>
          </w:p>
        </w:tc>
        <w:tc>
          <w:tcPr>
            <w:tcW w:w="9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Trigonometria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Geometria Plana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both"/>
              <w:rPr>
                <w:b/>
                <w:bCs/>
              </w:rPr>
            </w:pPr>
          </w:p>
        </w:tc>
        <w:tc>
          <w:tcPr>
            <w:tcW w:w="1225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spacing w:after="120"/>
              <w:rPr>
                <w:b/>
                <w:bCs/>
              </w:rPr>
            </w:pPr>
          </w:p>
          <w:p w:rsidR="00FC58B4" w:rsidRDefault="00FC58B4" w:rsidP="000F286A">
            <w:r>
              <w:t xml:space="preserve">Razões Trigonométricas; </w:t>
            </w:r>
          </w:p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>
            <w:pPr>
              <w:spacing w:after="120"/>
            </w:pPr>
            <w:r>
              <w:t>Ângulos Notáveis</w:t>
            </w: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  <w:ind w:left="720" w:hanging="360"/>
            </w:pPr>
          </w:p>
          <w:p w:rsidR="00FC58B4" w:rsidRDefault="00FC58B4" w:rsidP="000F286A">
            <w:r>
              <w:t>Teorema de Tales;</w:t>
            </w:r>
          </w:p>
          <w:p w:rsidR="00FC58B4" w:rsidRDefault="00FC58B4" w:rsidP="000F286A">
            <w:r>
              <w:t>Semelhança de Triângulos;</w:t>
            </w:r>
          </w:p>
          <w:p w:rsidR="00FC58B4" w:rsidRDefault="00FC58B4" w:rsidP="000F286A">
            <w:r>
              <w:t>Teorema de Pitágoras;</w:t>
            </w:r>
          </w:p>
          <w:p w:rsidR="00FC58B4" w:rsidRDefault="00FC58B4" w:rsidP="000F286A">
            <w:r>
              <w:t>Relações Métricas no Triângulo Retângulo;</w:t>
            </w:r>
          </w:p>
          <w:p w:rsidR="00FC58B4" w:rsidRDefault="00FC58B4" w:rsidP="000F286A">
            <w:r>
              <w:t>Circunferência;</w:t>
            </w:r>
          </w:p>
          <w:p w:rsidR="00FC58B4" w:rsidRPr="00573D1C" w:rsidRDefault="00FC58B4" w:rsidP="00FC58B4">
            <w:pPr>
              <w:rPr>
                <w:bCs/>
              </w:rPr>
            </w:pPr>
            <w:r>
              <w:lastRenderedPageBreak/>
              <w:t>Áreas das Figuras Planas</w:t>
            </w: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FC58B4" w:rsidRDefault="00FC58B4" w:rsidP="000F286A">
            <w:r>
              <w:t>Aula expositiva, demonstrações de teoremas. Exercícios resolvidos. Exercícios propostos e avaliações. Uso do quadro e multimídias.</w:t>
            </w:r>
          </w:p>
          <w:p w:rsidR="00FC58B4" w:rsidRDefault="00FC58B4" w:rsidP="000F286A"/>
          <w:p w:rsidR="00FC58B4" w:rsidRDefault="00FC58B4" w:rsidP="000F286A">
            <w:pPr>
              <w:rPr>
                <w:b/>
                <w:bCs/>
              </w:rPr>
            </w:pPr>
          </w:p>
        </w:tc>
      </w:tr>
    </w:tbl>
    <w:p w:rsidR="00FC58B4" w:rsidRDefault="00FC58B4" w:rsidP="00FC58B4"/>
    <w:p w:rsidR="00FC58B4" w:rsidRDefault="00FC58B4" w:rsidP="00FC58B4"/>
    <w:p w:rsidR="00FC58B4" w:rsidRDefault="00FC58B4" w:rsidP="00FC58B4">
      <w:pPr>
        <w:suppressAutoHyphens w:val="0"/>
        <w:autoSpaceDN/>
        <w:textAlignment w:val="auto"/>
      </w:pPr>
    </w:p>
    <w:p w:rsidR="00FC58B4" w:rsidRDefault="00FC58B4" w:rsidP="00FC58B4">
      <w:pPr>
        <w:suppressAutoHyphens w:val="0"/>
        <w:autoSpaceDN/>
        <w:textAlignment w:val="auto"/>
      </w:pPr>
    </w:p>
    <w:p w:rsidR="00FC58B4" w:rsidRPr="00414E6C" w:rsidRDefault="00FC58B4" w:rsidP="00FC58B4">
      <w:pPr>
        <w:jc w:val="center"/>
        <w:rPr>
          <w:b/>
          <w:bCs/>
        </w:rPr>
      </w:pPr>
      <w:r>
        <w:rPr>
          <w:b/>
          <w:bCs/>
        </w:rPr>
        <w:t>MATEMÁTICA– 2</w:t>
      </w:r>
      <w:r w:rsidRPr="00414E6C">
        <w:rPr>
          <w:b/>
          <w:bCs/>
        </w:rPr>
        <w:t>° ANO</w:t>
      </w:r>
    </w:p>
    <w:tbl>
      <w:tblPr>
        <w:tblW w:w="5476" w:type="pct"/>
        <w:tblInd w:w="-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2"/>
        <w:gridCol w:w="1489"/>
        <w:gridCol w:w="21"/>
        <w:gridCol w:w="321"/>
        <w:gridCol w:w="2002"/>
        <w:gridCol w:w="2189"/>
      </w:tblGrid>
      <w:tr w:rsidR="00FC58B4" w:rsidTr="00D90E94">
        <w:tc>
          <w:tcPr>
            <w:tcW w:w="5000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t>1° BIMESTRE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97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0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both"/>
            </w:pPr>
            <w:r>
              <w:t xml:space="preserve">Reconhecer a existência de invariantes ou identidades que impõem as condições a </w:t>
            </w:r>
            <w:proofErr w:type="gramStart"/>
            <w:r>
              <w:t>serem</w:t>
            </w:r>
            <w:proofErr w:type="gramEnd"/>
            <w:r>
              <w:t xml:space="preserve"> </w:t>
            </w:r>
            <w:proofErr w:type="spellStart"/>
            <w:r>
              <w:t>utilizadaspara</w:t>
            </w:r>
            <w:proofErr w:type="spellEnd"/>
            <w:r>
              <w:t xml:space="preserve"> analisar e resolver situações-problema; por exemplo, estabelecer identidades ou relações com aquelas existentes entre o comprimento da circunferência e seu diâmetro, os volumes de um cilindro e de um cone que tenham a mesma base e a mesma altura, a relação entre catetos e hipotenusa em qualquer triângulo retângulo; ou ainda a identidade fundamental da trigonometria. </w:t>
            </w:r>
          </w:p>
          <w:p w:rsidR="00FC58B4" w:rsidRDefault="00FC58B4" w:rsidP="000F286A">
            <w:pPr>
              <w:ind w:left="87"/>
              <w:jc w:val="right"/>
            </w:pPr>
          </w:p>
        </w:tc>
        <w:tc>
          <w:tcPr>
            <w:tcW w:w="97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</w:p>
          <w:p w:rsidR="00AE224D" w:rsidRDefault="00AE224D" w:rsidP="00AE224D">
            <w:pPr>
              <w:rPr>
                <w:b/>
                <w:bCs/>
              </w:rPr>
            </w:pPr>
          </w:p>
          <w:p w:rsidR="00AE224D" w:rsidRDefault="00AE224D" w:rsidP="00AE22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Geometria Plana</w:t>
            </w:r>
          </w:p>
          <w:p w:rsidR="00AE224D" w:rsidRDefault="00AE224D" w:rsidP="00AE224D">
            <w:pPr>
              <w:jc w:val="center"/>
              <w:rPr>
                <w:b/>
                <w:bCs/>
              </w:rPr>
            </w:pPr>
          </w:p>
          <w:p w:rsidR="00AE224D" w:rsidRDefault="00AE224D" w:rsidP="000F286A">
            <w:pPr>
              <w:jc w:val="center"/>
            </w:pPr>
          </w:p>
          <w:p w:rsidR="00AE224D" w:rsidRDefault="00AE224D" w:rsidP="000F286A">
            <w:pPr>
              <w:jc w:val="center"/>
            </w:pPr>
          </w:p>
          <w:p w:rsidR="00AE224D" w:rsidRDefault="00AE224D" w:rsidP="000F286A">
            <w:pPr>
              <w:jc w:val="center"/>
            </w:pPr>
          </w:p>
          <w:p w:rsidR="00AE224D" w:rsidRDefault="00AE224D" w:rsidP="000F286A">
            <w:pPr>
              <w:jc w:val="center"/>
            </w:pPr>
          </w:p>
          <w:p w:rsidR="00AE224D" w:rsidRDefault="00AE224D" w:rsidP="000F286A">
            <w:pPr>
              <w:jc w:val="center"/>
            </w:pPr>
          </w:p>
          <w:p w:rsidR="00AE224D" w:rsidRDefault="00AE224D" w:rsidP="000F286A">
            <w:pPr>
              <w:jc w:val="center"/>
            </w:pPr>
            <w:r w:rsidRPr="00277CEA">
              <w:rPr>
                <w:b/>
                <w:bCs/>
              </w:rPr>
              <w:t>Geometria Espacial</w:t>
            </w: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</w:tc>
        <w:tc>
          <w:tcPr>
            <w:tcW w:w="10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AE224D" w:rsidRDefault="00AE224D" w:rsidP="00AE224D">
            <w:r>
              <w:t>Semelhança de Triângulos;</w:t>
            </w:r>
          </w:p>
          <w:p w:rsidR="00AE224D" w:rsidRDefault="00AE224D" w:rsidP="00AE224D">
            <w:r>
              <w:t>Teorema de Pitágoras;</w:t>
            </w:r>
          </w:p>
          <w:p w:rsidR="00AE224D" w:rsidRDefault="00AE224D" w:rsidP="00AE224D">
            <w:r>
              <w:t>Circunferência;</w:t>
            </w:r>
          </w:p>
          <w:p w:rsidR="00AE224D" w:rsidRDefault="00AE224D" w:rsidP="00AE224D">
            <w:r>
              <w:t>Áreas das Figuras Planas</w:t>
            </w:r>
          </w:p>
          <w:p w:rsidR="00FC58B4" w:rsidRDefault="00FC58B4" w:rsidP="000F286A">
            <w:pPr>
              <w:spacing w:before="100" w:beforeAutospacing="1" w:after="100" w:afterAutospacing="1"/>
              <w:ind w:left="35"/>
              <w:rPr>
                <w:sz w:val="27"/>
                <w:szCs w:val="27"/>
              </w:rPr>
            </w:pPr>
          </w:p>
          <w:p w:rsidR="00AE224D" w:rsidRDefault="00AE224D" w:rsidP="00AE224D">
            <w:r>
              <w:t>Poliedros</w:t>
            </w:r>
          </w:p>
          <w:p w:rsidR="00AE224D" w:rsidRDefault="00AE224D" w:rsidP="00AE224D">
            <w:r>
              <w:t>Prismas;</w:t>
            </w:r>
          </w:p>
          <w:p w:rsidR="00AE224D" w:rsidRDefault="00AE224D" w:rsidP="00AE224D">
            <w:r>
              <w:t>Pirâmides;</w:t>
            </w:r>
          </w:p>
          <w:p w:rsidR="00AE224D" w:rsidRDefault="00AE224D" w:rsidP="00AE224D">
            <w:r>
              <w:t>Corpos redondos</w:t>
            </w:r>
          </w:p>
          <w:p w:rsidR="00AE224D" w:rsidRPr="00BB62CD" w:rsidRDefault="00AE224D" w:rsidP="000F286A">
            <w:pPr>
              <w:spacing w:before="100" w:beforeAutospacing="1" w:after="100" w:afterAutospacing="1"/>
              <w:ind w:left="35"/>
              <w:rPr>
                <w:sz w:val="27"/>
                <w:szCs w:val="27"/>
              </w:rPr>
            </w:pP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both"/>
            </w:pPr>
            <w:r>
              <w:t>Aula expositiva, demonstrações de teoremas. Exercícios resolvidos. Exercícios propostos e avaliações. Uso do quadro e multimídias.</w:t>
            </w:r>
          </w:p>
        </w:tc>
      </w:tr>
      <w:tr w:rsidR="00FC58B4" w:rsidTr="00D90E94">
        <w:tc>
          <w:tcPr>
            <w:tcW w:w="5000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t>2° BIMESTRE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97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0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r>
              <w:t xml:space="preserve">Ler e interpretar dados ou informações apresentadas em diferentes linguagens, </w:t>
            </w:r>
            <w:proofErr w:type="spellStart"/>
            <w:proofErr w:type="gramStart"/>
            <w:r>
              <w:t>representações,</w:t>
            </w:r>
            <w:proofErr w:type="gramEnd"/>
            <w:r>
              <w:t>como</w:t>
            </w:r>
            <w:proofErr w:type="spellEnd"/>
            <w:r>
              <w:t xml:space="preserve"> tabelas, gráficos, esquemas, diagramas, árvores de possibilidades, fórmulas, equações ou representações geométricas. </w:t>
            </w:r>
          </w:p>
          <w:p w:rsidR="00FC58B4" w:rsidRDefault="00FC58B4" w:rsidP="000F286A"/>
          <w:p w:rsidR="00FC58B4" w:rsidRDefault="00FC58B4" w:rsidP="000F286A">
            <w:r>
              <w:t xml:space="preserve">Compreender e emitir juízos próprios sobre informações relativas à ciência e tecnologia, de </w:t>
            </w:r>
            <w:proofErr w:type="spellStart"/>
            <w:r>
              <w:t>formaanalítica</w:t>
            </w:r>
            <w:proofErr w:type="spellEnd"/>
            <w:r>
              <w:t xml:space="preserve"> e crítica, posicionando-se com argumentação clara e consistente </w:t>
            </w:r>
            <w:r>
              <w:lastRenderedPageBreak/>
              <w:t xml:space="preserve">sempre que necessário, identificar corretamente o âmbito da questão e buscar fontes onde se possam obter tais informações e conhecimentos. </w:t>
            </w:r>
          </w:p>
        </w:tc>
        <w:tc>
          <w:tcPr>
            <w:tcW w:w="97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Análise Combinatória </w:t>
            </w: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ind w:left="-72"/>
              <w:rPr>
                <w:b/>
                <w:bCs/>
              </w:rPr>
            </w:pPr>
            <w:r>
              <w:rPr>
                <w:b/>
                <w:bCs/>
              </w:rPr>
              <w:t xml:space="preserve">Probabilidades </w:t>
            </w:r>
          </w:p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jc w:val="center"/>
            </w:pPr>
          </w:p>
          <w:p w:rsidR="00FC58B4" w:rsidRDefault="00FC58B4" w:rsidP="000F286A">
            <w:pPr>
              <w:jc w:val="center"/>
            </w:pPr>
          </w:p>
          <w:p w:rsidR="00FC58B4" w:rsidRDefault="00FC58B4" w:rsidP="000F286A"/>
          <w:p w:rsidR="00AE224D" w:rsidRDefault="00AE224D" w:rsidP="000F286A"/>
          <w:p w:rsidR="00AE224D" w:rsidRDefault="00AE224D" w:rsidP="000F286A"/>
          <w:p w:rsidR="00AE224D" w:rsidRDefault="00AE224D" w:rsidP="000F286A"/>
          <w:p w:rsidR="00AE224D" w:rsidRDefault="00AE224D" w:rsidP="000F286A"/>
        </w:tc>
        <w:tc>
          <w:tcPr>
            <w:tcW w:w="10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r>
              <w:lastRenderedPageBreak/>
              <w:t>Princípio Fundamental da Contagem;</w:t>
            </w:r>
          </w:p>
          <w:p w:rsidR="00FC58B4" w:rsidRDefault="00FC58B4" w:rsidP="000F286A">
            <w:r>
              <w:t>Arranjos;</w:t>
            </w:r>
          </w:p>
          <w:p w:rsidR="00FC58B4" w:rsidRDefault="00FC58B4" w:rsidP="000F286A">
            <w:r>
              <w:t>Combinações Simples;</w:t>
            </w:r>
          </w:p>
          <w:p w:rsidR="00FC58B4" w:rsidRDefault="00FC58B4" w:rsidP="000F286A">
            <w:r>
              <w:t>Permutação;</w:t>
            </w:r>
          </w:p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>Cálculo de Probabilidades;</w:t>
            </w:r>
          </w:p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>Aula expositiva, demonstrações de teoremas. Exercícios resolvidos. Exercícios propostos e avaliações. Uso do quadro e multimídias</w:t>
            </w:r>
          </w:p>
        </w:tc>
      </w:tr>
      <w:tr w:rsidR="00FC58B4" w:rsidTr="00D90E94">
        <w:tc>
          <w:tcPr>
            <w:tcW w:w="5000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lastRenderedPageBreak/>
              <w:t>3° BIMESTRE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  <w:p w:rsidR="00FC58B4" w:rsidRDefault="00FC58B4" w:rsidP="000F286A">
            <w:pPr>
              <w:jc w:val="center"/>
              <w:rPr>
                <w:b/>
                <w:bCs/>
              </w:rPr>
            </w:pPr>
          </w:p>
        </w:tc>
        <w:tc>
          <w:tcPr>
            <w:tcW w:w="8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 xml:space="preserve">CONTEÚDO     </w:t>
            </w:r>
          </w:p>
        </w:tc>
        <w:tc>
          <w:tcPr>
            <w:tcW w:w="12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both"/>
            </w:pPr>
          </w:p>
          <w:p w:rsidR="00FC58B4" w:rsidRDefault="00FC58B4" w:rsidP="000F286A">
            <w:r>
              <w:t xml:space="preserve">Usar adequadamente réguas, esquadros, </w:t>
            </w:r>
            <w:proofErr w:type="gramStart"/>
            <w:r>
              <w:t>transferidores, compassos, calculadoras</w:t>
            </w:r>
            <w:proofErr w:type="gramEnd"/>
            <w:r>
              <w:t xml:space="preserve"> e outros instrumentos ou aparelhos</w:t>
            </w:r>
          </w:p>
          <w:p w:rsidR="00FC58B4" w:rsidRDefault="00FC58B4" w:rsidP="000F286A">
            <w:pPr>
              <w:jc w:val="both"/>
            </w:pPr>
          </w:p>
          <w:p w:rsidR="00FC58B4" w:rsidRDefault="00FC58B4" w:rsidP="000F286A">
            <w:pPr>
              <w:jc w:val="both"/>
            </w:pPr>
          </w:p>
          <w:p w:rsidR="00FC58B4" w:rsidRDefault="00FC58B4" w:rsidP="00D90E94">
            <w:pPr>
              <w:rPr>
                <w:b/>
                <w:bCs/>
              </w:rPr>
            </w:pPr>
            <w:r>
              <w:t>Compreender e emitir juízos próprios sobre informações relativas à ciência e tecnologia, de forma analítica e crítica, posicionando-se com argumentação clara e consistente sempre que necessário, identificar corretamente o âmbito da questão e buscar fontes onde se possam obter tais informações e conhecimentos.</w:t>
            </w:r>
          </w:p>
        </w:tc>
        <w:tc>
          <w:tcPr>
            <w:tcW w:w="8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AE224D" w:rsidRDefault="00AE224D" w:rsidP="00AE224D">
            <w:pPr>
              <w:rPr>
                <w:b/>
                <w:bCs/>
              </w:rPr>
            </w:pPr>
            <w:r>
              <w:rPr>
                <w:b/>
                <w:bCs/>
              </w:rPr>
              <w:t>Trigonometria no Triangulo retângulo</w:t>
            </w:r>
          </w:p>
          <w:p w:rsidR="00AE224D" w:rsidRDefault="00AE224D" w:rsidP="00AE224D">
            <w:pPr>
              <w:jc w:val="center"/>
              <w:rPr>
                <w:b/>
                <w:bCs/>
              </w:rPr>
            </w:pPr>
          </w:p>
          <w:p w:rsidR="00AE224D" w:rsidRDefault="00AE224D" w:rsidP="00AE224D">
            <w:pPr>
              <w:rPr>
                <w:b/>
                <w:bCs/>
              </w:rPr>
            </w:pPr>
          </w:p>
          <w:p w:rsidR="00AE224D" w:rsidRDefault="00AE224D" w:rsidP="00AE224D">
            <w:pPr>
              <w:rPr>
                <w:b/>
                <w:bCs/>
              </w:rPr>
            </w:pPr>
          </w:p>
          <w:p w:rsidR="00AE224D" w:rsidRDefault="00AE224D" w:rsidP="00AE224D">
            <w:pPr>
              <w:rPr>
                <w:b/>
                <w:bCs/>
              </w:rPr>
            </w:pPr>
            <w:r>
              <w:rPr>
                <w:b/>
                <w:bCs/>
              </w:rPr>
              <w:t>Trigonometria na Circunferência</w:t>
            </w:r>
          </w:p>
          <w:p w:rsidR="00FC58B4" w:rsidRDefault="00FC58B4" w:rsidP="000F286A">
            <w:pPr>
              <w:jc w:val="both"/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jc w:val="both"/>
              <w:rPr>
                <w:b/>
                <w:bCs/>
              </w:rPr>
            </w:pPr>
          </w:p>
        </w:tc>
        <w:tc>
          <w:tcPr>
            <w:tcW w:w="12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AE224D" w:rsidRDefault="00AE224D" w:rsidP="00AE224D">
            <w:pPr>
              <w:spacing w:before="100" w:beforeAutospacing="1" w:after="100" w:afterAutospacing="1"/>
              <w:ind w:left="35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Seno, cosseno e tangente; </w:t>
            </w:r>
          </w:p>
          <w:p w:rsidR="00AE224D" w:rsidRPr="00BB62CD" w:rsidRDefault="00AE224D" w:rsidP="00AE224D">
            <w:pPr>
              <w:spacing w:before="100" w:beforeAutospacing="1" w:after="100" w:afterAutospacing="1"/>
              <w:ind w:left="35"/>
              <w:rPr>
                <w:rFonts w:ascii="Verdana" w:hAnsi="Verdana"/>
                <w:sz w:val="22"/>
                <w:szCs w:val="22"/>
              </w:rPr>
            </w:pPr>
            <w:r w:rsidRPr="00BB62CD">
              <w:rPr>
                <w:sz w:val="27"/>
                <w:szCs w:val="27"/>
              </w:rPr>
              <w:t xml:space="preserve">Funções Trigonométricas; </w:t>
            </w:r>
          </w:p>
          <w:p w:rsidR="00AE224D" w:rsidRDefault="00AE224D" w:rsidP="00AE224D">
            <w:pPr>
              <w:rPr>
                <w:sz w:val="27"/>
                <w:szCs w:val="27"/>
              </w:rPr>
            </w:pPr>
          </w:p>
          <w:p w:rsidR="00AE224D" w:rsidRDefault="00AE224D" w:rsidP="00AE224D">
            <w:pPr>
              <w:rPr>
                <w:sz w:val="27"/>
                <w:szCs w:val="27"/>
              </w:rPr>
            </w:pPr>
            <w:r w:rsidRPr="00BB62CD">
              <w:rPr>
                <w:sz w:val="27"/>
                <w:szCs w:val="27"/>
              </w:rPr>
              <w:t>Relações Trigonométricas no Intervalo 0 a 2p</w:t>
            </w:r>
            <w:r>
              <w:rPr>
                <w:sz w:val="27"/>
                <w:szCs w:val="27"/>
              </w:rPr>
              <w:t>;</w:t>
            </w:r>
          </w:p>
          <w:p w:rsidR="00FC58B4" w:rsidRPr="00573D1C" w:rsidRDefault="00FC58B4" w:rsidP="00AE224D">
            <w:pPr>
              <w:spacing w:after="120"/>
              <w:rPr>
                <w:bCs/>
              </w:rPr>
            </w:pP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both"/>
              <w:rPr>
                <w:b/>
                <w:bCs/>
              </w:rPr>
            </w:pPr>
            <w:r>
              <w:t>Aula expositiva, demonstrações de teoremas. Exercícios resolvidos. Exercícios propostos e avaliações. Uso do quadro e multimídias</w:t>
            </w:r>
          </w:p>
        </w:tc>
      </w:tr>
      <w:tr w:rsidR="00FC58B4" w:rsidTr="00D90E94">
        <w:tc>
          <w:tcPr>
            <w:tcW w:w="5000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t>4° BIMESTRE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FC58B4" w:rsidTr="00D90E94">
        <w:tc>
          <w:tcPr>
            <w:tcW w:w="1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>
            <w:pPr>
              <w:jc w:val="both"/>
            </w:pPr>
          </w:p>
          <w:p w:rsidR="00FC58B4" w:rsidRDefault="00FC58B4" w:rsidP="000F286A"/>
          <w:p w:rsidR="00FC58B4" w:rsidRDefault="00FC58B4" w:rsidP="000F286A">
            <w:r>
              <w:t xml:space="preserve"> Reconhecer se uma tripla ordenada é solução de um sistema de equações lineares. </w:t>
            </w:r>
          </w:p>
          <w:p w:rsidR="00FC58B4" w:rsidRDefault="00FC58B4" w:rsidP="000F286A">
            <w:r>
              <w:t>Resolver um sistema de equações lineares com duas ou três variáveis e interpretar o resultado.</w:t>
            </w:r>
          </w:p>
          <w:p w:rsidR="00FC58B4" w:rsidRDefault="00FC58B4" w:rsidP="000F286A">
            <w:pPr>
              <w:jc w:val="center"/>
            </w:pPr>
          </w:p>
          <w:p w:rsidR="00FC58B4" w:rsidRDefault="00FC58B4" w:rsidP="00D90E94">
            <w:pPr>
              <w:jc w:val="both"/>
            </w:pPr>
            <w:r>
              <w:t xml:space="preserve">Compreender a Matemática como ciência autônoma, que investiga relações, formas e eventos e desenvolve maneiras próprias de descrever e interpretar o mundo. A forma lógica dedutiva que a Geometria utiliza para interpretar </w:t>
            </w:r>
            <w:r>
              <w:lastRenderedPageBreak/>
              <w:t xml:space="preserve">as formas geométricas e deduzir propriedades dessas fórmulas é um exemplo de como a Matemática ler e interpreta o mundo à nossa volta. 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8B4" w:rsidRDefault="00FC58B4" w:rsidP="000F286A">
            <w:pPr>
              <w:jc w:val="center"/>
            </w:pPr>
          </w:p>
          <w:p w:rsidR="00AE224D" w:rsidRDefault="00AE224D" w:rsidP="00AE224D">
            <w:pPr>
              <w:rPr>
                <w:b/>
                <w:bCs/>
              </w:rPr>
            </w:pPr>
          </w:p>
          <w:p w:rsidR="00AE224D" w:rsidRDefault="00AE224D" w:rsidP="00AE224D">
            <w:pPr>
              <w:rPr>
                <w:b/>
                <w:bCs/>
              </w:rPr>
            </w:pPr>
          </w:p>
          <w:p w:rsidR="00AE224D" w:rsidRDefault="00AE224D" w:rsidP="00AE224D">
            <w:pPr>
              <w:rPr>
                <w:b/>
                <w:bCs/>
              </w:rPr>
            </w:pPr>
          </w:p>
          <w:p w:rsidR="00AE224D" w:rsidRDefault="00AE224D" w:rsidP="00AE224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Matrizes </w:t>
            </w:r>
          </w:p>
          <w:p w:rsidR="00AE224D" w:rsidRDefault="00AE224D" w:rsidP="00AE224D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ind w:left="45"/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AE224D" w:rsidRDefault="00AE224D" w:rsidP="00AE224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Determinantes </w:t>
            </w:r>
          </w:p>
          <w:p w:rsidR="00AE224D" w:rsidRDefault="00AE224D" w:rsidP="00AE224D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  <w:p w:rsidR="00FC58B4" w:rsidRDefault="00FC58B4" w:rsidP="000F286A">
            <w:pPr>
              <w:rPr>
                <w:b/>
                <w:bCs/>
              </w:rPr>
            </w:pPr>
          </w:p>
        </w:tc>
        <w:tc>
          <w:tcPr>
            <w:tcW w:w="1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AE224D" w:rsidRDefault="00AE224D" w:rsidP="00AE224D">
            <w:pPr>
              <w:spacing w:after="120"/>
            </w:pPr>
            <w:r>
              <w:t>Conceito de Matriz;</w:t>
            </w:r>
          </w:p>
          <w:p w:rsidR="00AE224D" w:rsidRDefault="00AE224D" w:rsidP="00AE224D">
            <w:pPr>
              <w:spacing w:after="120"/>
            </w:pPr>
            <w:r>
              <w:t>Tipos de Matrizes;</w:t>
            </w:r>
          </w:p>
          <w:p w:rsidR="00FC58B4" w:rsidRDefault="00AE224D" w:rsidP="00AE224D">
            <w:pPr>
              <w:spacing w:after="120"/>
            </w:pPr>
            <w:r>
              <w:t>Operações com matrizes;</w:t>
            </w: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AE224D" w:rsidRDefault="00AE224D" w:rsidP="00AE224D">
            <w:r>
              <w:t>Determinante de Matrizes de 2ª ordem e de 3ª Ordem;</w:t>
            </w:r>
          </w:p>
          <w:p w:rsidR="00AE224D" w:rsidRDefault="00AE224D" w:rsidP="00AE224D">
            <w:r>
              <w:lastRenderedPageBreak/>
              <w:t xml:space="preserve">Regra de </w:t>
            </w:r>
            <w:proofErr w:type="spellStart"/>
            <w:r>
              <w:t>Sarrus</w:t>
            </w:r>
            <w:proofErr w:type="spellEnd"/>
            <w:r>
              <w:t>;</w:t>
            </w:r>
          </w:p>
          <w:p w:rsidR="00AE224D" w:rsidRDefault="00AE224D" w:rsidP="00AE224D">
            <w:pPr>
              <w:spacing w:after="120"/>
            </w:pPr>
          </w:p>
          <w:p w:rsidR="00FC58B4" w:rsidRDefault="00FC58B4" w:rsidP="000F286A">
            <w:pPr>
              <w:spacing w:after="120"/>
            </w:pPr>
          </w:p>
          <w:p w:rsidR="00FC58B4" w:rsidRDefault="00FC58B4" w:rsidP="00AE224D"/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>
            <w:r>
              <w:t>Aula expositiva, demonstrações de teoremas. Exercícios resolvidos. Exercícios propostos e avaliações. Uso do quadro e multimídias</w:t>
            </w:r>
          </w:p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  <w:p w:rsidR="00FC58B4" w:rsidRDefault="00FC58B4" w:rsidP="000F286A"/>
        </w:tc>
      </w:tr>
    </w:tbl>
    <w:p w:rsidR="00D90E94" w:rsidRDefault="00D90E94" w:rsidP="00D90E94">
      <w:pPr>
        <w:suppressAutoHyphens w:val="0"/>
        <w:autoSpaceDN/>
        <w:textAlignment w:val="auto"/>
      </w:pPr>
    </w:p>
    <w:p w:rsidR="00D90E94" w:rsidRPr="00414E6C" w:rsidRDefault="00D90E94" w:rsidP="00D90E94">
      <w:pPr>
        <w:jc w:val="center"/>
        <w:rPr>
          <w:b/>
          <w:bCs/>
        </w:rPr>
      </w:pPr>
      <w:r>
        <w:rPr>
          <w:b/>
          <w:bCs/>
        </w:rPr>
        <w:t>MATEMÁTICA– 3</w:t>
      </w:r>
      <w:r w:rsidRPr="00414E6C">
        <w:rPr>
          <w:b/>
          <w:bCs/>
        </w:rPr>
        <w:t>° ANO</w:t>
      </w:r>
    </w:p>
    <w:tbl>
      <w:tblPr>
        <w:tblW w:w="5162" w:type="pct"/>
        <w:tblInd w:w="-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0"/>
        <w:gridCol w:w="1425"/>
        <w:gridCol w:w="133"/>
        <w:gridCol w:w="2003"/>
        <w:gridCol w:w="1962"/>
      </w:tblGrid>
      <w:tr w:rsidR="00D90E94" w:rsidTr="000F286A"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t>1° PERÍODO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20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both"/>
            </w:pPr>
            <w:r>
              <w:t xml:space="preserve">Compreender a Matemática como ciência autônoma, que investiga relações, formas e eventos e desenvolve maneiras próprias de descrever e interpretar o mundo. A forma lógica dedutiva que a Geometria utiliza para interpretar as formas geométricas e deduzir propriedades dessas fórmulas é um exemplo de como a Matemática ler e interpreta o mundo à nossa volta. </w:t>
            </w: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  <w:r>
              <w:t xml:space="preserve">Reconhecer a existência de invariantes ou identidades que impõem as condições a </w:t>
            </w:r>
            <w:proofErr w:type="gramStart"/>
            <w:r>
              <w:t>serem</w:t>
            </w:r>
            <w:proofErr w:type="gramEnd"/>
            <w:r>
              <w:t xml:space="preserve"> </w:t>
            </w:r>
            <w:proofErr w:type="spellStart"/>
            <w:r>
              <w:t>utilizadaspara</w:t>
            </w:r>
            <w:proofErr w:type="spellEnd"/>
            <w:r>
              <w:t xml:space="preserve"> analisar e resolver situações-problema; por exemplo, estabelecer identidades ou relações com aquelas existentes entre o comprimento da circunferência e seu diâmetro, os volumes de um cilindro e de um cone que tenham a mesma base e a mesma altura, a relação entre catetos e hipotenusa em qualquer triângulo retângulo; ou ainda a identidade fundamental da trigonometria. 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/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Geometria analítica</w:t>
            </w:r>
          </w:p>
          <w:p w:rsidR="00D90E94" w:rsidRDefault="00D90E94" w:rsidP="000F286A">
            <w:pPr>
              <w:rPr>
                <w:b/>
                <w:bCs/>
              </w:rPr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  <w:p w:rsidR="00AE224D" w:rsidRDefault="00AE224D" w:rsidP="000F286A">
            <w:pPr>
              <w:jc w:val="center"/>
              <w:rPr>
                <w:b/>
                <w:bCs/>
              </w:rPr>
            </w:pPr>
          </w:p>
          <w:p w:rsidR="00AE224D" w:rsidRDefault="00AE224D" w:rsidP="000F286A">
            <w:pPr>
              <w:jc w:val="center"/>
              <w:rPr>
                <w:b/>
                <w:bCs/>
              </w:rPr>
            </w:pPr>
          </w:p>
          <w:p w:rsidR="00AE224D" w:rsidRDefault="00AE224D" w:rsidP="000F286A">
            <w:pPr>
              <w:jc w:val="center"/>
              <w:rPr>
                <w:b/>
                <w:bCs/>
              </w:rPr>
            </w:pPr>
          </w:p>
          <w:p w:rsidR="00AE224D" w:rsidRDefault="00AE224D" w:rsidP="00AE22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Geometria analítica</w:t>
            </w:r>
          </w:p>
          <w:p w:rsidR="00AE224D" w:rsidRDefault="00AE224D" w:rsidP="00AE224D">
            <w:pPr>
              <w:jc w:val="center"/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</w:tc>
        <w:tc>
          <w:tcPr>
            <w:tcW w:w="120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ind w:left="171"/>
              <w:rPr>
                <w:bCs/>
              </w:rPr>
            </w:pPr>
            <w:r>
              <w:rPr>
                <w:bCs/>
              </w:rPr>
              <w:t>Ponto</w:t>
            </w:r>
          </w:p>
          <w:p w:rsidR="00D90E94" w:rsidRDefault="00D90E94" w:rsidP="000F286A">
            <w:pPr>
              <w:ind w:left="171"/>
              <w:rPr>
                <w:bCs/>
              </w:rPr>
            </w:pPr>
          </w:p>
          <w:p w:rsidR="00D90E94" w:rsidRDefault="00D90E94" w:rsidP="000F286A">
            <w:pPr>
              <w:tabs>
                <w:tab w:val="left" w:pos="720"/>
              </w:tabs>
              <w:spacing w:after="120"/>
              <w:rPr>
                <w:b/>
                <w:bCs/>
              </w:rPr>
            </w:pPr>
          </w:p>
          <w:p w:rsidR="00D90E94" w:rsidRDefault="00D90E94" w:rsidP="000F286A">
            <w:pPr>
              <w:tabs>
                <w:tab w:val="left" w:pos="720"/>
              </w:tabs>
              <w:spacing w:after="120"/>
              <w:rPr>
                <w:b/>
                <w:bCs/>
              </w:rPr>
            </w:pPr>
          </w:p>
          <w:p w:rsidR="00AE224D" w:rsidRDefault="00AE224D" w:rsidP="000F286A">
            <w:pPr>
              <w:tabs>
                <w:tab w:val="left" w:pos="720"/>
              </w:tabs>
              <w:spacing w:after="120"/>
              <w:rPr>
                <w:b/>
                <w:bCs/>
              </w:rPr>
            </w:pPr>
          </w:p>
          <w:p w:rsidR="00AE224D" w:rsidRDefault="00AE224D" w:rsidP="000F286A">
            <w:pPr>
              <w:tabs>
                <w:tab w:val="left" w:pos="720"/>
              </w:tabs>
              <w:spacing w:after="120"/>
              <w:rPr>
                <w:b/>
                <w:bCs/>
              </w:rPr>
            </w:pPr>
          </w:p>
          <w:p w:rsidR="00AE224D" w:rsidRDefault="00AE224D" w:rsidP="000F286A">
            <w:pPr>
              <w:tabs>
                <w:tab w:val="left" w:pos="720"/>
              </w:tabs>
              <w:spacing w:after="120"/>
              <w:rPr>
                <w:b/>
                <w:bCs/>
              </w:rPr>
            </w:pPr>
          </w:p>
          <w:p w:rsidR="007059D9" w:rsidRDefault="007059D9" w:rsidP="007059D9">
            <w:pPr>
              <w:ind w:left="171"/>
              <w:rPr>
                <w:bCs/>
              </w:rPr>
            </w:pPr>
            <w:r w:rsidRPr="00E32A9C">
              <w:rPr>
                <w:bCs/>
              </w:rPr>
              <w:t>Reta</w:t>
            </w:r>
          </w:p>
          <w:p w:rsidR="007059D9" w:rsidRDefault="007059D9" w:rsidP="007059D9">
            <w:pPr>
              <w:ind w:left="171"/>
              <w:rPr>
                <w:bCs/>
              </w:rPr>
            </w:pPr>
          </w:p>
          <w:p w:rsidR="007059D9" w:rsidRPr="00E32A9C" w:rsidRDefault="007059D9" w:rsidP="007059D9">
            <w:pPr>
              <w:ind w:left="171"/>
              <w:rPr>
                <w:bCs/>
              </w:rPr>
            </w:pPr>
            <w:r w:rsidRPr="00E32A9C">
              <w:rPr>
                <w:bCs/>
              </w:rPr>
              <w:t>As circunferências</w:t>
            </w:r>
          </w:p>
          <w:p w:rsidR="007059D9" w:rsidRDefault="007059D9" w:rsidP="007059D9"/>
          <w:p w:rsidR="00D90E94" w:rsidRDefault="00D90E94" w:rsidP="000F286A">
            <w:pPr>
              <w:ind w:left="171"/>
              <w:rPr>
                <w:b/>
                <w:bCs/>
              </w:rPr>
            </w:pP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  <w:r>
              <w:t xml:space="preserve">Aula expositiva, demonstrações de teoremas. Exercícios resolvidos. Exercícios propostos e avaliações. Uso do quadro, e </w:t>
            </w:r>
            <w:proofErr w:type="gramStart"/>
            <w:r>
              <w:t>multimídias</w:t>
            </w:r>
            <w:proofErr w:type="gramEnd"/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</w:tc>
      </w:tr>
      <w:tr w:rsidR="00D90E94" w:rsidTr="000F286A"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t>2° PERÍODO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20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  <w:r>
              <w:t xml:space="preserve">Compreender e emitir juízos próprios sobre informações </w:t>
            </w:r>
            <w:r>
              <w:lastRenderedPageBreak/>
              <w:t>relativas à ciência e tecnologia, de forma analítica e crítica, posicionando-se com argumentação clara e consistente sempre que necessário, identificar corretamente o âmbito da questão e buscar fontes onde se possam obter tais informações e conhecimentos.</w:t>
            </w: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  <w:r>
              <w:t>Interpretar os conceitos de medidas de centralidade em situações problemas.</w:t>
            </w:r>
          </w:p>
          <w:p w:rsidR="00D90E94" w:rsidRDefault="00D90E94" w:rsidP="000F286A">
            <w:pPr>
              <w:jc w:val="both"/>
            </w:pPr>
            <w:r>
              <w:t>Resolver problemas que envolvam médias.</w:t>
            </w:r>
          </w:p>
          <w:p w:rsidR="00D90E94" w:rsidRDefault="00D90E94" w:rsidP="000F286A">
            <w:pPr>
              <w:jc w:val="both"/>
            </w:pP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  <w:p w:rsidR="007059D9" w:rsidRPr="00A53353" w:rsidRDefault="007059D9" w:rsidP="007059D9">
            <w:pPr>
              <w:rPr>
                <w:b/>
              </w:rPr>
            </w:pPr>
            <w:r>
              <w:rPr>
                <w:b/>
              </w:rPr>
              <w:lastRenderedPageBreak/>
              <w:t xml:space="preserve">Estatística </w:t>
            </w: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7059D9" w:rsidRDefault="007059D9" w:rsidP="000F286A">
            <w:pPr>
              <w:jc w:val="center"/>
            </w:pPr>
          </w:p>
          <w:p w:rsidR="007059D9" w:rsidRDefault="007059D9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7059D9" w:rsidRPr="00F868A4" w:rsidRDefault="007059D9" w:rsidP="007059D9">
            <w:pPr>
              <w:rPr>
                <w:b/>
                <w:bCs/>
              </w:rPr>
            </w:pPr>
            <w:r w:rsidRPr="00F868A4">
              <w:rPr>
                <w:b/>
                <w:bCs/>
              </w:rPr>
              <w:t>Matemática Financeira</w:t>
            </w:r>
          </w:p>
          <w:p w:rsidR="007059D9" w:rsidRDefault="007059D9" w:rsidP="007059D9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Pr="00A53353" w:rsidRDefault="00D90E94" w:rsidP="000F286A">
            <w:pPr>
              <w:rPr>
                <w:b/>
              </w:rPr>
            </w:pPr>
          </w:p>
          <w:p w:rsidR="00D90E94" w:rsidRDefault="00D90E94" w:rsidP="000F286A">
            <w:pPr>
              <w:ind w:left="171"/>
              <w:rPr>
                <w:b/>
                <w:bCs/>
              </w:rPr>
            </w:pPr>
          </w:p>
        </w:tc>
        <w:tc>
          <w:tcPr>
            <w:tcW w:w="120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/>
          <w:p w:rsidR="00D90E94" w:rsidRDefault="00D90E94" w:rsidP="000F286A"/>
          <w:p w:rsidR="00D90E94" w:rsidRDefault="00D90E94" w:rsidP="000F286A">
            <w:r>
              <w:t xml:space="preserve">Medidas de </w:t>
            </w:r>
            <w:r>
              <w:lastRenderedPageBreak/>
              <w:t>centralidade</w:t>
            </w:r>
          </w:p>
          <w:p w:rsidR="00D90E94" w:rsidRDefault="00D90E94" w:rsidP="00D90E94">
            <w:pPr>
              <w:pStyle w:val="PargrafodaLista"/>
              <w:numPr>
                <w:ilvl w:val="0"/>
                <w:numId w:val="3"/>
              </w:numPr>
            </w:pPr>
            <w:r>
              <w:t>Média aritmética</w:t>
            </w:r>
          </w:p>
          <w:p w:rsidR="00D90E94" w:rsidRDefault="00D90E94" w:rsidP="00D90E94">
            <w:pPr>
              <w:pStyle w:val="PargrafodaLista"/>
              <w:numPr>
                <w:ilvl w:val="0"/>
                <w:numId w:val="3"/>
              </w:numPr>
            </w:pPr>
            <w:r>
              <w:t xml:space="preserve">Mediana </w:t>
            </w:r>
          </w:p>
          <w:p w:rsidR="00D90E94" w:rsidRDefault="00D90E94" w:rsidP="00D90E94">
            <w:pPr>
              <w:pStyle w:val="PargrafodaLista"/>
              <w:numPr>
                <w:ilvl w:val="0"/>
                <w:numId w:val="3"/>
              </w:numPr>
            </w:pPr>
            <w:r>
              <w:t xml:space="preserve">Moda </w:t>
            </w:r>
          </w:p>
          <w:p w:rsidR="00D90E94" w:rsidRDefault="00D90E94" w:rsidP="000F286A">
            <w:r>
              <w:t>Medidas de dispersão</w:t>
            </w:r>
          </w:p>
          <w:p w:rsidR="00D90E94" w:rsidRDefault="00D90E94" w:rsidP="00D90E94">
            <w:pPr>
              <w:pStyle w:val="PargrafodaLista"/>
              <w:numPr>
                <w:ilvl w:val="0"/>
                <w:numId w:val="4"/>
              </w:numPr>
            </w:pPr>
            <w:r>
              <w:t>Desvio padrão</w:t>
            </w:r>
          </w:p>
          <w:p w:rsidR="00D90E94" w:rsidRDefault="00D90E94" w:rsidP="000F286A"/>
          <w:p w:rsidR="007059D9" w:rsidRDefault="007059D9" w:rsidP="000F286A"/>
          <w:p w:rsidR="007059D9" w:rsidRDefault="007059D9" w:rsidP="000F286A"/>
          <w:p w:rsidR="007059D9" w:rsidRDefault="007059D9" w:rsidP="007059D9">
            <w:r>
              <w:t>Introdução;</w:t>
            </w:r>
          </w:p>
          <w:p w:rsidR="007059D9" w:rsidRDefault="007059D9" w:rsidP="007059D9">
            <w:r>
              <w:t>Porcentagem;</w:t>
            </w:r>
          </w:p>
          <w:p w:rsidR="007059D9" w:rsidRDefault="007059D9" w:rsidP="007059D9"/>
          <w:p w:rsidR="007059D9" w:rsidRDefault="007059D9" w:rsidP="000F286A"/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/>
          <w:p w:rsidR="00D90E94" w:rsidRDefault="00D90E94" w:rsidP="000F286A">
            <w:r>
              <w:t xml:space="preserve">Aula expositiva, demonstrações de </w:t>
            </w:r>
            <w:r>
              <w:lastRenderedPageBreak/>
              <w:t>teoremas. Exercícios resolvidos. Exercícios propostos e avaliações. Uso do quadro e multimídias</w:t>
            </w:r>
          </w:p>
        </w:tc>
      </w:tr>
      <w:tr w:rsidR="00D90E94" w:rsidTr="000F286A">
        <w:trPr>
          <w:trHeight w:val="12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spacing w:line="276" w:lineRule="auto"/>
              <w:jc w:val="center"/>
            </w:pPr>
            <w:r>
              <w:rPr>
                <w:b/>
                <w:bCs/>
              </w:rPr>
              <w:lastRenderedPageBreak/>
              <w:t>3° PERÍODO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20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both"/>
            </w:pPr>
            <w:r>
              <w:t>Compreender e emitir juízos próprios sobre informações relativas à ciência e tecnologia, de forma analítica e crítica, posicionando-se com argumentação clara e consistente sempre que necessário, identificar corretamente o âmbito da questão e buscar fontes onde se possam obter tais informações e conhecimentos.</w:t>
            </w: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  <w:r>
              <w:t xml:space="preserve">Compreender e emitir juízos próprios sobre informações relativas à ciência e tecnologia, de </w:t>
            </w:r>
            <w:proofErr w:type="spellStart"/>
            <w:r>
              <w:t>formaanalítica</w:t>
            </w:r>
            <w:proofErr w:type="spellEnd"/>
            <w:r>
              <w:t xml:space="preserve"> e crítica, posicionando-se com argumentação clara e consistente sempre que necessário, identificar corretamente o âmbito da questão e buscar fontes onde se possam obter tais informações </w:t>
            </w:r>
            <w:r>
              <w:lastRenderedPageBreak/>
              <w:t>e conhecimentos.</w:t>
            </w: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D90E94" w:rsidRDefault="00D90E94" w:rsidP="000F286A">
            <w:pPr>
              <w:jc w:val="center"/>
            </w:pPr>
          </w:p>
          <w:p w:rsidR="007059D9" w:rsidRDefault="007059D9" w:rsidP="000F286A">
            <w:pPr>
              <w:jc w:val="center"/>
            </w:pPr>
          </w:p>
          <w:p w:rsidR="00D90E94" w:rsidRPr="00F868A4" w:rsidRDefault="00D90E94" w:rsidP="000F286A">
            <w:pPr>
              <w:rPr>
                <w:b/>
                <w:bCs/>
              </w:rPr>
            </w:pPr>
            <w:r w:rsidRPr="00F868A4">
              <w:rPr>
                <w:b/>
                <w:bCs/>
              </w:rPr>
              <w:t>Matemática Financeira</w:t>
            </w:r>
          </w:p>
          <w:p w:rsidR="00D90E94" w:rsidRDefault="00D90E94" w:rsidP="000F286A">
            <w:pPr>
              <w:ind w:left="171"/>
              <w:rPr>
                <w:b/>
                <w:bCs/>
              </w:rPr>
            </w:pPr>
          </w:p>
          <w:p w:rsidR="00D90E94" w:rsidRDefault="00D90E94" w:rsidP="000F286A">
            <w:pPr>
              <w:ind w:left="171"/>
              <w:rPr>
                <w:b/>
                <w:bCs/>
              </w:rPr>
            </w:pPr>
          </w:p>
          <w:p w:rsidR="00D90E94" w:rsidRDefault="00D90E94" w:rsidP="000F286A"/>
          <w:p w:rsidR="00D90E94" w:rsidRDefault="00D90E94" w:rsidP="000F286A">
            <w:pPr>
              <w:ind w:left="171"/>
              <w:rPr>
                <w:b/>
                <w:bCs/>
              </w:rPr>
            </w:pPr>
          </w:p>
          <w:p w:rsidR="00D90E94" w:rsidRDefault="00D90E94" w:rsidP="000F286A">
            <w:pPr>
              <w:ind w:left="171"/>
              <w:rPr>
                <w:b/>
                <w:bCs/>
              </w:rPr>
            </w:pPr>
          </w:p>
          <w:p w:rsidR="0032419C" w:rsidRDefault="0032419C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7059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Sequências</w:t>
            </w:r>
          </w:p>
          <w:p w:rsidR="0032419C" w:rsidRDefault="0032419C" w:rsidP="000F286A">
            <w:pPr>
              <w:ind w:left="171"/>
              <w:rPr>
                <w:b/>
                <w:bCs/>
              </w:rPr>
            </w:pPr>
          </w:p>
          <w:p w:rsidR="0032419C" w:rsidRDefault="0032419C" w:rsidP="000F286A">
            <w:pPr>
              <w:ind w:left="171"/>
              <w:rPr>
                <w:b/>
                <w:bCs/>
              </w:rPr>
            </w:pPr>
          </w:p>
          <w:p w:rsidR="0032419C" w:rsidRDefault="0032419C" w:rsidP="000F286A">
            <w:pPr>
              <w:ind w:left="171"/>
              <w:rPr>
                <w:b/>
                <w:bCs/>
              </w:rPr>
            </w:pPr>
          </w:p>
          <w:p w:rsidR="0032419C" w:rsidRDefault="0032419C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  <w:p w:rsidR="007059D9" w:rsidRDefault="007059D9" w:rsidP="000F286A">
            <w:pPr>
              <w:ind w:left="171"/>
              <w:rPr>
                <w:b/>
                <w:bCs/>
              </w:rPr>
            </w:pPr>
          </w:p>
        </w:tc>
        <w:tc>
          <w:tcPr>
            <w:tcW w:w="120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>
            <w:r>
              <w:t>Identificando os tipos de juros;</w:t>
            </w:r>
          </w:p>
          <w:p w:rsidR="00D90E94" w:rsidRDefault="00D90E94" w:rsidP="000F286A">
            <w:r>
              <w:t>Juros simples;</w:t>
            </w:r>
          </w:p>
          <w:p w:rsidR="00D90E94" w:rsidRDefault="00D90E94" w:rsidP="000F286A">
            <w:r>
              <w:t>Juros compostos.</w:t>
            </w:r>
          </w:p>
          <w:p w:rsidR="00D90E94" w:rsidRDefault="00D90E94" w:rsidP="000F286A">
            <w:pPr>
              <w:rPr>
                <w:bCs/>
              </w:rPr>
            </w:pPr>
          </w:p>
          <w:p w:rsidR="00D90E94" w:rsidRDefault="00D90E94" w:rsidP="000F286A"/>
          <w:p w:rsidR="007059D9" w:rsidRDefault="007059D9" w:rsidP="000F286A"/>
          <w:p w:rsidR="007059D9" w:rsidRDefault="007059D9" w:rsidP="000F286A"/>
          <w:p w:rsidR="007059D9" w:rsidRDefault="007059D9" w:rsidP="007059D9">
            <w:r>
              <w:t xml:space="preserve">Sequências </w:t>
            </w:r>
          </w:p>
          <w:p w:rsidR="007059D9" w:rsidRDefault="007059D9" w:rsidP="007059D9"/>
          <w:p w:rsidR="007059D9" w:rsidRDefault="007059D9" w:rsidP="007059D9">
            <w:r>
              <w:t xml:space="preserve">Progressão Aritmética; </w:t>
            </w:r>
          </w:p>
          <w:p w:rsidR="007059D9" w:rsidRDefault="007059D9" w:rsidP="007059D9"/>
          <w:p w:rsidR="007059D9" w:rsidRDefault="007059D9" w:rsidP="007059D9">
            <w:r>
              <w:t>Progressão Geométrica;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/>
          <w:p w:rsidR="00D90E94" w:rsidRDefault="00D90E94" w:rsidP="000F286A">
            <w:r>
              <w:t>Aula expositiva, demonstrações de teoremas. Exercícios resolvidos. Exercícios propostos e avaliações. Uso do quadro e multimídias</w:t>
            </w:r>
          </w:p>
          <w:p w:rsidR="00D90E94" w:rsidRDefault="00D90E94" w:rsidP="000F286A"/>
        </w:tc>
      </w:tr>
      <w:tr w:rsidR="00D90E94" w:rsidTr="000F286A"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lastRenderedPageBreak/>
              <w:t>4° PERÍODO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COMPETÊNCIA/HABILIDADES</w:t>
            </w:r>
          </w:p>
          <w:p w:rsidR="00D90E94" w:rsidRDefault="00D90E94" w:rsidP="000F286A">
            <w:pPr>
              <w:jc w:val="center"/>
              <w:rPr>
                <w:b/>
                <w:bCs/>
              </w:rPr>
            </w:pPr>
          </w:p>
        </w:tc>
        <w:tc>
          <w:tcPr>
            <w:tcW w:w="87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CONTEÚDO</w:t>
            </w:r>
          </w:p>
        </w:tc>
        <w:tc>
          <w:tcPr>
            <w:tcW w:w="11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DETALHAMENTO DO CONTEÚDO</w:t>
            </w: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</w:pPr>
            <w:r>
              <w:rPr>
                <w:b/>
                <w:bCs/>
              </w:rPr>
              <w:t>PRÁTICA</w:t>
            </w:r>
          </w:p>
        </w:tc>
      </w:tr>
      <w:tr w:rsidR="00D90E94" w:rsidTr="000F286A">
        <w:tc>
          <w:tcPr>
            <w:tcW w:w="1895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  <w:r>
              <w:t xml:space="preserve">Compreender e emitir juízos próprios sobre informações relativas à ciência e tecnologia, de forma analítica e crítica, posicionando-se com argumentação clara e consistente sempre que necessário, identificar corretamente o âmbito da questão e buscar fontes onde se possam obter tais informações e conhecimentos. </w:t>
            </w: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  <w:r>
              <w:t>Compreender a Matemática como ciência autônoma, que investiga relações, formas e eventos e desenvolve maneiras próprias de descrever e interpretar o mundo. A forma lógica dedutiva que a Geometria utiliza para interpretar as formas geométricas e deduzir propriedades dessas fórmulas é um exemplo de como a Matemática ler e interpreta o mundo à nossa volta.</w:t>
            </w:r>
          </w:p>
        </w:tc>
        <w:tc>
          <w:tcPr>
            <w:tcW w:w="876" w:type="pct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ind w:left="32"/>
              <w:rPr>
                <w:b/>
                <w:bCs/>
              </w:rPr>
            </w:pPr>
          </w:p>
          <w:p w:rsidR="00D90E94" w:rsidRDefault="00D90E94" w:rsidP="000F286A">
            <w:pPr>
              <w:ind w:left="32"/>
              <w:rPr>
                <w:b/>
                <w:bCs/>
              </w:rPr>
            </w:pPr>
          </w:p>
          <w:p w:rsidR="00D90E94" w:rsidRDefault="00D90E94" w:rsidP="000F286A">
            <w:pPr>
              <w:ind w:left="32"/>
              <w:rPr>
                <w:b/>
                <w:bCs/>
              </w:rPr>
            </w:pPr>
          </w:p>
          <w:p w:rsidR="00D90E94" w:rsidRDefault="00D90E94" w:rsidP="000F286A">
            <w:pPr>
              <w:ind w:left="32"/>
              <w:rPr>
                <w:b/>
                <w:bCs/>
              </w:rPr>
            </w:pPr>
            <w:r>
              <w:rPr>
                <w:b/>
                <w:bCs/>
              </w:rPr>
              <w:t>Números complexos</w:t>
            </w: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7059D9" w:rsidP="000F28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Revisional Enem</w:t>
            </w:r>
          </w:p>
          <w:p w:rsidR="007059D9" w:rsidRDefault="007059D9" w:rsidP="000F28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Geometria Espacial / Análise Combinatória </w:t>
            </w: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0F286A">
            <w:pPr>
              <w:jc w:val="both"/>
              <w:rPr>
                <w:b/>
                <w:bCs/>
              </w:rPr>
            </w:pPr>
          </w:p>
          <w:p w:rsidR="00D90E94" w:rsidRDefault="00D90E94" w:rsidP="007059D9">
            <w:pPr>
              <w:jc w:val="center"/>
              <w:rPr>
                <w:b/>
                <w:bCs/>
              </w:rPr>
            </w:pPr>
          </w:p>
        </w:tc>
        <w:tc>
          <w:tcPr>
            <w:tcW w:w="1126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>
            <w:pPr>
              <w:jc w:val="both"/>
              <w:rPr>
                <w:bCs/>
              </w:rPr>
            </w:pPr>
          </w:p>
          <w:p w:rsidR="00D90E94" w:rsidRDefault="00D90E94" w:rsidP="000F286A">
            <w:r>
              <w:t>O conjunto C;</w:t>
            </w:r>
          </w:p>
          <w:p w:rsidR="00D90E94" w:rsidRDefault="00D90E94" w:rsidP="000F286A">
            <w:r>
              <w:t>Forma algébrica;</w:t>
            </w:r>
          </w:p>
          <w:p w:rsidR="00D90E94" w:rsidRDefault="00D90E94" w:rsidP="000F286A">
            <w:r>
              <w:t>Potências de i;</w:t>
            </w:r>
          </w:p>
          <w:p w:rsidR="00D90E94" w:rsidRDefault="00D90E94" w:rsidP="000F286A">
            <w:r>
              <w:t>Operações fundamentais</w:t>
            </w:r>
          </w:p>
          <w:p w:rsidR="00D90E94" w:rsidRDefault="00D90E94" w:rsidP="000F286A">
            <w:pPr>
              <w:spacing w:after="120"/>
            </w:pPr>
          </w:p>
          <w:p w:rsidR="00D90E94" w:rsidRDefault="00D90E94" w:rsidP="000F286A">
            <w:pPr>
              <w:jc w:val="both"/>
              <w:rPr>
                <w:bCs/>
              </w:rPr>
            </w:pPr>
          </w:p>
          <w:p w:rsidR="00D90E94" w:rsidRDefault="00D90E94" w:rsidP="000F286A">
            <w:pPr>
              <w:jc w:val="both"/>
              <w:rPr>
                <w:bCs/>
              </w:rPr>
            </w:pPr>
          </w:p>
          <w:p w:rsidR="00D90E94" w:rsidRDefault="00D90E94" w:rsidP="000F286A">
            <w:pPr>
              <w:jc w:val="both"/>
              <w:rPr>
                <w:bCs/>
              </w:rPr>
            </w:pPr>
          </w:p>
          <w:p w:rsidR="00D90E94" w:rsidRDefault="00D90E94" w:rsidP="000F286A">
            <w:pPr>
              <w:jc w:val="both"/>
              <w:rPr>
                <w:bCs/>
              </w:rPr>
            </w:pPr>
          </w:p>
          <w:p w:rsidR="007059D9" w:rsidRDefault="007059D9" w:rsidP="007059D9">
            <w:r>
              <w:t>Princípio Fundamental da Contagem;</w:t>
            </w:r>
          </w:p>
          <w:p w:rsidR="007059D9" w:rsidRDefault="007059D9" w:rsidP="007059D9">
            <w:r>
              <w:t>Arranjos;</w:t>
            </w:r>
          </w:p>
          <w:p w:rsidR="007059D9" w:rsidRDefault="007059D9" w:rsidP="007059D9">
            <w:r>
              <w:t>Combinações Simples;</w:t>
            </w:r>
          </w:p>
          <w:p w:rsidR="007059D9" w:rsidRDefault="007059D9" w:rsidP="007059D9">
            <w:r>
              <w:t>Permutação;</w:t>
            </w:r>
          </w:p>
          <w:p w:rsidR="00D90E94" w:rsidRDefault="00D90E94" w:rsidP="000F286A">
            <w:pPr>
              <w:jc w:val="both"/>
              <w:rPr>
                <w:bCs/>
              </w:rPr>
            </w:pPr>
          </w:p>
          <w:p w:rsidR="007059D9" w:rsidRDefault="007059D9" w:rsidP="007059D9">
            <w:r>
              <w:t>Poliedros</w:t>
            </w:r>
          </w:p>
          <w:p w:rsidR="007059D9" w:rsidRDefault="007059D9" w:rsidP="007059D9">
            <w:r>
              <w:t>Prismas;</w:t>
            </w:r>
          </w:p>
          <w:p w:rsidR="007059D9" w:rsidRDefault="007059D9" w:rsidP="007059D9">
            <w:r>
              <w:t>Pirâmides;</w:t>
            </w:r>
          </w:p>
          <w:p w:rsidR="007059D9" w:rsidRDefault="007059D9" w:rsidP="007059D9">
            <w:r>
              <w:t>Corpos redondos;</w:t>
            </w:r>
          </w:p>
          <w:p w:rsidR="007059D9" w:rsidRDefault="007059D9" w:rsidP="000F286A">
            <w:pPr>
              <w:jc w:val="both"/>
              <w:rPr>
                <w:bCs/>
              </w:rPr>
            </w:pPr>
            <w:r>
              <w:rPr>
                <w:bCs/>
              </w:rPr>
              <w:t>Troncos;</w:t>
            </w:r>
          </w:p>
          <w:p w:rsidR="00D90E94" w:rsidRDefault="00D90E94" w:rsidP="000F286A">
            <w:pPr>
              <w:jc w:val="both"/>
              <w:rPr>
                <w:bCs/>
              </w:rPr>
            </w:pPr>
          </w:p>
          <w:p w:rsidR="00D90E94" w:rsidRDefault="00D90E94" w:rsidP="000F286A">
            <w:pPr>
              <w:jc w:val="both"/>
              <w:rPr>
                <w:bCs/>
              </w:rPr>
            </w:pPr>
          </w:p>
          <w:p w:rsidR="00D90E94" w:rsidRPr="00573D1C" w:rsidRDefault="00D90E94" w:rsidP="000F286A">
            <w:pPr>
              <w:rPr>
                <w:bCs/>
              </w:rPr>
            </w:pPr>
          </w:p>
        </w:tc>
        <w:tc>
          <w:tcPr>
            <w:tcW w:w="1103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center"/>
              <w:rPr>
                <w:b/>
                <w:bCs/>
              </w:rPr>
            </w:pPr>
            <w:r>
              <w:t>Aula expositiva, demonstrações de teoremas. Exercícios resolvidos. Exercícios propostos e avaliações. Uso do quadro e multimídias</w:t>
            </w:r>
          </w:p>
        </w:tc>
      </w:tr>
      <w:tr w:rsidR="00D90E94" w:rsidTr="000F286A">
        <w:tc>
          <w:tcPr>
            <w:tcW w:w="189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jc w:val="both"/>
            </w:pPr>
          </w:p>
        </w:tc>
        <w:tc>
          <w:tcPr>
            <w:tcW w:w="876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0E94" w:rsidRDefault="00D90E94" w:rsidP="000F286A">
            <w:pPr>
              <w:rPr>
                <w:b/>
                <w:bCs/>
              </w:rPr>
            </w:pPr>
          </w:p>
        </w:tc>
        <w:tc>
          <w:tcPr>
            <w:tcW w:w="112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</w:tcPr>
          <w:p w:rsidR="00D90E94" w:rsidRDefault="00D90E94" w:rsidP="000F286A">
            <w:pPr>
              <w:spacing w:after="120"/>
            </w:pPr>
          </w:p>
        </w:tc>
        <w:tc>
          <w:tcPr>
            <w:tcW w:w="1103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0E94" w:rsidRDefault="00D90E94" w:rsidP="000F286A">
            <w:pPr>
              <w:rPr>
                <w:b/>
                <w:bCs/>
              </w:rPr>
            </w:pPr>
          </w:p>
        </w:tc>
      </w:tr>
    </w:tbl>
    <w:p w:rsidR="00FC58B4" w:rsidRPr="00414E6C" w:rsidRDefault="00FC58B4" w:rsidP="00FC58B4"/>
    <w:p w:rsidR="00FC58B4" w:rsidRDefault="00FC58B4" w:rsidP="00FC58B4"/>
    <w:p w:rsidR="00FC58B4" w:rsidRDefault="00FC58B4" w:rsidP="00FC58B4"/>
    <w:p w:rsidR="002D4470" w:rsidRDefault="002D4470" w:rsidP="002D4470"/>
    <w:p w:rsidR="002D4470" w:rsidRDefault="002D4470" w:rsidP="002D4470"/>
    <w:p w:rsidR="002D4470" w:rsidRDefault="002D4470" w:rsidP="002D4470">
      <w:pPr>
        <w:pStyle w:val="PargrafodaLista"/>
        <w:ind w:left="0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OBSERVAÇÕES:</w:t>
      </w:r>
    </w:p>
    <w:p w:rsidR="002D4470" w:rsidRDefault="002D4470" w:rsidP="002D4470">
      <w:pPr>
        <w:pStyle w:val="PargrafodaLista"/>
        <w:ind w:left="0"/>
        <w:jc w:val="both"/>
        <w:rPr>
          <w:sz w:val="28"/>
          <w:szCs w:val="28"/>
        </w:rPr>
      </w:pPr>
    </w:p>
    <w:p w:rsidR="002D4470" w:rsidRDefault="002D4470" w:rsidP="002D4470">
      <w:pPr>
        <w:pStyle w:val="PargrafodaLista"/>
        <w:suppressAutoHyphens w:val="0"/>
        <w:autoSpaceDN/>
        <w:spacing w:after="200" w:line="360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</w:p>
    <w:p w:rsidR="002D4470" w:rsidRDefault="002D4470" w:rsidP="002D4470">
      <w:pPr>
        <w:pStyle w:val="PargrafodaLista"/>
        <w:suppressAutoHyphens w:val="0"/>
        <w:autoSpaceDN/>
        <w:spacing w:after="200" w:line="360" w:lineRule="auto"/>
        <w:contextualSpacing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Este planejamento é flexível, pode sempre ser adaptado e readaptado, segundo as características das classes e das mudanças que podem ocorrer ao longo do ano.</w:t>
      </w:r>
    </w:p>
    <w:p w:rsidR="002D4470" w:rsidRDefault="002D4470" w:rsidP="002D4470">
      <w:pPr>
        <w:widowControl w:val="0"/>
        <w:tabs>
          <w:tab w:val="left" w:pos="1440"/>
        </w:tabs>
        <w:ind w:left="360"/>
        <w:rPr>
          <w:rFonts w:ascii="Franklin Gothic Book" w:hAnsi="Franklin Gothic Book"/>
          <w:sz w:val="22"/>
          <w:szCs w:val="22"/>
        </w:rPr>
      </w:pPr>
    </w:p>
    <w:p w:rsidR="002D4470" w:rsidRDefault="002D4470" w:rsidP="002D4470">
      <w:pPr>
        <w:pStyle w:val="PargrafodaLista"/>
        <w:ind w:left="0"/>
        <w:jc w:val="both"/>
        <w:rPr>
          <w:sz w:val="28"/>
          <w:szCs w:val="28"/>
        </w:rPr>
      </w:pPr>
    </w:p>
    <w:p w:rsidR="00FC58B4" w:rsidRDefault="002D4470" w:rsidP="002D4470">
      <w:pPr>
        <w:pStyle w:val="PargrafodaLista"/>
        <w:ind w:left="0"/>
        <w:jc w:val="both"/>
      </w:pPr>
      <w:r>
        <w:rPr>
          <w:sz w:val="28"/>
          <w:szCs w:val="28"/>
        </w:rPr>
        <w:t>Dores do Indaiá- MG, ______</w:t>
      </w:r>
      <w:proofErr w:type="spellStart"/>
      <w:proofErr w:type="gramStart"/>
      <w:r>
        <w:rPr>
          <w:sz w:val="28"/>
          <w:szCs w:val="28"/>
        </w:rPr>
        <w:t>de_____________de</w:t>
      </w:r>
      <w:proofErr w:type="spellEnd"/>
      <w:r>
        <w:rPr>
          <w:sz w:val="28"/>
          <w:szCs w:val="28"/>
        </w:rPr>
        <w:t>________</w:t>
      </w:r>
      <w:proofErr w:type="gramEnd"/>
    </w:p>
    <w:sectPr w:rsidR="00FC58B4" w:rsidSect="00FC58B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hybridMultilevel"/>
    <w:tmpl w:val="4802C4BC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72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72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72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72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72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72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72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492D08F9"/>
    <w:multiLevelType w:val="hybridMultilevel"/>
    <w:tmpl w:val="C49883C0"/>
    <w:lvl w:ilvl="0" w:tplc="7A5A3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73CD5"/>
    <w:multiLevelType w:val="hybridMultilevel"/>
    <w:tmpl w:val="08948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12AE7"/>
    <w:multiLevelType w:val="hybridMultilevel"/>
    <w:tmpl w:val="13701EAA"/>
    <w:lvl w:ilvl="0" w:tplc="7A5A3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3CF"/>
    <w:rsid w:val="000013CF"/>
    <w:rsid w:val="002D4470"/>
    <w:rsid w:val="0032419C"/>
    <w:rsid w:val="004235F0"/>
    <w:rsid w:val="00490D91"/>
    <w:rsid w:val="007059D9"/>
    <w:rsid w:val="00AE224D"/>
    <w:rsid w:val="00CE3E23"/>
    <w:rsid w:val="00D90E94"/>
    <w:rsid w:val="00EE6205"/>
    <w:rsid w:val="00FC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C58B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58B4"/>
    <w:pPr>
      <w:ind w:left="720"/>
    </w:pPr>
  </w:style>
  <w:style w:type="paragraph" w:customStyle="1" w:styleId="Standard">
    <w:name w:val="Standard"/>
    <w:rsid w:val="00490D9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C58B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58B4"/>
    <w:pPr>
      <w:ind w:left="720"/>
    </w:pPr>
  </w:style>
  <w:style w:type="paragraph" w:customStyle="1" w:styleId="Standard">
    <w:name w:val="Standard"/>
    <w:rsid w:val="00490D9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2008</Words>
  <Characters>10849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kleyber junior</dc:creator>
  <cp:keywords/>
  <dc:description/>
  <cp:lastModifiedBy>kleyber junior</cp:lastModifiedBy>
  <cp:revision>8</cp:revision>
  <dcterms:created xsi:type="dcterms:W3CDTF">2019-08-31T19:21:00Z</dcterms:created>
  <dcterms:modified xsi:type="dcterms:W3CDTF">2020-02-09T23:16:00Z</dcterms:modified>
</cp:coreProperties>
</file>