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63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961"/>
      </w:tblGrid>
      <w:tr>
        <w:trPr/>
        <w:tc>
          <w:tcPr>
            <w:tcBorders/>
            <w:tcW w:w="4677" w:type="dxa"/>
            <w:vAlign w:val="top"/>
          </w:tcPr>
          <w:p w14:paraId="00100000" w14:textId="00100001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SỞ Y TẾ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 w14:paraId="00100002" w14:textId="00100003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BỆNH VIỆN MẮT HÀ NỘI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  <w:p w14:paraId="00100006" w14:textId="00100007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─────────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961" w:type="dxa"/>
            <w:vAlign w:val="top"/>
          </w:tcPr>
          <w:p w14:paraId="00100008" w14:textId="00100009">
            <w:pPr>
              <w:pStyle w:val="170"/>
              <w:suppressLineNumbers w:val="false"/>
              <w:pBdr/>
              <w:spacing w:after="0" w:before="0" w:line="288" w:lineRule="auto"/>
              <w:ind w:right="-307" w:firstLine="90" w:left="-90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  <w:p w14:paraId="0010000A" w14:textId="0010000B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 xml:space="preserve">Độc lập - Tự do - Hạnh phúc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r>
          </w:p>
          <w:p w14:paraId="121E5445" w14:textId="79B6EF50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─────────────────────</w:t>
            </w:r>
            <w:r/>
          </w:p>
          <w:p w14:paraId="0010000C" w14:textId="3791FEBE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</w:tc>
      </w:tr>
    </w:tbl>
    <w:p w14:paraId="0010000E" w14:textId="0010000F">
      <w:pPr>
        <w:pStyle w:val="170"/>
        <w:suppressLineNumbers w:val="false"/>
        <w:pBdr/>
        <w:spacing w:after="0" w:before="0" w:line="288" w:lineRule="auto"/>
        <w:ind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BẢN TỰ KHAI TIỀN SỬ VÀ BỆNH SỬ CHUYÊN KHOA MẮT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00100012" w14:textId="3A0D8AF7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</w:r>
    </w:p>
    <w:p w14:paraId="00100014" w14:textId="00100015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I. THÔNG TIN HÀNH CHÍNH &amp; TƯ CÁCH NGƯỜI TỰ KHAI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r>
    </w:p>
    <w:p w14:paraId="00100016" w14:textId="00100017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1. Họ và tên người bệnh: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.................................................................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Năm sinh: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Giới: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Nam  ☐ Nữ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</w:r>
    </w:p>
    <w:p w14:paraId="00100018" w14:textId="10AE2D19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Số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CCCD/Định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danh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..................................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Điện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thoại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Địa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chỉ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..........................................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</w:r>
    </w:p>
    <w:p w14:paraId="6B80D7A0" w14:textId="7AD6340D">
      <w:pPr>
        <w:pStyle w:val="170"/>
        <w:suppressLineNumbers w:val="false"/>
        <w:pBdr/>
        <w:spacing w:after="0" w:before="0" w:line="288" w:lineRule="auto"/>
        <w:ind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Người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khai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báo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Người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bệnh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tự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khai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   ☐ Người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đại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diện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hợp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pháp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(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Nếu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khai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thay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) </w:t>
      </w:r>
      <w:r/>
    </w:p>
    <w:p w14:paraId="0010001A" w14:textId="43F8E069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Họ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tên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: ............................................... Quan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hệ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: .................... Lý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do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: ☐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Trẻ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em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  ☐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Sức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khỏe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yếu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</w:r>
    </w:p>
    <w:p w14:paraId="0010001C" w14:textId="648999FE">
      <w:pPr>
        <w:pStyle w:val="170"/>
        <w:suppressLineNumbers w:val="false"/>
        <w:pBdr/>
        <w:spacing w:after="0" w:before="0" w:line="288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II. LÝ DO ĐẾN KHÁM &amp; DIỄN BIẾN BỆNH HIỆN TẠI </w:t>
      </w:r>
      <w:r/>
    </w:p>
    <w:p w14:paraId="389FF5EF" w14:textId="69EFE665">
      <w:pPr>
        <w:pStyle w:val="170"/>
        <w:suppressLineNumbers w:val="false"/>
        <w:pBdr/>
        <w:spacing w:after="0" w:before="0" w:line="288" w:lineRule="auto"/>
        <w:ind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1. Mắt bị bệnh hiện tại: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Mắt Phải (MP)      ☐ Mắt Trái (MT)      ☐ Cả Hai Mắt       </w:t>
      </w:r>
      <w:r/>
    </w:p>
    <w:p w14:paraId="0010001E" w14:textId="53E56902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Bị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từ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bao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giờ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</w:r>
    </w:p>
    <w:p w14:paraId="00100020" w14:textId="00100021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2. Triệu chứng khó chịu nhất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(ghi rõ nhìn mờ, đỏ mắt, đau nhức, chói cộm, chảy nước mắt, đốm đen, chấn thương...):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</w:r>
    </w:p>
    <w:p w14:paraId="00100022" w14:textId="00100023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</w:r>
    </w:p>
    <w:p w14:paraId="00100024" w14:textId="00100025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3. Diễn biến bệnh và các loại thuốc nhỏ mắt/thuốc uống đã tự dùng trước khi đến khám: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</w:r>
    </w:p>
    <w:p w14:paraId="00100026" w14:textId="00100027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</w:r>
    </w:p>
    <w:p w14:paraId="00100028" w14:textId="00100029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III. TIỀN SỬ BỆNH VỀ MẮT (Người bệnh tự khai)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</w:r>
    </w:p>
    <w:p w14:paraId="284A37B1" w14:textId="27E8D3DB">
      <w:pPr>
        <w:pStyle w:val="170"/>
        <w:suppressLineNumbers w:val="false"/>
        <w:pBdr/>
        <w:spacing w:after="0" w:before="0" w:line="288" w:lineRule="auto"/>
        <w:ind/>
        <w:rPr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1. Bệnh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lý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về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mắt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đã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đang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mắc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Chưa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từng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mắc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bệnh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mắt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  ☐ Glaucoma      ☐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Đục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thủy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tinh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thể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/>
    </w:p>
    <w:p w14:paraId="0010002A" w14:textId="1849803D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☐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Cận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viễn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loạn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thị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Đeo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kính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áp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tròng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/Ortho-K: ☐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Có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☐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Không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)    ☐ Bệnh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võng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mạc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viêm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màng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bồ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đào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khô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mắt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</w:r>
    </w:p>
    <w:p w14:paraId="0010002C" w14:textId="0010002D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2. Phẫu thuật, can thiệp hoặc chấn thương mắt cũ 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(ghi rõ mổ cận LASIK/SMILE, mổ Phaco, cắt dịch kính, tiêm thuốc mắt, mổ lác, chấn thương...):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</w:r>
    </w:p>
    <w:p w14:paraId="0010002E" w14:textId="0010002F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</w:r>
    </w:p>
    <w:p w14:paraId="00100030" w14:textId="63606218">
      <w:pPr>
        <w:pStyle w:val="170"/>
        <w:suppressLineNumbers w:val="false"/>
        <w:pBdr/>
        <w:spacing w:after="0" w:before="0" w:line="288" w:lineRule="auto"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IV. TIỀN SỬ DỊ ỨNG, BỆNH TOÀN THÂN &amp; THUỐC ĐANG DÙNG </w:t>
      </w:r>
      <w:r/>
    </w:p>
    <w:p w14:paraId="00100032" w14:textId="00100033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1. Tiền sử dị ứng: ☐ CHƯA TỪNG BỊ DỊ ỨNG     ☐ CÓ DỊ ỨNG THUỐC / DỊ NGUYÊN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</w:r>
    </w:p>
    <w:p w14:paraId="00100034" w14:textId="410DE214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Thuốc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tê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kháng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sinh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thuốc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nhỏ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mắt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chất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cản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quang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hoặc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dị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nguyên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555555"/>
          <w:sz w:val="22"/>
          <w:szCs w:val="22"/>
          <w:lang w:val="en-US"/>
        </w:rPr>
        <w:t xml:space="preserve">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  <w:lang w:val="en-US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  <w:lang w:val="en-US"/>
        </w:rPr>
      </w:r>
    </w:p>
    <w:p w14:paraId="00100036" w14:textId="00100037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lang w:val="en-US"/>
        </w:rPr>
        <w:t xml:space="preserve">2. Bệnh toàn thân mạn tính &amp; thuốc đang dùng hàng ngày: </w:t>
      </w:r>
      <w:r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   ☐ Tăng huyết áp   ☐ Bệnh tim mạch   ☐ Đái tháo đường   ☐ Hen phế quản/COPD   ☐ Basedow/tuyến giáp   ☐ Dễ chảy máu    ☐ Bệnh thận/gan   ☐ Bệnh tự miễn   ☐ Phụ nữ mang thai / cho con bú   ☐ Tiền sử gia đình mắc Glaucoma / mù lòa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  <w:t xml:space="preserve">    - Tên các thuốc đang uống/tiêm hàng ngày (đặc biệt thuốc chống đông Aspirin/Plavix, corticoid...):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en-US"/>
        </w:rPr>
      </w:r>
    </w:p>
    <w:p w14:paraId="00100038" w14:textId="00100039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color w:val="555555"/>
          <w:sz w:val="22"/>
          <w:szCs w:val="22"/>
        </w:rPr>
      </w:pP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color w:val="555555"/>
          <w:sz w:val="22"/>
          <w:szCs w:val="22"/>
        </w:rPr>
      </w:r>
    </w:p>
    <w:p w14:paraId="0010003A" w14:textId="0010003B">
      <w:pPr>
        <w:pStyle w:val="170"/>
        <w:suppressLineNumbers w:val="false"/>
        <w:pBdr/>
        <w:spacing w:after="0" w:before="0" w:line="288" w:lineRule="auto"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  <w:t xml:space="preserve">V. CAM KẾT VÀ CHỊU TRÁCH NHIỆM PHÁP LÝ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r>
    </w:p>
    <w:tbl>
      <w:tblPr>
        <w:tblW w:w="1033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335"/>
      </w:tblGrid>
      <w:tr>
        <w:trPr/>
        <w:tc>
          <w:tcPr>
            <w:tcBorders/>
            <w:tcW w:w="10335" w:type="dxa"/>
          </w:tcPr>
          <w:p w14:paraId="0010003C" w14:textId="041B0322">
            <w:pPr>
              <w:pStyle w:val="170"/>
              <w:suppressLineNumbers w:val="false"/>
              <w:pBdr/>
              <w:bidi w:val="false"/>
              <w:spacing w:after="0" w:before="0" w:line="288" w:lineRule="auto"/>
              <w:ind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 xml:space="preserve">ôi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 xml:space="preserve"> cam 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 xml:space="preserve">đoan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r>
          </w:p>
          <w:p w14:paraId="0010003E" w14:textId="0010003F">
            <w:pPr>
              <w:pStyle w:val="170"/>
              <w:suppressLineNumbers w:val="false"/>
              <w:pBdr/>
              <w:spacing w:after="0" w:before="0" w:line="288" w:lineRule="auto"/>
              <w:ind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1. Mọi thông tin do tôi tự khai về bệnh sử, tiền sử bệnh và thuốc đang dùng ở trên là hoàn toàn trung thực, đầy đủ và chính xác. Tôi đã được giải thích rõ tầm quan trọng của tiền sử y tế đối với an toàn tính mạng và nguy cơ tai biến nếu che giấu.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r>
          </w:p>
          <w:p w14:paraId="00100040" w14:textId="7F1A62DB">
            <w:pPr>
              <w:pStyle w:val="170"/>
              <w:suppressLineNumbers w:val="false"/>
              <w:pBdr/>
              <w:spacing w:after="0" w:before="0" w:line="288" w:lineRule="auto"/>
              <w:ind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Tôi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xin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chịu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hoàn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toàn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trách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nhiệm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pháp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hậu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quả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sức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khỏe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phát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sinh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việc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khai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báo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sai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lệch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thiếu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sót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hoặc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giấu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bệnh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u w:val="single"/>
                <w:lang w:val="en-US"/>
              </w:rPr>
            </w:r>
          </w:p>
        </w:tc>
      </w:tr>
    </w:tbl>
    <w:tbl>
      <w:tblPr>
        <w:tblW w:w="10335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5835"/>
      </w:tblGrid>
      <w:tr>
        <w:trPr/>
        <w:tc>
          <w:tcPr>
            <w:tcBorders/>
            <w:tcW w:w="4500" w:type="dxa"/>
          </w:tcPr>
          <w:p w14:paraId="00100042" w14:textId="00100043">
            <w:pPr>
              <w:pStyle w:val="170"/>
              <w:suppressLineNumbers w:val="false"/>
              <w:pBdr/>
              <w:spacing w:after="0" w:before="0" w:line="288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835" w:type="dxa"/>
          </w:tcPr>
          <w:p w14:paraId="00100044" w14:textId="00100045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  <w:lang w:val="en-US"/>
              </w:rPr>
              <w:t xml:space="preserve">Hà Nội, ngày ..... tháng ..... năm 20.....</w:t>
            </w: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  <w:lang w:val="en-US"/>
              </w:rPr>
            </w:r>
          </w:p>
        </w:tc>
      </w:tr>
      <w:tr>
        <w:trPr>
          <w:trHeight w:val="1085"/>
        </w:trPr>
        <w:tc>
          <w:tcPr>
            <w:tcBorders/>
            <w:tcW w:w="4500" w:type="dxa"/>
          </w:tcPr>
          <w:p w14:paraId="0010004A" w14:textId="65667B8F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Borders/>
            <w:tcW w:w="5835" w:type="dxa"/>
          </w:tcPr>
          <w:p w14:paraId="0010004C" w14:textId="0010004D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NGƯỜI BỆNH / NGƯỜI ĐẠI DIỆN HỢP PHÁP</w:t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r>
          </w:p>
          <w:p w14:paraId="0010004E" w14:textId="0010004F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  <w:lang w:val="en-US"/>
              </w:rPr>
              <w:t xml:space="preserve">(Ký, ghi rõ họ tên và mối quan hệ nếu khai thay)</w:t>
            </w:r>
            <w:r>
              <w:rPr>
                <w:rFonts w:ascii="Times New Roman" w:hAnsi="Times New Roman" w:eastAsia="Times New Roman" w:cs="Times New Roman"/>
                <w:i/>
                <w:iCs/>
                <w:sz w:val="22"/>
                <w:szCs w:val="22"/>
                <w:lang w:val="en-US"/>
              </w:rPr>
            </w:r>
          </w:p>
          <w:p w14:paraId="00100050" w14:textId="32828F87">
            <w:pPr>
              <w:pStyle w:val="170"/>
              <w:suppressLineNumbers w:val="false"/>
              <w:pBdr/>
              <w:spacing w:after="0" w:before="0" w:line="288" w:lineRule="auto"/>
              <w:ind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r>
          </w:p>
        </w:tc>
      </w:tr>
    </w:tbl>
    <w:sectPr>
      <w:footnotePr/>
      <w:endnotePr/>
      <w:type w:val="nextPage"/>
      <w:pgSz w:h="16838" w:orient="portrait" w:w="11906"/>
      <w:pgMar w:top="567" w:right="720" w:bottom="567" w:left="720" w:header="454" w:footer="45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361D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65">
    <w:name w:val="Title"/>
    <w:basedOn w:val="681"/>
    <w:next w:val="681"/>
    <w:qFormat/>
    <w:pPr>
      <w:pBdr/>
      <w:spacing/>
      <w:ind/>
    </w:pPr>
    <w:rPr>
      <w:sz w:val="56"/>
      <w:szCs w:val="56"/>
    </w:rPr>
  </w:style>
  <w:style w:type="paragraph" w:styleId="666">
    <w:name w:val="Heading 1"/>
    <w:basedOn w:val="681"/>
    <w:next w:val="681"/>
    <w:qFormat/>
    <w:pPr>
      <w:pBdr/>
      <w:spacing/>
      <w:ind/>
    </w:pPr>
    <w:rPr>
      <w:color w:val="2e74b5"/>
      <w:sz w:val="32"/>
      <w:szCs w:val="32"/>
    </w:rPr>
  </w:style>
  <w:style w:type="paragraph" w:styleId="667">
    <w:name w:val="Heading 2"/>
    <w:basedOn w:val="681"/>
    <w:next w:val="681"/>
    <w:qFormat/>
    <w:pPr>
      <w:pBdr/>
      <w:spacing/>
      <w:ind/>
    </w:pPr>
    <w:rPr>
      <w:color w:val="2e74b5"/>
      <w:sz w:val="26"/>
      <w:szCs w:val="26"/>
    </w:rPr>
  </w:style>
  <w:style w:type="paragraph" w:styleId="668">
    <w:name w:val="Heading 3"/>
    <w:basedOn w:val="681"/>
    <w:next w:val="681"/>
    <w:qFormat/>
    <w:pPr>
      <w:pBdr/>
      <w:spacing/>
      <w:ind/>
    </w:pPr>
    <w:rPr>
      <w:color w:val="1f4d78"/>
      <w:sz w:val="24"/>
      <w:szCs w:val="24"/>
    </w:rPr>
  </w:style>
  <w:style w:type="paragraph" w:styleId="669">
    <w:name w:val="Heading 4"/>
    <w:basedOn w:val="681"/>
    <w:next w:val="681"/>
    <w:qFormat/>
    <w:pPr>
      <w:pBdr/>
      <w:spacing/>
      <w:ind/>
    </w:pPr>
    <w:rPr>
      <w:i/>
      <w:iCs/>
      <w:color w:val="2e74b5"/>
    </w:rPr>
  </w:style>
  <w:style w:type="paragraph" w:styleId="670">
    <w:name w:val="Heading 5"/>
    <w:basedOn w:val="681"/>
    <w:next w:val="681"/>
    <w:qFormat/>
    <w:pPr>
      <w:pBdr/>
      <w:spacing/>
      <w:ind/>
    </w:pPr>
    <w:rPr>
      <w:color w:val="2e74b5"/>
    </w:rPr>
  </w:style>
  <w:style w:type="paragraph" w:styleId="671">
    <w:name w:val="Heading 6"/>
    <w:basedOn w:val="681"/>
    <w:next w:val="681"/>
    <w:qFormat/>
    <w:pPr>
      <w:pBdr/>
      <w:spacing/>
      <w:ind/>
    </w:pPr>
    <w:rPr>
      <w:color w:val="1f4d78"/>
    </w:rPr>
  </w:style>
  <w:style w:type="paragraph" w:styleId="672">
    <w:name w:val="Strong"/>
    <w:basedOn w:val="681"/>
    <w:next w:val="681"/>
    <w:qFormat/>
    <w:pPr>
      <w:pBdr/>
      <w:spacing/>
      <w:ind/>
    </w:pPr>
    <w:rPr>
      <w:b/>
      <w:bCs/>
    </w:rPr>
  </w:style>
  <w:style w:type="paragraph" w:styleId="673">
    <w:name w:val="List Paragraph"/>
    <w:basedOn w:val="681"/>
    <w:qFormat/>
    <w:pPr>
      <w:pBdr/>
      <w:spacing/>
      <w:ind/>
    </w:pPr>
  </w:style>
  <w:style w:type="character" w:styleId="67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7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76">
    <w:name w:val="footnote text"/>
    <w:basedOn w:val="681"/>
    <w:link w:val="6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77">
    <w:name w:val="Footnote Text Char"/>
    <w:link w:val="67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79">
    <w:name w:val="endnote text"/>
    <w:basedOn w:val="681"/>
    <w:link w:val="6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80">
    <w:name w:val="Endnote Text Char"/>
    <w:link w:val="67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81" w:default="1">
    <w:name w:val="Normal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2026-09-23T03:51:55Z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2026-09-23T03:04:30Z</vt:lpwstr>
  </property>
</Properties>
</file>