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TECHNICAL REPORT: LOGISTICS INTEGRATION SERVICES — DELIVERABLES AND STATUS</w:t>
      </w:r>
    </w:p>
    <w:p>
      <w:pPr>
        <w:spacing w:after="120"/>
      </w:pPr>
      <w:r>
        <w:t>Prepared by: Meridian Logistics Solutions, LLC</w:t>
      </w:r>
    </w:p>
    <w:p>
      <w:pPr>
        <w:spacing w:after="120"/>
      </w:pPr>
      <w:r>
        <w:t>Project: Cascade Retail Group, Inc. — Logistics Integration Consulting Engagement</w:t>
      </w:r>
    </w:p>
    <w:p>
      <w:pPr>
        <w:spacing w:after="120"/>
      </w:pPr>
      <w:r>
        <w:t>Date: September 2024</w:t>
      </w:r>
    </w:p>
    <w:p>
      <w:pPr>
        <w:spacing w:after="120"/>
      </w:pPr>
      <w:r>
        <w:t>Status: Final</w:t>
      </w:r>
    </w:p>
    <w:p>
      <w:pPr>
        <w:spacing w:after="120"/>
      </w:pPr>
      <w:r>
        <w:t>Classification: Client Confidential</w:t>
      </w:r>
    </w:p>
    <w:p>
      <w:pPr>
        <w:spacing w:after="120"/>
      </w:pPr>
      <w:r>
        <w:t>This report summarizes the deliverables and status of Meridian's logistics integration consulting engagement with Cascade Retail Group, Inc. under the Master Services Agreement dated March 15, 2023, as amended by Amendment No. 1 dated January 22, 2024.</w:t>
      </w:r>
    </w:p>
    <w:p>
      <w:pPr>
        <w:spacing w:after="120"/>
      </w:pPr>
      <w:r>
        <w:t>1.  ENGAGEMENT OVERVIEW</w:t>
      </w:r>
    </w:p>
    <w:p>
      <w:pPr>
        <w:spacing w:after="120"/>
      </w:pPr>
      <w:r>
        <w:t>Meridian was engaged by Cascade to provide logistics integration consulting services in support of Cascade's distribution center operations. The engagement included system integration, process mapping, and operational recommendations for Cascade's primary distribution center located at 400 Rainey Street, Austin, Texas.</w:t>
      </w:r>
    </w:p>
    <w:p>
      <w:pPr>
        <w:spacing w:after="120"/>
      </w:pPr>
      <w:r>
        <w:t>2.  SCOPE OF WORK</w:t>
      </w:r>
    </w:p>
    <w:p>
      <w:pPr>
        <w:spacing w:after="120"/>
      </w:pPr>
      <w:r>
        <w:t>The scope of work included: (a) assessment of Cascade's existing logistics systems; (b) integration planning for Cascade's warehouse management system; (c) process mapping for inbound and outbound freight operations; (d) recommendations for operational improvements; and (e) delivery of a final integration plan.</w:t>
      </w:r>
    </w:p>
    <w:p>
      <w:pPr>
        <w:spacing w:after="120"/>
      </w:pPr>
      <w:r>
        <w:t>3.  INCIDENT REPORT — SECTION 3.2</w:t>
      </w:r>
    </w:p>
    <w:p>
      <w:pPr>
        <w:spacing w:after="120"/>
      </w:pPr>
      <w:r>
        <w:t>On or about September 12, 2024, a server outage occurred at Cascade's primary distribution center that affected certain logistics systems for approximately four (4) hours. Meridian's team responded to the incident and provided support to Cascade's IT operations team.</w:t>
      </w:r>
    </w:p>
    <w:p>
      <w:pPr>
        <w:spacing w:after="120"/>
      </w:pPr>
      <w:r>
        <w:t>The incident was investigated and a root-cause analysis was completed. The outage was determined to be caused by a hardware failure in Cascade's primary server rack, not by any failure of Meridian's integration services. Meridian provided documentation of the incident response and recommended remediation steps.</w:t>
      </w:r>
    </w:p>
    <w:p>
      <w:pPr>
        <w:spacing w:after="120"/>
      </w:pPr>
      <w:r>
        <w:t>Meridian notes that the incident does not reflect on the quality of Meridian's integration services, and that Meridian's response time during the incident was consistent with the Service Level Addendum.</w:t>
      </w:r>
    </w:p>
    <w:p>
      <w:pPr>
        <w:spacing w:after="120"/>
      </w:pPr>
      <w:r>
        <w:t>4.  DELIVERABLES</w:t>
      </w:r>
    </w:p>
    <w:p>
      <w:pPr>
        <w:spacing w:after="120"/>
      </w:pPr>
      <w:r>
        <w:t>The following deliverables were completed: (a) System Assessment Report — Completed and delivered [date of delivery not stated in this report]; (b) Integration Plan — Completed and marked "Final" in September 2024. The Integration Plan is contained in this report and in the accompanying technical appendix; (c) Process Maps — Completed for inbound and outbound freight operations; (d) Operational Recommendations — Completed and included in the Integration Plan.</w:t>
      </w:r>
    </w:p>
    <w:p>
      <w:pPr>
        <w:spacing w:after="120"/>
      </w:pPr>
      <w:r>
        <w:t>5.  STATUS</w:t>
      </w:r>
    </w:p>
    <w:p>
      <w:pPr>
        <w:spacing w:after="120"/>
      </w:pPr>
      <w:r>
        <w:t>All deliverables under the engagement were completed and marked "Final" in September 2024. The engagement is marked "Completed September 2024."</w:t>
      </w:r>
    </w:p>
    <w:p>
      <w:pPr>
        <w:spacing w:after="120"/>
      </w:pPr>
      <w:r>
        <w:t>6.  NOTES</w:t>
      </w:r>
    </w:p>
    <w:p>
      <w:pPr>
        <w:spacing w:after="120"/>
      </w:pPr>
      <w:r>
        <w:t>This report does not state the date on which the deliverables were delivered to Cascade. Delivery was accomplished through Cascade's project management system and by email to Cascade's project lead. The exact delivery date is not memorialized in this report.</w:t>
      </w:r>
    </w:p>
    <w:p>
      <w:pPr>
        <w:spacing w:after="120"/>
      </w:pPr>
      <w:r>
        <w:t>Prepared by: Meridian Logistics Solutions, LLC</w:t>
      </w:r>
    </w:p>
    <w:p>
      <w:pPr>
        <w:spacing w:after="120"/>
      </w:pPr>
      <w:r>
        <w:t>Logistics Integration Services Team</w:t>
      </w:r>
    </w:p>
    <w:p>
      <w:pPr>
        <w:spacing w:after="120"/>
      </w:pPr>
      <w:r>
        <w:t>By: /s/ Margaret E. Reyes</w:t>
      </w:r>
    </w:p>
    <w:p>
      <w:pPr>
        <w:spacing w:after="120"/>
      </w:pPr>
      <w:r>
        <w:t xml:space="preserve">    Margaret E. Reyes, Managing Member</w:t>
      </w:r>
    </w:p>
    <w:p>
      <w:pPr>
        <w:spacing w:after="120"/>
      </w:pPr>
      <w:r>
        <w:t xml:space="preserve">    Date: September 2024</w:t>
      </w:r>
    </w:p>
    <w:p>
      <w:pPr>
        <w:spacing w:after="120"/>
      </w:pPr>
      <w:r>
        <w:t>[This document is marked "Final" and is part of the engagement deliverables. It does not state a delivery date to Cascade.]</w:t>
      </w:r>
    </w:p>
    <w:p>
      <w:pPr>
        <w:spacing w:after="120"/>
      </w:pPr>
    </w:p>
    <w:p>
      <w:pPr>
        <w:spacing w:after="120"/>
      </w:pPr>
      <w:r>
        <w:t>[Technical appendix and process maps follow — not reproduced in this excerpt.]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