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9: MAGIC, ATTUNEMENT GENETICS &amp; THE CHAOS SHADOW WAR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TypeScript and Node.js implementation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9: Magic, Attunement Genetics, and the Chaos Shadow War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governs the 50/50 Attuned vs. Null population split, chaos attraction index calculations, the 12 Universal Constants Registry, and the automated background conflict loop between Chaos Cults and the Guardian Monastic Order.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UNIVERSAL CONSTANTS REGISTRY &amp; COSMIC ENGINE (src/engine/cosmicEngine.ts)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src/engine/cosmicEngine.ts. It manages citizen genetics, evaluates local chaos beacon thresholds, and resolves the attrition war between cosmic factions.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The 12 Universal Constants Registry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UNIVERSAL_CONSTANTS = [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'Ordo'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'Flux'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'Motus'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'Vita'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'Anuminus'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'Ratio'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'Lux'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'Omen'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'Aura'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'Lex'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];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Initializes population genetics (50/50 Attuned vs Null split) for a settlement.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populateSettlementGenetics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(client: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settlementId: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citizenCount: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i &lt; citizenCount; i++)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50% probability split between Null (immune to chaos) and Attuned (sensitive to leylines)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isNull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.random()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attunementLevel = isNull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).toFixed(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chaosAttractionIndex = isNull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((attunementLevel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).toFixed(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population_demographics (settlement_id, name, is_null, attunement_level, chaos_attraction_index)</w:t>
        <w:br w:type="textWrapping"/>
        <w:t xml:space="preserve">       VALUES ($1, $2, $3, $4, $5)`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[settlementId,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`Citizen_${i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isNull, attunementLevel, chaosAttractionIndex]</w:t>
        <w:br w:type="textWrapping"/>
        <w:t xml:space="preserve">    );</w:t>
        <w:br w:type="textWrapping"/>
        <w:t xml:space="preserve">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Executes the monthly cosmic shadow war and chaos attraction evaluation tick.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executeCosmicShadowWarTick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`Executing cosmic shadow war and chaos evaluation tick for seed: ${seed}...`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Evaluate aggregate Chaos Attraction Index across settlements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settlementAttractionQuery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s.settlement_id, s.global_cell_id, SUM(p.chaos_attraction_index) as total_attraction</w:t>
        <w:br w:type="textWrapping"/>
        <w:t xml:space="preserve">       FROM settlements s</w:t>
        <w:br w:type="textWrapping"/>
        <w:t xml:space="preserve">       JOIN population_demographics p ON s.settlement_id = p.settlement_id</w:t>
        <w:br w:type="textWrapping"/>
        <w:t xml:space="preserve">       WHERE s.seed = $1</w:t>
        <w:br w:type="textWrapping"/>
        <w:t xml:space="preserve">       GROUP BY s.settlement_id, s.global_cell_id`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record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settlementAttractionQuery.rows)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(record.total_attraction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High attunement beacon triggers reality warp instability or attracts cultists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global_cells SET reality_warp_index = reality_warp_index + 5.0 WHERE cell_id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[record.global_cell_id]</w:t>
        <w:br w:type="textWrapping"/>
        <w:t xml:space="preserve">        );</w:t>
        <w:br w:type="textWrapping"/>
        <w:t xml:space="preserve">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Resolve Shadow War attrition between Chaos Cults and Guardian Monasteries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cosmicFactionsQuery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faction_id, faction_type, strength_rating FROM cosmic_factions WHERE seed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faction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cosmicFactionsQuery.rows)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(faction.faction_type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'GUARDIAN_MONASTERY'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Monks constantly suppress adjacent chaos strength ratings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newStrength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faction.strength_rating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cosmic_factions SET strength_rating = $1 WHERE faction_id = $2`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[newStrength, faction.faction_id]</w:t>
        <w:br w:type="textWrapping"/>
        <w:t xml:space="preserve">        );</w:t>
        <w:br w:type="textWrapping"/>
        <w:t xml:space="preserve">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'Cosmic shadow war tick successfully completed.'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'Cosmic shadow war tick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specified, our magic constants, genetic population splits, and cosmic shadow war engines are locked down.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proceed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10: The Minimalist Testing Dashboard &amp; Visualization 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