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1B2182" w:rsidRDefault="001B2182" w:rsidP="00DB267F">
                            <w:pPr>
                              <w:spacing w:line="360" w:lineRule="auto"/>
                            </w:pPr>
                            <w:r>
                              <w:t xml:space="preserve">Выполнил: </w:t>
                            </w:r>
                          </w:p>
                          <w:p w14:paraId="63C17A4C" w14:textId="77777777" w:rsidR="001B2182" w:rsidRDefault="001B2182" w:rsidP="00DB267F">
                            <w:pPr>
                              <w:spacing w:line="360" w:lineRule="auto"/>
                            </w:pPr>
                            <w:r>
                              <w:t xml:space="preserve">студент гр. </w:t>
                            </w:r>
                            <w:r w:rsidRPr="007F1CAE">
                              <w:t>9</w:t>
                            </w:r>
                            <w:r>
                              <w:t>50501</w:t>
                            </w:r>
                          </w:p>
                          <w:p w14:paraId="107D9CCA" w14:textId="77777777" w:rsidR="001B2182" w:rsidRDefault="001B2182"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1B2182" w:rsidRDefault="001B2182" w:rsidP="00DB267F">
                      <w:pPr>
                        <w:spacing w:line="360" w:lineRule="auto"/>
                      </w:pPr>
                      <w:r>
                        <w:t xml:space="preserve">Выполнил: </w:t>
                      </w:r>
                    </w:p>
                    <w:p w14:paraId="63C17A4C" w14:textId="77777777" w:rsidR="001B2182" w:rsidRDefault="001B2182" w:rsidP="00DB267F">
                      <w:pPr>
                        <w:spacing w:line="360" w:lineRule="auto"/>
                      </w:pPr>
                      <w:r>
                        <w:t xml:space="preserve">студент гр. </w:t>
                      </w:r>
                      <w:r w:rsidRPr="007F1CAE">
                        <w:t>9</w:t>
                      </w:r>
                      <w:r>
                        <w:t>50501</w:t>
                      </w:r>
                    </w:p>
                    <w:p w14:paraId="107D9CCA" w14:textId="77777777" w:rsidR="001B2182" w:rsidRDefault="001B2182"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1B2182" w:rsidRDefault="001B2182" w:rsidP="00DB267F">
                            <w:pPr>
                              <w:spacing w:line="360" w:lineRule="auto"/>
                            </w:pPr>
                            <w:r>
                              <w:t xml:space="preserve">Руководитель проекта: </w:t>
                            </w:r>
                          </w:p>
                          <w:p w14:paraId="2B8BA4F1" w14:textId="77777777" w:rsidR="001B2182" w:rsidRDefault="001B2182"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1B2182" w:rsidRDefault="001B2182" w:rsidP="00DB267F">
                      <w:pPr>
                        <w:spacing w:line="360" w:lineRule="auto"/>
                      </w:pPr>
                      <w:r>
                        <w:t xml:space="preserve">Руководитель проекта: </w:t>
                      </w:r>
                    </w:p>
                    <w:p w14:paraId="2B8BA4F1" w14:textId="77777777" w:rsidR="001B2182" w:rsidRDefault="001B2182"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 xml:space="preserve">60, 60+?,5 </w:t>
            </w:r>
            <w:r w:rsidRPr="003B532F">
              <w:t xml:space="preserve">-- площадь может быть распределена по этажам </w:t>
            </w:r>
            <w:proofErr w:type="spellStart"/>
            <w:r w:rsidRPr="003B532F">
              <w:t>поразному</w:t>
            </w:r>
            <w:proofErr w:type="spellEnd"/>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 xml:space="preserve">Файловый сервер NTFS/SMB для внутреннего </w:t>
            </w:r>
            <w:proofErr w:type="spellStart"/>
            <w:r w:rsidRPr="009C2E6A">
              <w:t>использовани</w:t>
            </w:r>
            <w:proofErr w:type="spellEnd"/>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77777777" w:rsidR="00715C57" w:rsidRPr="009C2E6A" w:rsidRDefault="00715C57" w:rsidP="000A12DA">
            <w:r w:rsidRPr="009C2E6A">
              <w:t xml:space="preserve">10 </w:t>
            </w:r>
            <w:proofErr w:type="spellStart"/>
            <w:r w:rsidRPr="009C2E6A">
              <w:t>Gigabit</w:t>
            </w:r>
            <w:proofErr w:type="spellEnd"/>
            <w:r w:rsidRPr="009C2E6A">
              <w:t xml:space="preserve"> </w:t>
            </w:r>
            <w:proofErr w:type="spellStart"/>
            <w:r w:rsidRPr="009C2E6A">
              <w:t>Ethernet</w:t>
            </w:r>
            <w:proofErr w:type="spellEnd"/>
            <w:r w:rsidRPr="009C2E6A">
              <w: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proofErr w:type="spellStart"/>
            <w:r w:rsidRPr="00243007">
              <w:t>IPsec</w:t>
            </w:r>
            <w:proofErr w:type="spellEnd"/>
            <w:r w:rsidRPr="00243007">
              <w:t>-VPN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 xml:space="preserve">дешёвый вариант — принтер с USB портом, не адаптированный ни </w:t>
      </w:r>
      <w:proofErr w:type="spellStart"/>
      <w:r>
        <w:t>аппаратно</w:t>
      </w:r>
      <w:proofErr w:type="spellEnd"/>
      <w:r>
        <w:t xml:space="preserve">, ни </w:t>
      </w:r>
      <w:proofErr w:type="spellStart"/>
      <w:r>
        <w:t>программно</w:t>
      </w:r>
      <w:proofErr w:type="spellEnd"/>
      <w:r>
        <w:t xml:space="preserve">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proofErr w:type="spellStart"/>
      <w:r w:rsidRPr="00FB0052">
        <w:rPr>
          <w:rFonts w:eastAsia="Times New Roman" w:cs="Times New Roman"/>
          <w:szCs w:val="28"/>
          <w:lang w:eastAsia="ru-RU"/>
        </w:rPr>
        <w:t>base</w:t>
      </w:r>
      <w:proofErr w:type="spellEnd"/>
      <w:r w:rsidRPr="00FB0052">
        <w:rPr>
          <w:rFonts w:eastAsia="Times New Roman" w:cs="Times New Roman"/>
          <w:szCs w:val="28"/>
          <w:lang w:eastAsia="ru-RU"/>
        </w:rPr>
        <w:t>-t.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proofErr w:type="spellStart"/>
      <w:r w:rsidR="00E37508">
        <w:rPr>
          <w:rFonts w:eastAsia="Times New Roman" w:cs="Times New Roman"/>
          <w:szCs w:val="28"/>
          <w:lang w:val="en-US" w:eastAsia="ru-RU"/>
        </w:rPr>
        <w:t>sfp</w:t>
      </w:r>
      <w:proofErr w:type="spellEnd"/>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67538270" w14:textId="1E0E9890" w:rsidR="0083558B" w:rsidRPr="00BF20F0"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00E37508" w:rsidRPr="00237F40">
        <w:rPr>
          <w:rFonts w:eastAsia="Times New Roman" w:cs="Times New Roman"/>
          <w:color w:val="000000"/>
          <w:szCs w:val="28"/>
        </w:rPr>
        <w:t>A901-6CZ-FS-A</w:t>
      </w:r>
      <w:r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lastRenderedPageBreak/>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347DD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347DD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lastRenderedPageBreak/>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lastRenderedPageBreak/>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lastRenderedPageBreak/>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w:t>
      </w:r>
      <w:r>
        <w:rPr>
          <w:rFonts w:eastAsia="Times New Roman" w:cs="Times New Roman"/>
          <w:szCs w:val="28"/>
          <w:lang w:eastAsia="ru-RU"/>
        </w:rPr>
        <w:lastRenderedPageBreak/>
        <w:t>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proofErr w:type="spellStart"/>
      <w:r>
        <w:rPr>
          <w:lang w:val="en-US"/>
        </w:rPr>
        <w:t>IPv</w:t>
      </w:r>
      <w:proofErr w:type="spellEnd"/>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учётом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w:t>
      </w:r>
      <w:proofErr w:type="spellStart"/>
      <w:r>
        <w:rPr>
          <w:rFonts w:eastAsia="Times New Roman" w:cs="Times New Roman"/>
        </w:rPr>
        <w:t>подинтерфейсах</w:t>
      </w:r>
      <w:proofErr w:type="spellEnd"/>
      <w:r>
        <w:rPr>
          <w:rFonts w:eastAsia="Times New Roman" w:cs="Times New Roman"/>
        </w:rPr>
        <w:t xml:space="preserve"> маршрутизатора для </w:t>
      </w:r>
      <w:proofErr w:type="spellStart"/>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proofErr w:type="spellEnd"/>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proofErr w:type="spellStart"/>
      <w:r>
        <w:rPr>
          <w:rFonts w:eastAsia="Times New Roman" w:cs="Times New Roman"/>
          <w:lang w:val="en-US"/>
        </w:rPr>
        <w:t>S</w:t>
      </w:r>
      <w:r w:rsidR="00A562E3">
        <w:rPr>
          <w:rFonts w:eastAsia="Times New Roman" w:cs="Times New Roman"/>
          <w:lang w:val="en-US"/>
        </w:rPr>
        <w:t>tatUser</w:t>
      </w:r>
      <w:proofErr w:type="spellEnd"/>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proofErr w:type="spellStart"/>
      <w:r>
        <w:rPr>
          <w:rFonts w:eastAsia="Times New Roman" w:cs="Times New Roman"/>
        </w:rPr>
        <w:t>трбуется</w:t>
      </w:r>
      <w:proofErr w:type="spellEnd"/>
      <w:r>
        <w:rPr>
          <w:rFonts w:eastAsia="Times New Roman" w:cs="Times New Roman"/>
        </w:rPr>
        <w:t xml:space="preserve"> адрес для </w:t>
      </w:r>
      <w:proofErr w:type="spellStart"/>
      <w:r>
        <w:rPr>
          <w:rFonts w:eastAsia="Times New Roman" w:cs="Times New Roman"/>
        </w:rPr>
        <w:t>подинттерфейса</w:t>
      </w:r>
      <w:proofErr w:type="spellEnd"/>
      <w:r>
        <w:rPr>
          <w:rFonts w:eastAsia="Times New Roman" w:cs="Times New Roman"/>
        </w:rPr>
        <w:t xml:space="preserve">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4B1A4D10"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4</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47EA1689"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7679E98C" w:rsidR="00836F25" w:rsidRDefault="00982726" w:rsidP="00982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50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8906884"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71D9A4F"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6510C2">
        <w:t xml:space="preserve"> </w:t>
      </w:r>
      <w:bookmarkStart w:id="19" w:name="_Hlk121659009"/>
      <w:r w:rsidR="006510C2">
        <w:t>165.246.110.227</w:t>
      </w:r>
      <w:bookmarkEnd w:id="19"/>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proofErr w:type="spellStart"/>
      <w:r>
        <w:rPr>
          <w:lang w:val="en-US"/>
        </w:rPr>
        <w:t>IPv</w:t>
      </w:r>
      <w:proofErr w:type="spellEnd"/>
      <w:r w:rsidRPr="00A34F21">
        <w:t>6</w:t>
      </w:r>
      <w:r>
        <w:t xml:space="preserve">-адресов </w:t>
      </w:r>
      <w:r w:rsidRPr="00A34F21">
        <w:t>2a00:1760:2::/64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proofErr w:type="spellStart"/>
      <w:r w:rsidR="001308D3">
        <w:rPr>
          <w:lang w:val="en-US"/>
        </w:rPr>
        <w:t>cccd</w:t>
      </w:r>
      <w:proofErr w:type="spellEnd"/>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229931C3"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 xml:space="preserve">. </w:t>
      </w:r>
    </w:p>
    <w:p w14:paraId="57C50238" w14:textId="77777777" w:rsidR="00EE16C0" w:rsidRDefault="00EE16C0" w:rsidP="002F07C9">
      <w:pPr>
        <w:ind w:firstLine="709"/>
        <w:jc w:val="both"/>
      </w:pPr>
    </w:p>
    <w:p w14:paraId="04B837CE" w14:textId="740C86E2"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bookmarkStart w:id="20" w:name="_Hlk121665180"/>
            <w:r w:rsidRPr="00A34F21">
              <w:t>2a00:1760:2::</w:t>
            </w:r>
            <w:r>
              <w:rPr>
                <w:lang w:val="en-US"/>
              </w:rPr>
              <w:t>10:0</w:t>
            </w:r>
            <w:bookmarkEnd w:id="20"/>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7E67F5B3" w:rsidR="00A55A9C" w:rsidRPr="00982726" w:rsidRDefault="00A55A9C" w:rsidP="00EE16C0">
            <w:pPr>
              <w:jc w:val="both"/>
            </w:pPr>
            <w:r w:rsidRPr="00A34F21">
              <w:t>2a00:1760:2:</w:t>
            </w:r>
            <w:r>
              <w:rPr>
                <w:lang w:val="en-US"/>
              </w:rPr>
              <w:t>:30</w:t>
            </w:r>
            <w:r w:rsidRPr="00A34F21">
              <w:t>:</w:t>
            </w:r>
            <w:r>
              <w:rPr>
                <w:lang w:val="en-US"/>
              </w:rPr>
              <w:t>0</w:t>
            </w:r>
            <w:r w:rsidRPr="00A34F21">
              <w:t>/</w:t>
            </w:r>
            <w:r>
              <w:rPr>
                <w:lang w:val="en-US"/>
              </w:rPr>
              <w:t>12</w:t>
            </w:r>
            <w:r>
              <w:t>5</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459B5B88" w:rsidR="00A55A9C" w:rsidRPr="00A34F21" w:rsidRDefault="00A55A9C" w:rsidP="00EE16C0">
            <w:pPr>
              <w:jc w:val="both"/>
            </w:pPr>
            <w:r w:rsidRPr="00A34F21">
              <w:t>2a00:1760:2::</w:t>
            </w:r>
            <w:r>
              <w:t>5</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075D1358" w:rsidR="00A55A9C" w:rsidRPr="00A34F21" w:rsidRDefault="00A55A9C" w:rsidP="00CE0F6A">
            <w:pPr>
              <w:jc w:val="both"/>
            </w:pPr>
            <w:r w:rsidRPr="00A34F21">
              <w:t>2a00:1760:2</w:t>
            </w:r>
            <w:r>
              <w:rPr>
                <w:lang w:val="en-US"/>
              </w:rPr>
              <w:t>:</w:t>
            </w:r>
            <w:r w:rsidRPr="00A34F21">
              <w:t>:</w:t>
            </w:r>
            <w:r>
              <w:rPr>
                <w:lang w:val="en-US"/>
              </w:rPr>
              <w:t>40</w:t>
            </w:r>
            <w:r w:rsidRPr="00A34F21">
              <w:t>:</w:t>
            </w:r>
            <w:r>
              <w:rPr>
                <w:lang w:val="en-US"/>
              </w:rPr>
              <w:t>0/124</w:t>
            </w:r>
          </w:p>
        </w:tc>
      </w:tr>
    </w:tbl>
    <w:p w14:paraId="6D9479E3" w14:textId="546D2CC8" w:rsidR="00ED3AB7" w:rsidRDefault="00ED3AB7" w:rsidP="002F07C9">
      <w:pPr>
        <w:ind w:firstLine="709"/>
        <w:jc w:val="both"/>
      </w:pPr>
    </w:p>
    <w:p w14:paraId="3242244A" w14:textId="4CC81EEC" w:rsidR="00547096" w:rsidRDefault="00547096" w:rsidP="00547096">
      <w:pPr>
        <w:ind w:firstLine="709"/>
        <w:jc w:val="both"/>
      </w:pPr>
      <w:r>
        <w:t xml:space="preserve">Адреса для конечных стационарных, мобильных и удалённых пользователей назначаются динамически. </w:t>
      </w:r>
    </w:p>
    <w:p w14:paraId="3457278A" w14:textId="52FFBE50" w:rsidR="00591112" w:rsidRDefault="00591112" w:rsidP="00547096">
      <w:pPr>
        <w:ind w:firstLine="709"/>
        <w:jc w:val="both"/>
      </w:pPr>
    </w:p>
    <w:p w14:paraId="3834E585" w14:textId="3DB599FA"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административной подсети</w:t>
      </w:r>
    </w:p>
    <w:tbl>
      <w:tblPr>
        <w:tblStyle w:val="a8"/>
        <w:tblW w:w="0" w:type="auto"/>
        <w:tblLook w:val="04A0" w:firstRow="1" w:lastRow="0" w:firstColumn="1" w:lastColumn="0" w:noHBand="0" w:noVBand="1"/>
      </w:tblPr>
      <w:tblGrid>
        <w:gridCol w:w="3371"/>
        <w:gridCol w:w="2578"/>
        <w:gridCol w:w="3396"/>
      </w:tblGrid>
      <w:tr w:rsidR="00591112" w14:paraId="78CEA940"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54896D2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372D220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597F0423"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591112" w14:paraId="5D2AD0D8"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2B3FE3BA"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D102A91" w14:textId="464DA0C9"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03DC7E8" w14:textId="254D689B" w:rsidR="00591112" w:rsidRDefault="00591112" w:rsidP="00591112">
            <w:pPr>
              <w:ind w:firstLine="22"/>
              <w:jc w:val="both"/>
              <w:rPr>
                <w:rFonts w:eastAsia="Times New Roman" w:cs="Times New Roman"/>
                <w:color w:val="000000"/>
                <w:szCs w:val="28"/>
                <w:lang/>
              </w:rPr>
            </w:pPr>
            <w:bookmarkStart w:id="21" w:name="_Hlk121663318"/>
            <w:r w:rsidRPr="00E444B4">
              <w:t>2a00:1760:2</w:t>
            </w:r>
            <w:r w:rsidRPr="00E444B4">
              <w:rPr>
                <w:lang w:val="en-US"/>
              </w:rPr>
              <w:t>:</w:t>
            </w:r>
            <w:r w:rsidRPr="00E444B4">
              <w:t>:</w:t>
            </w:r>
            <w:r w:rsidR="00A55A9C">
              <w:t>10</w:t>
            </w:r>
            <w:r w:rsidRPr="00E444B4">
              <w:rPr>
                <w:lang w:val="en-US"/>
              </w:rPr>
              <w:t>0</w:t>
            </w:r>
            <w:r w:rsidRPr="00E444B4">
              <w:t>:</w:t>
            </w:r>
            <w:r w:rsidR="00CE0F6A">
              <w:t>1</w:t>
            </w:r>
            <w:bookmarkEnd w:id="21"/>
          </w:p>
        </w:tc>
      </w:tr>
      <w:tr w:rsidR="00591112" w14:paraId="60C6F175"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4E9AC5D6"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22A48307" w14:textId="3F2AA4E2" w:rsidR="00591112" w:rsidRDefault="00591112" w:rsidP="00591112">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1C4366AE" w14:textId="2A391C62" w:rsidR="00591112" w:rsidRDefault="00591112" w:rsidP="00591112">
            <w:pPr>
              <w:ind w:firstLine="22"/>
              <w:jc w:val="both"/>
              <w:rPr>
                <w:rFonts w:eastAsia="Times New Roman" w:cs="Times New Roman"/>
                <w:color w:val="000000"/>
                <w:szCs w:val="28"/>
                <w:lang w:val="en-US"/>
              </w:rPr>
            </w:pPr>
            <w:r w:rsidRPr="00E444B4">
              <w:t>2a00:1760:2</w:t>
            </w:r>
            <w:r w:rsidRPr="00E444B4">
              <w:rPr>
                <w:lang w:val="en-US"/>
              </w:rPr>
              <w:t>:</w:t>
            </w:r>
            <w:r w:rsidRPr="00E444B4">
              <w:t>:</w:t>
            </w:r>
            <w:r w:rsidR="00A55A9C">
              <w:t>10</w:t>
            </w:r>
            <w:r w:rsidRPr="00E444B4">
              <w:rPr>
                <w:lang w:val="en-US"/>
              </w:rPr>
              <w:t>0</w:t>
            </w:r>
            <w:r w:rsidRPr="00E444B4">
              <w:t>:</w:t>
            </w:r>
            <w:r w:rsidR="00CE0F6A">
              <w:t>2</w:t>
            </w:r>
          </w:p>
        </w:tc>
      </w:tr>
      <w:tr w:rsidR="00591112" w14:paraId="5CA98A01"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06D4AE72" w14:textId="31AB5D2A" w:rsidR="00591112" w:rsidRDefault="00CE0F6A" w:rsidP="00591112">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8350868" w14:textId="4C40D805"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15905214" w14:textId="1747B90E" w:rsidR="00591112" w:rsidRDefault="00591112" w:rsidP="00591112">
            <w:pPr>
              <w:ind w:firstLine="22"/>
              <w:jc w:val="both"/>
              <w:rPr>
                <w:rFonts w:eastAsia="Times New Roman" w:cs="Times New Roman"/>
                <w:color w:val="000000"/>
                <w:szCs w:val="28"/>
                <w:lang/>
              </w:rPr>
            </w:pPr>
            <w:r w:rsidRPr="00E444B4">
              <w:t>2a00:1760:2</w:t>
            </w:r>
            <w:r w:rsidRPr="00E444B4">
              <w:rPr>
                <w:lang w:val="en-US"/>
              </w:rPr>
              <w:t>:</w:t>
            </w:r>
            <w:r w:rsidRPr="00E444B4">
              <w:t>:</w:t>
            </w:r>
            <w:r w:rsidR="00A55A9C">
              <w:t>10</w:t>
            </w:r>
            <w:r w:rsidRPr="00E444B4">
              <w:rPr>
                <w:lang w:val="en-US"/>
              </w:rPr>
              <w:t>0</w:t>
            </w:r>
            <w:r w:rsidRPr="00E444B4">
              <w:t>:</w:t>
            </w:r>
            <w:r w:rsidR="00CE0F6A">
              <w:t>3</w:t>
            </w:r>
          </w:p>
        </w:tc>
      </w:tr>
      <w:tr w:rsidR="00CE0F6A" w14:paraId="6672913D" w14:textId="77777777" w:rsidTr="00591112">
        <w:tc>
          <w:tcPr>
            <w:tcW w:w="3371" w:type="dxa"/>
            <w:tcBorders>
              <w:top w:val="single" w:sz="4" w:space="0" w:color="auto"/>
              <w:left w:val="single" w:sz="4" w:space="0" w:color="auto"/>
              <w:bottom w:val="single" w:sz="4" w:space="0" w:color="auto"/>
              <w:right w:val="single" w:sz="4" w:space="0" w:color="auto"/>
            </w:tcBorders>
          </w:tcPr>
          <w:p w14:paraId="110502A7" w14:textId="1621EDCD" w:rsidR="00CE0F6A" w:rsidRDefault="00CE0F6A" w:rsidP="00CE0F6A">
            <w:pPr>
              <w:ind w:firstLine="22"/>
              <w:jc w:val="both"/>
              <w:rPr>
                <w:rFonts w:eastAsia="Times New Roman" w:cs="Times New Roman"/>
                <w:color w:val="000000"/>
                <w:szCs w:val="28"/>
                <w:lang/>
              </w:rPr>
            </w:pPr>
            <w:r>
              <w:rPr>
                <w:rFonts w:eastAsia="Times New Roman" w:cs="Times New Roman"/>
                <w:color w:val="000000"/>
                <w:szCs w:val="28"/>
                <w:lang/>
              </w:rPr>
              <w:t>Точка доступа</w:t>
            </w:r>
          </w:p>
        </w:tc>
        <w:tc>
          <w:tcPr>
            <w:tcW w:w="2578" w:type="dxa"/>
            <w:tcBorders>
              <w:top w:val="single" w:sz="4" w:space="0" w:color="auto"/>
              <w:left w:val="single" w:sz="4" w:space="0" w:color="auto"/>
              <w:bottom w:val="single" w:sz="4" w:space="0" w:color="auto"/>
              <w:right w:val="single" w:sz="4" w:space="0" w:color="auto"/>
            </w:tcBorders>
          </w:tcPr>
          <w:p w14:paraId="0843780B" w14:textId="65F062A1" w:rsidR="00CE0F6A" w:rsidRPr="00C37051" w:rsidRDefault="00CE0F6A" w:rsidP="00CE0F6A">
            <w:pPr>
              <w:ind w:firstLine="22"/>
              <w:jc w:val="both"/>
              <w:rPr>
                <w:lang w:val="en-US"/>
              </w:rPr>
            </w:pPr>
            <w:r w:rsidRPr="00C37051">
              <w:rPr>
                <w:lang w:val="en-US"/>
              </w:rPr>
              <w:t>154.234.0.</w:t>
            </w:r>
            <w:r w:rsidRPr="00C37051">
              <w:t>8</w:t>
            </w:r>
            <w:r>
              <w:t>4</w:t>
            </w:r>
          </w:p>
        </w:tc>
        <w:tc>
          <w:tcPr>
            <w:tcW w:w="3396" w:type="dxa"/>
            <w:tcBorders>
              <w:top w:val="single" w:sz="4" w:space="0" w:color="auto"/>
              <w:left w:val="single" w:sz="4" w:space="0" w:color="auto"/>
              <w:bottom w:val="single" w:sz="4" w:space="0" w:color="auto"/>
              <w:right w:val="single" w:sz="4" w:space="0" w:color="auto"/>
            </w:tcBorders>
          </w:tcPr>
          <w:p w14:paraId="1F60FA64" w14:textId="359238AC" w:rsidR="00CE0F6A" w:rsidRPr="00E444B4" w:rsidRDefault="00CE0F6A" w:rsidP="00CE0F6A">
            <w:pPr>
              <w:ind w:firstLine="22"/>
              <w:jc w:val="both"/>
            </w:pPr>
            <w:r w:rsidRPr="00E444B4">
              <w:t>2a00:1760:2</w:t>
            </w:r>
            <w:r w:rsidRPr="00E444B4">
              <w:rPr>
                <w:lang w:val="en-US"/>
              </w:rPr>
              <w:t>:</w:t>
            </w:r>
            <w:r w:rsidRPr="00E444B4">
              <w:t>:</w:t>
            </w:r>
            <w:r w:rsidR="00A55A9C">
              <w:t>10</w:t>
            </w:r>
            <w:r w:rsidRPr="00E444B4">
              <w:rPr>
                <w:lang w:val="en-US"/>
              </w:rPr>
              <w:t>0</w:t>
            </w:r>
            <w:r w:rsidRPr="00E444B4">
              <w:t>:</w:t>
            </w:r>
            <w:r>
              <w:t>4</w:t>
            </w:r>
          </w:p>
        </w:tc>
      </w:tr>
    </w:tbl>
    <w:p w14:paraId="79524FBF" w14:textId="4F3F5A8C" w:rsidR="00591112" w:rsidRDefault="00591112" w:rsidP="00547096">
      <w:pPr>
        <w:ind w:firstLine="709"/>
        <w:jc w:val="both"/>
      </w:pPr>
    </w:p>
    <w:p w14:paraId="22389A42" w14:textId="1557A171" w:rsidR="00A55A9C" w:rsidRPr="00591112" w:rsidRDefault="00A55A9C" w:rsidP="00A55A9C">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удалённых пользователей</w:t>
      </w:r>
    </w:p>
    <w:tbl>
      <w:tblPr>
        <w:tblStyle w:val="a8"/>
        <w:tblW w:w="0" w:type="auto"/>
        <w:tblLook w:val="04A0" w:firstRow="1" w:lastRow="0" w:firstColumn="1" w:lastColumn="0" w:noHBand="0" w:noVBand="1"/>
      </w:tblPr>
      <w:tblGrid>
        <w:gridCol w:w="3371"/>
        <w:gridCol w:w="2578"/>
        <w:gridCol w:w="3396"/>
      </w:tblGrid>
      <w:tr w:rsidR="00A55A9C" w14:paraId="445D61E8"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7082A3C0"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ED0EB6B"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0FE44CA7"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A55A9C" w14:paraId="5DF49AD6"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4D81E6CF"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0B8071C3" w14:textId="05283726" w:rsidR="00A55A9C" w:rsidRDefault="00A55A9C" w:rsidP="00A55A9C">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59990228" w14:textId="469E97D2" w:rsidR="00A55A9C" w:rsidRDefault="00A55A9C" w:rsidP="00A55A9C">
            <w:pPr>
              <w:ind w:firstLine="22"/>
              <w:jc w:val="both"/>
              <w:rPr>
                <w:rFonts w:eastAsia="Times New Roman" w:cs="Times New Roman"/>
                <w:color w:val="000000"/>
                <w:szCs w:val="28"/>
                <w:lang/>
              </w:rPr>
            </w:pPr>
            <w:bookmarkStart w:id="22" w:name="_Hlk121663292"/>
            <w:r w:rsidRPr="00E444B4">
              <w:t>2a00:1760:2</w:t>
            </w:r>
            <w:r w:rsidRPr="00E444B4">
              <w:rPr>
                <w:lang w:val="en-US"/>
              </w:rPr>
              <w:t>:</w:t>
            </w:r>
            <w:r w:rsidRPr="00E444B4">
              <w:t>:</w:t>
            </w:r>
            <w:r w:rsidR="00D741F7">
              <w:t>4</w:t>
            </w:r>
            <w:r>
              <w:t>0</w:t>
            </w:r>
            <w:r w:rsidRPr="00E444B4">
              <w:t>:</w:t>
            </w:r>
            <w:r>
              <w:t>1</w:t>
            </w:r>
            <w:bookmarkEnd w:id="22"/>
          </w:p>
        </w:tc>
      </w:tr>
      <w:tr w:rsidR="00A55A9C" w14:paraId="0C4317F5"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BE4E99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67E15A1B" w14:textId="26381995" w:rsidR="00A55A9C" w:rsidRDefault="00A55A9C" w:rsidP="00A55A9C">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4B4AB65E" w14:textId="54A1782D" w:rsidR="00A55A9C" w:rsidRDefault="00A55A9C" w:rsidP="00A55A9C">
            <w:pPr>
              <w:ind w:firstLine="22"/>
              <w:jc w:val="both"/>
              <w:rPr>
                <w:rFonts w:eastAsia="Times New Roman" w:cs="Times New Roman"/>
                <w:color w:val="000000"/>
                <w:szCs w:val="28"/>
                <w:lang w:val="en-US"/>
              </w:rPr>
            </w:pPr>
            <w:r w:rsidRPr="00E444B4">
              <w:t>2a00:1760:2</w:t>
            </w:r>
            <w:r w:rsidRPr="00E444B4">
              <w:rPr>
                <w:lang w:val="en-US"/>
              </w:rPr>
              <w:t>:</w:t>
            </w:r>
            <w:r w:rsidRPr="00E444B4">
              <w:t>:</w:t>
            </w:r>
            <w:r w:rsidR="00D741F7">
              <w:t>4</w:t>
            </w:r>
            <w:r w:rsidRPr="00E444B4">
              <w:rPr>
                <w:lang w:val="en-US"/>
              </w:rPr>
              <w:t>0</w:t>
            </w:r>
            <w:r w:rsidRPr="00E444B4">
              <w:t>:</w:t>
            </w:r>
            <w:r>
              <w:t>2</w:t>
            </w:r>
          </w:p>
        </w:tc>
      </w:tr>
      <w:tr w:rsidR="00A55A9C" w14:paraId="05636954"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4FAC36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32654FB" w14:textId="3F9CCC49" w:rsidR="00A55A9C" w:rsidRDefault="00A55A9C" w:rsidP="00A55A9C">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1096D483" w14:textId="670E527A" w:rsidR="00A55A9C" w:rsidRDefault="00A55A9C" w:rsidP="00A55A9C">
            <w:pPr>
              <w:ind w:firstLine="22"/>
              <w:jc w:val="both"/>
              <w:rPr>
                <w:rFonts w:eastAsia="Times New Roman" w:cs="Times New Roman"/>
                <w:color w:val="000000"/>
                <w:szCs w:val="28"/>
                <w:lang/>
              </w:rPr>
            </w:pPr>
            <w:r w:rsidRPr="00E444B4">
              <w:t>2a00:1760:2</w:t>
            </w:r>
            <w:r w:rsidRPr="00E444B4">
              <w:rPr>
                <w:lang w:val="en-US"/>
              </w:rPr>
              <w:t>:</w:t>
            </w:r>
            <w:r w:rsidRPr="00E444B4">
              <w:t>:</w:t>
            </w:r>
            <w:r w:rsidR="00D741F7">
              <w:t>4</w:t>
            </w:r>
            <w:r w:rsidRPr="00E444B4">
              <w:rPr>
                <w:lang w:val="en-US"/>
              </w:rPr>
              <w:t>0</w:t>
            </w:r>
            <w:r w:rsidRPr="00E444B4">
              <w:t>:</w:t>
            </w:r>
            <w:r>
              <w:t>3-35</w:t>
            </w:r>
          </w:p>
        </w:tc>
      </w:tr>
    </w:tbl>
    <w:p w14:paraId="4C8194DC" w14:textId="77777777" w:rsidR="00A55A9C" w:rsidRPr="00BB1FC1" w:rsidRDefault="00A55A9C" w:rsidP="00547096">
      <w:pPr>
        <w:ind w:firstLine="709"/>
        <w:jc w:val="both"/>
      </w:pPr>
    </w:p>
    <w:p w14:paraId="16D987F9" w14:textId="62D8A66B" w:rsidR="00547096" w:rsidRDefault="00547096" w:rsidP="00547096">
      <w:pPr>
        <w:jc w:val="both"/>
      </w:pPr>
    </w:p>
    <w:p w14:paraId="2DB06AC8" w14:textId="62C48A1F" w:rsidR="00547096" w:rsidRPr="00547096" w:rsidRDefault="00547096" w:rsidP="00547096">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lastRenderedPageBreak/>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23" w:name="_Hlk121654297"/>
            <w:r w:rsidRPr="00A34F21">
              <w:t>2a00:1760:2::</w:t>
            </w:r>
            <w:r>
              <w:rPr>
                <w:lang w:val="en-US"/>
              </w:rPr>
              <w:t>10:2</w:t>
            </w:r>
            <w:bookmarkEnd w:id="23"/>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10:3-15</w:t>
            </w:r>
          </w:p>
        </w:tc>
      </w:tr>
    </w:tbl>
    <w:p w14:paraId="7E0E6364" w14:textId="0907FCFA" w:rsidR="00547096" w:rsidRDefault="00547096" w:rsidP="00547096">
      <w:pPr>
        <w:jc w:val="both"/>
      </w:pPr>
    </w:p>
    <w:p w14:paraId="1280A9DC" w14:textId="77777777" w:rsidR="00547096" w:rsidRDefault="00547096" w:rsidP="00547096">
      <w:pPr>
        <w:jc w:val="both"/>
      </w:pPr>
    </w:p>
    <w:p w14:paraId="410EE83C" w14:textId="1ED0DCBE" w:rsidR="00BB1FC1" w:rsidRPr="00EE16C0" w:rsidRDefault="00BB1FC1" w:rsidP="00BB1FC1">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bookmarkStart w:id="24" w:name="_Hlk121662548"/>
            <w:r>
              <w:rPr>
                <w:lang w:val="en-US"/>
              </w:rPr>
              <w:t>154.234.0.</w:t>
            </w:r>
            <w:r>
              <w:t>193</w:t>
            </w:r>
            <w:bookmarkEnd w:id="24"/>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bookmarkStart w:id="25" w:name="_Hlk121662707"/>
            <w:r w:rsidRPr="00A34F21">
              <w:t>2a00:1760:2:</w:t>
            </w:r>
            <w:r>
              <w:rPr>
                <w:lang w:val="en-US"/>
              </w:rPr>
              <w:t>:2</w:t>
            </w:r>
            <w:r w:rsidR="00547096">
              <w:rPr>
                <w:lang w:val="en-US"/>
              </w:rPr>
              <w:t>0:1</w:t>
            </w:r>
            <w:bookmarkEnd w:id="25"/>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38610E7F"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74</w:t>
            </w:r>
          </w:p>
        </w:tc>
        <w:tc>
          <w:tcPr>
            <w:tcW w:w="3402" w:type="dxa"/>
            <w:tcBorders>
              <w:top w:val="single" w:sz="4" w:space="0" w:color="auto"/>
              <w:left w:val="single" w:sz="4" w:space="0" w:color="auto"/>
              <w:bottom w:val="single" w:sz="4" w:space="0" w:color="auto"/>
              <w:right w:val="single" w:sz="4" w:space="0" w:color="auto"/>
            </w:tcBorders>
            <w:hideMark/>
          </w:tcPr>
          <w:p w14:paraId="684AE479" w14:textId="752F0266"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2</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75</w:t>
            </w:r>
          </w:p>
        </w:tc>
        <w:tc>
          <w:tcPr>
            <w:tcW w:w="3402" w:type="dxa"/>
            <w:tcBorders>
              <w:top w:val="single" w:sz="4" w:space="0" w:color="auto"/>
              <w:left w:val="single" w:sz="4" w:space="0" w:color="auto"/>
              <w:bottom w:val="single" w:sz="4" w:space="0" w:color="auto"/>
              <w:right w:val="single" w:sz="4" w:space="0" w:color="auto"/>
            </w:tcBorders>
            <w:hideMark/>
          </w:tcPr>
          <w:p w14:paraId="2929558E" w14:textId="5CFA3CAF"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3</w:t>
            </w:r>
          </w:p>
        </w:tc>
      </w:tr>
    </w:tbl>
    <w:p w14:paraId="3CA83C89" w14:textId="77777777" w:rsidR="00760791" w:rsidRDefault="00760791" w:rsidP="00760791">
      <w:pPr>
        <w:pStyle w:val="2"/>
        <w:numPr>
          <w:ilvl w:val="0"/>
          <w:numId w:val="0"/>
        </w:numPr>
        <w:ind w:left="709"/>
      </w:pPr>
      <w:bookmarkStart w:id="26" w:name="_Toc121246815"/>
    </w:p>
    <w:p w14:paraId="42ABBCE7" w14:textId="43CD7903" w:rsidR="00BA3029" w:rsidRDefault="008E7B86" w:rsidP="00653DDE">
      <w:pPr>
        <w:pStyle w:val="2"/>
      </w:pPr>
      <w:r>
        <w:t xml:space="preserve">Настройка </w:t>
      </w:r>
      <w:bookmarkEnd w:id="26"/>
      <w:r w:rsidR="00760791">
        <w:t>маршрутизатора</w:t>
      </w:r>
    </w:p>
    <w:p w14:paraId="04575A67" w14:textId="10C5ABD9" w:rsidR="00760791" w:rsidRDefault="00A56F0C" w:rsidP="00760791">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16FBDD33" w:rsidR="00760791"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p>
    <w:p w14:paraId="5761A533" w14:textId="4ADD7D91" w:rsidR="00BF1C7E" w:rsidRDefault="00BF1C7E" w:rsidP="00760791">
      <w:pPr>
        <w:ind w:firstLine="708"/>
        <w:jc w:val="both"/>
        <w:rPr>
          <w:rFonts w:eastAsia="Times New Roman" w:cs="Times New Roman"/>
          <w:color w:val="000000"/>
          <w:szCs w:val="28"/>
          <w:lang/>
        </w:rPr>
      </w:pPr>
      <w:r>
        <w:rPr>
          <w:rFonts w:eastAsia="Times New Roman" w:cs="Times New Roman"/>
          <w:color w:val="000000"/>
          <w:szCs w:val="28"/>
          <w:lang/>
        </w:rPr>
        <w:t xml:space="preserve">Согласно техническим требованиям, требуется обеспечить </w:t>
      </w:r>
      <w:r>
        <w:rPr>
          <w:rFonts w:eastAsia="Times New Roman" w:cs="Times New Roman"/>
          <w:color w:val="000000"/>
          <w:szCs w:val="28"/>
          <w:lang w:val="en-US"/>
        </w:rPr>
        <w:t>SSL</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для удалённых пользователей. В рамках деятельности организации в качестве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клиента выбран </w:t>
      </w:r>
      <w:r>
        <w:rPr>
          <w:rFonts w:eastAsia="Times New Roman" w:cs="Times New Roman"/>
          <w:color w:val="000000"/>
          <w:szCs w:val="28"/>
          <w:lang w:val="en-US"/>
        </w:rPr>
        <w:t>Cisco</w:t>
      </w:r>
      <w:r w:rsidRPr="00BF1C7E">
        <w:rPr>
          <w:rFonts w:eastAsia="Times New Roman" w:cs="Times New Roman"/>
          <w:color w:val="000000"/>
          <w:szCs w:val="28"/>
          <w:lang/>
        </w:rPr>
        <w:t xml:space="preserve">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Выбранный маршрутизатор по умолчанию не поддерживает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Pr>
          <w:rFonts w:eastAsia="Times New Roman" w:cs="Times New Roman"/>
          <w:color w:val="000000"/>
          <w:szCs w:val="28"/>
          <w:lang/>
        </w:rPr>
        <w:t>. Для активации требуемого функционала требуется установить соответствующую лицензию. Была выбрана лицензия</w:t>
      </w:r>
      <w:r w:rsidR="00906FE9">
        <w:rPr>
          <w:rFonts w:eastAsia="Times New Roman" w:cs="Times New Roman"/>
          <w:color w:val="000000"/>
          <w:szCs w:val="28"/>
          <w:lang w:val="en-US"/>
        </w:rPr>
        <w:t xml:space="preserve">. </w:t>
      </w:r>
    </w:p>
    <w:p w14:paraId="53EE78F5" w14:textId="41452B18" w:rsidR="008713D8" w:rsidRPr="008713D8" w:rsidRDefault="00906FE9" w:rsidP="008713D8">
      <w:pPr>
        <w:ind w:firstLine="708"/>
        <w:jc w:val="both"/>
        <w:rPr>
          <w:rFonts w:eastAsia="Times New Roman" w:cs="Times New Roman"/>
          <w:color w:val="000000"/>
          <w:szCs w:val="28"/>
          <w:lang/>
        </w:rPr>
      </w:pPr>
      <w:r>
        <w:rPr>
          <w:rFonts w:eastAsia="Times New Roman" w:cs="Times New Roman"/>
          <w:color w:val="000000"/>
          <w:szCs w:val="28"/>
          <w:lang/>
        </w:rPr>
        <w:t>В</w:t>
      </w:r>
      <w:r w:rsidRPr="00906FE9">
        <w:rPr>
          <w:rFonts w:eastAsia="Times New Roman" w:cs="Times New Roman"/>
          <w:color w:val="000000"/>
          <w:szCs w:val="28"/>
          <w:lang w:val="en-US"/>
        </w:rPr>
        <w:t xml:space="preserve"> </w:t>
      </w:r>
      <w:r>
        <w:rPr>
          <w:rFonts w:eastAsia="Times New Roman" w:cs="Times New Roman"/>
          <w:color w:val="000000"/>
          <w:szCs w:val="28"/>
          <w:lang/>
        </w:rPr>
        <w:t>качестве</w:t>
      </w:r>
      <w:r w:rsidRPr="00906FE9">
        <w:rPr>
          <w:rFonts w:eastAsia="Times New Roman" w:cs="Times New Roman"/>
          <w:color w:val="000000"/>
          <w:szCs w:val="28"/>
          <w:lang w:val="en-US"/>
        </w:rPr>
        <w:t xml:space="preserve"> </w:t>
      </w:r>
      <w:r>
        <w:rPr>
          <w:rFonts w:eastAsia="Times New Roman" w:cs="Times New Roman"/>
          <w:color w:val="000000"/>
          <w:szCs w:val="28"/>
          <w:lang w:val="en-US"/>
        </w:rPr>
        <w:t>Cisco</w:t>
      </w:r>
      <w:r w:rsidRPr="00906FE9">
        <w:rPr>
          <w:rFonts w:eastAsia="Times New Roman" w:cs="Times New Roman"/>
          <w:color w:val="000000"/>
          <w:szCs w:val="28"/>
          <w:lang w:val="en-US"/>
        </w:rPr>
        <w:t xml:space="preserve"> </w:t>
      </w:r>
      <w:r>
        <w:rPr>
          <w:rFonts w:eastAsia="Times New Roman" w:cs="Times New Roman"/>
          <w:color w:val="000000"/>
          <w:szCs w:val="28"/>
          <w:lang w:val="en-US"/>
        </w:rPr>
        <w:t>AnyConnect</w:t>
      </w:r>
      <w:r w:rsidRPr="00906FE9">
        <w:rPr>
          <w:rFonts w:eastAsia="Times New Roman" w:cs="Times New Roman"/>
          <w:color w:val="000000"/>
          <w:szCs w:val="28"/>
          <w:lang w:val="en-US"/>
        </w:rPr>
        <w:t xml:space="preserve"> </w:t>
      </w:r>
      <w:r>
        <w:rPr>
          <w:rFonts w:eastAsia="Times New Roman" w:cs="Times New Roman"/>
          <w:color w:val="000000"/>
          <w:szCs w:val="28"/>
          <w:lang w:val="en-US"/>
        </w:rPr>
        <w:t>VPN</w:t>
      </w:r>
      <w:r w:rsidRPr="00906FE9">
        <w:rPr>
          <w:rFonts w:eastAsia="Times New Roman" w:cs="Times New Roman"/>
          <w:color w:val="000000"/>
          <w:szCs w:val="28"/>
          <w:lang w:val="en-US"/>
        </w:rPr>
        <w:t xml:space="preserve"> </w:t>
      </w:r>
      <w:r>
        <w:rPr>
          <w:rFonts w:eastAsia="Times New Roman" w:cs="Times New Roman"/>
          <w:color w:val="000000"/>
          <w:szCs w:val="28"/>
          <w:lang/>
        </w:rPr>
        <w:t>лицензии</w:t>
      </w:r>
      <w:r w:rsidRPr="00906FE9">
        <w:rPr>
          <w:rFonts w:eastAsia="Times New Roman" w:cs="Times New Roman"/>
          <w:color w:val="000000"/>
          <w:szCs w:val="28"/>
          <w:lang w:val="en-US"/>
        </w:rPr>
        <w:t xml:space="preserve"> </w:t>
      </w:r>
      <w:r>
        <w:rPr>
          <w:rFonts w:eastAsia="Times New Roman" w:cs="Times New Roman"/>
          <w:color w:val="000000"/>
          <w:szCs w:val="28"/>
          <w:lang/>
        </w:rPr>
        <w:t>выбрана</w:t>
      </w:r>
      <w:r w:rsidRPr="00906FE9">
        <w:rPr>
          <w:rFonts w:eastAsia="Times New Roman" w:cs="Times New Roman"/>
          <w:color w:val="000000"/>
          <w:szCs w:val="28"/>
          <w:lang w:val="en-US"/>
        </w:rPr>
        <w:t xml:space="preserve"> </w:t>
      </w:r>
      <w:r w:rsidRPr="00906FE9">
        <w:rPr>
          <w:rFonts w:eastAsia="Times New Roman" w:cs="Times New Roman"/>
          <w:color w:val="000000"/>
          <w:szCs w:val="28"/>
          <w:lang w:val="en-US"/>
        </w:rPr>
        <w:t>Cisco AnyConnect Plus Perpetual License</w:t>
      </w:r>
      <w:r w:rsidR="005147FC" w:rsidRPr="005147FC">
        <w:rPr>
          <w:rFonts w:eastAsia="Times New Roman" w:cs="Times New Roman"/>
          <w:color w:val="000000"/>
          <w:szCs w:val="28"/>
          <w:lang w:val="en-US"/>
        </w:rPr>
        <w:t xml:space="preserve"> </w:t>
      </w:r>
      <w:bookmarkStart w:id="27" w:name="_Hlk121670782"/>
      <w:r w:rsidR="005147FC" w:rsidRPr="005147FC">
        <w:rPr>
          <w:rFonts w:eastAsia="Times New Roman" w:cs="Times New Roman"/>
          <w:color w:val="000000"/>
          <w:szCs w:val="28"/>
          <w:lang w:val="en-US"/>
        </w:rPr>
        <w:t>AC-PLS-P-25-S</w:t>
      </w:r>
      <w:bookmarkEnd w:id="27"/>
      <w:r w:rsidRPr="00906FE9">
        <w:rPr>
          <w:rFonts w:eastAsia="Times New Roman" w:cs="Times New Roman"/>
          <w:color w:val="000000"/>
          <w:szCs w:val="28"/>
          <w:lang w:val="en-US"/>
        </w:rPr>
        <w:t xml:space="preserve">. </w:t>
      </w:r>
      <w:r>
        <w:rPr>
          <w:rFonts w:eastAsia="Times New Roman" w:cs="Times New Roman"/>
          <w:color w:val="000000"/>
          <w:szCs w:val="28"/>
          <w:lang/>
        </w:rPr>
        <w:t>Это обеспечит систему</w:t>
      </w:r>
      <w:r w:rsidR="008713D8">
        <w:rPr>
          <w:rFonts w:eastAsia="Times New Roman" w:cs="Times New Roman"/>
          <w:color w:val="000000"/>
          <w:szCs w:val="28"/>
          <w:lang/>
        </w:rPr>
        <w:t xml:space="preserve"> </w:t>
      </w:r>
      <w:r w:rsidR="005147FC">
        <w:rPr>
          <w:rFonts w:eastAsia="Times New Roman" w:cs="Times New Roman"/>
          <w:color w:val="000000"/>
          <w:szCs w:val="28"/>
          <w:lang/>
        </w:rPr>
        <w:t>маршрутизатора</w:t>
      </w:r>
      <w:r>
        <w:rPr>
          <w:rFonts w:eastAsia="Times New Roman" w:cs="Times New Roman"/>
          <w:color w:val="000000"/>
          <w:szCs w:val="28"/>
          <w:lang/>
        </w:rPr>
        <w:t xml:space="preserve"> необходимым функционалом на неограниченный период времени.</w:t>
      </w:r>
    </w:p>
    <w:p w14:paraId="578D53AB" w14:textId="5AEBACC9" w:rsidR="008713D8" w:rsidRDefault="008713D8" w:rsidP="00760791">
      <w:pPr>
        <w:ind w:firstLine="709"/>
        <w:jc w:val="both"/>
        <w:rPr>
          <w:rFonts w:ascii="Courier New" w:hAnsi="Courier New" w:cs="Courier New"/>
          <w:color w:val="000000"/>
          <w:sz w:val="24"/>
          <w:szCs w:val="28"/>
          <w:lang w:val="en-US"/>
        </w:rPr>
      </w:pPr>
    </w:p>
    <w:p w14:paraId="1E507503" w14:textId="1023CBA1" w:rsidR="00E820A7" w:rsidRDefault="00E820A7"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r>
        <w:rPr>
          <w:rFonts w:ascii="Courier New" w:hAnsi="Courier New" w:cs="Courier New"/>
          <w:color w:val="000000"/>
          <w:sz w:val="24"/>
          <w:szCs w:val="28"/>
          <w:lang w:val="en-US"/>
        </w:rPr>
        <w:t>&gt;enable</w:t>
      </w:r>
      <w:r>
        <w:rPr>
          <w:rFonts w:ascii="Courier New" w:hAnsi="Courier New" w:cs="Courier New"/>
          <w:color w:val="000000"/>
          <w:sz w:val="24"/>
          <w:szCs w:val="28"/>
          <w:lang w:val="en-US"/>
        </w:rPr>
        <w:t xml:space="preserve"> </w:t>
      </w:r>
    </w:p>
    <w:p w14:paraId="25501FBF" w14:textId="183C4339" w:rsidR="00E820A7" w:rsidRDefault="00E820A7" w:rsidP="00E820A7">
      <w:pPr>
        <w:ind w:firstLine="709"/>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Router#configuration</w:t>
      </w:r>
      <w:proofErr w:type="spellEnd"/>
      <w:r>
        <w:rPr>
          <w:rFonts w:ascii="Courier New" w:hAnsi="Courier New" w:cs="Courier New"/>
          <w:color w:val="000000"/>
          <w:sz w:val="24"/>
          <w:szCs w:val="28"/>
          <w:lang w:val="en-US"/>
        </w:rPr>
        <w:t xml:space="preserve"> terminal</w:t>
      </w:r>
    </w:p>
    <w:p w14:paraId="0CB1646F" w14:textId="20EC8729"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proofErr w:type="spellStart"/>
      <w:r w:rsidR="006510C2" w:rsidRPr="006510C2">
        <w:rPr>
          <w:rFonts w:ascii="Courier New" w:hAnsi="Courier New" w:cs="Courier New"/>
          <w:color w:val="000000"/>
          <w:sz w:val="24"/>
          <w:szCs w:val="28"/>
          <w:lang w:val="en-US"/>
        </w:rPr>
        <w:t>tengigabitethernet</w:t>
      </w:r>
      <w:proofErr w:type="spellEnd"/>
      <w:r w:rsidR="006510C2" w:rsidRPr="006510C2">
        <w:rPr>
          <w:rFonts w:ascii="Courier New" w:hAnsi="Courier New" w:cs="Courier New"/>
          <w:color w:val="000000"/>
          <w:sz w:val="24"/>
          <w:szCs w:val="28"/>
          <w:lang w:val="en-US"/>
        </w:rPr>
        <w:t xml:space="preserve"> </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0</w:t>
      </w:r>
    </w:p>
    <w:p w14:paraId="5A5905F6" w14:textId="449853DE" w:rsidR="00760791" w:rsidRDefault="00760791"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Router(config-if)#</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6510C2"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10F3FC4" w14:textId="0CAD4772" w:rsidR="006510C2" w:rsidRPr="006510C2" w:rsidRDefault="006510C2" w:rsidP="006510C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 xml:space="preserve">Router#(config)int </w:t>
      </w:r>
      <w:proofErr w:type="spellStart"/>
      <w:r w:rsidRPr="006510C2">
        <w:rPr>
          <w:rFonts w:ascii="Courier New" w:hAnsi="Courier New" w:cs="Courier New"/>
          <w:color w:val="000000"/>
          <w:sz w:val="24"/>
          <w:szCs w:val="28"/>
          <w:lang w:val="en-US"/>
        </w:rPr>
        <w:t>tengigabitethernet</w:t>
      </w:r>
      <w:proofErr w:type="spellEnd"/>
      <w:r w:rsidRPr="006510C2">
        <w:rPr>
          <w:rFonts w:ascii="Courier New" w:hAnsi="Courier New" w:cs="Courier New"/>
          <w:color w:val="000000"/>
          <w:sz w:val="24"/>
          <w:szCs w:val="28"/>
          <w:lang w:val="en-US"/>
        </w:rPr>
        <w:t xml:space="preserve"> </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p>
    <w:p w14:paraId="110E0471"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Router(config-if)#</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Pr="006510C2">
        <w:rPr>
          <w:rFonts w:ascii="Courier New" w:eastAsia="Times New Roman" w:hAnsi="Courier New" w:cs="Courier New"/>
          <w:color w:val="000000"/>
          <w:sz w:val="24"/>
          <w:szCs w:val="28"/>
          <w:lang w:val="en-US"/>
        </w:rPr>
        <w:t>0.0</w:t>
      </w:r>
    </w:p>
    <w:p w14:paraId="22D64484"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p>
    <w:p w14:paraId="24469612"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448ED14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Router(config-if)#int </w:t>
      </w:r>
      <w:proofErr w:type="spellStart"/>
      <w:r w:rsidR="001B2182" w:rsidRPr="006510C2">
        <w:rPr>
          <w:rFonts w:ascii="Courier New" w:hAnsi="Courier New" w:cs="Courier New"/>
          <w:color w:val="000000"/>
          <w:sz w:val="24"/>
          <w:szCs w:val="28"/>
          <w:lang w:val="en-US"/>
        </w:rPr>
        <w:t>tengigabitethernet</w:t>
      </w:r>
      <w:proofErr w:type="spellEnd"/>
      <w:r w:rsidR="001B2182" w:rsidRPr="006510C2">
        <w:rPr>
          <w:rFonts w:ascii="Courier New" w:hAnsi="Courier New" w:cs="Courier New"/>
          <w:color w:val="000000"/>
          <w:sz w:val="24"/>
          <w:szCs w:val="28"/>
          <w:lang w:val="en-US"/>
        </w:rPr>
        <w:t xml:space="preserve">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.1</w:t>
      </w:r>
    </w:p>
    <w:p w14:paraId="47CC4226" w14:textId="3281DADD"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w:t>
      </w:r>
    </w:p>
    <w:p w14:paraId="0212783C" w14:textId="5CF52C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 xml:space="preserve">154.234.0.97 </w:t>
      </w:r>
      <w:r w:rsidR="00954AED" w:rsidRPr="00954AED">
        <w:rPr>
          <w:rFonts w:ascii="Courier New" w:eastAsia="Times New Roman" w:hAnsi="Courier New" w:cs="Courier New"/>
          <w:color w:val="000000"/>
          <w:sz w:val="24"/>
          <w:szCs w:val="28"/>
          <w:lang w:val="en-US"/>
        </w:rPr>
        <w:t>255.255.255.224</w:t>
      </w:r>
    </w:p>
    <w:p w14:paraId="199B53C4" w14:textId="0117BB0E"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ipv6 </w:t>
      </w:r>
      <w:proofErr w:type="spellStart"/>
      <w:r>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2a00:1760:2::10:1</w:t>
      </w:r>
      <w:r>
        <w:rPr>
          <w:rFonts w:ascii="Courier New" w:eastAsia="Times New Roman" w:hAnsi="Courier New" w:cs="Courier New"/>
          <w:color w:val="000000"/>
          <w:sz w:val="24"/>
          <w:szCs w:val="28"/>
          <w:lang w:val="en-US"/>
        </w:rPr>
        <w:t>/64</w:t>
      </w:r>
    </w:p>
    <w:p w14:paraId="76E941FF" w14:textId="77083B7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 xml:space="preserve">)#int </w:t>
      </w:r>
      <w:proofErr w:type="spellStart"/>
      <w:r w:rsidR="001B2182" w:rsidRPr="006510C2">
        <w:rPr>
          <w:rFonts w:ascii="Courier New" w:hAnsi="Courier New" w:cs="Courier New"/>
          <w:color w:val="000000"/>
          <w:sz w:val="24"/>
          <w:szCs w:val="28"/>
          <w:lang w:val="en-US"/>
        </w:rPr>
        <w:t>tengigabitethernet</w:t>
      </w:r>
      <w:proofErr w:type="spellEnd"/>
      <w:r w:rsidR="001B2182" w:rsidRPr="006510C2">
        <w:rPr>
          <w:rFonts w:ascii="Courier New" w:hAnsi="Courier New" w:cs="Courier New"/>
          <w:color w:val="000000"/>
          <w:sz w:val="24"/>
          <w:szCs w:val="28"/>
          <w:lang w:val="en-US"/>
        </w:rPr>
        <w:t xml:space="preserve">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.2</w:t>
      </w:r>
    </w:p>
    <w:p w14:paraId="6D95C287" w14:textId="0017D3E8"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20</w:t>
      </w:r>
    </w:p>
    <w:p w14:paraId="2554AEA7" w14:textId="59CAFEC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154.234.0.193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3CBD0F04" w14:textId="739EEED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2a00:1760:2::20:1</w:t>
      </w:r>
      <w:r>
        <w:rPr>
          <w:rFonts w:ascii="Courier New" w:eastAsia="Times New Roman" w:hAnsi="Courier New" w:cs="Courier New"/>
          <w:color w:val="000000"/>
          <w:sz w:val="24"/>
          <w:szCs w:val="28"/>
          <w:lang w:val="en-US"/>
        </w:rPr>
        <w:t>/64</w:t>
      </w:r>
    </w:p>
    <w:p w14:paraId="3BF5D7D5" w14:textId="17C0632E"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.3</w:t>
      </w:r>
      <w:r w:rsidR="001B2182" w:rsidRPr="001B2182">
        <w:rPr>
          <w:rFonts w:ascii="Courier New" w:hAnsi="Courier New" w:cs="Courier New"/>
          <w:color w:val="000000"/>
          <w:sz w:val="24"/>
          <w:szCs w:val="28"/>
          <w:lang w:val="en-US"/>
        </w:rPr>
        <w:t>0</w:t>
      </w:r>
    </w:p>
    <w:p w14:paraId="6165D5E0" w14:textId="5F862735"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30</w:t>
      </w:r>
    </w:p>
    <w:p w14:paraId="1ACAE7DD" w14:textId="6F6823A9"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154.234.0.73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255.255.255.248</w:t>
      </w:r>
    </w:p>
    <w:p w14:paraId="752DDBEE" w14:textId="3AFED0BE" w:rsidR="00760791" w:rsidRPr="001B2182" w:rsidRDefault="00760791" w:rsidP="00760791">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2a00:1760:2::30:1/64</w:t>
      </w:r>
    </w:p>
    <w:p w14:paraId="7B5B20B5" w14:textId="3BDFE7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.4</w:t>
      </w:r>
    </w:p>
    <w:p w14:paraId="7202CBA4" w14:textId="0D300CC0"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40</w:t>
      </w:r>
    </w:p>
    <w:p w14:paraId="704B5793" w14:textId="1C2B9CB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154.234.0.129</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59EB8CDA" w14:textId="758A6FF7" w:rsidR="00760791" w:rsidRDefault="00760791"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2a00:1760:2::40:1</w:t>
      </w:r>
      <w:r>
        <w:rPr>
          <w:rFonts w:ascii="Courier New" w:eastAsia="Times New Roman" w:hAnsi="Courier New" w:cs="Courier New"/>
          <w:color w:val="000000"/>
          <w:sz w:val="24"/>
          <w:szCs w:val="28"/>
          <w:lang w:val="en-US"/>
        </w:rPr>
        <w:t>/64</w:t>
      </w:r>
    </w:p>
    <w:p w14:paraId="26825D56" w14:textId="77CAD87B"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 xml:space="preserve">)#int </w:t>
      </w:r>
      <w:r w:rsidRPr="006510C2">
        <w:rPr>
          <w:rFonts w:ascii="Courier New" w:hAnsi="Courier New" w:cs="Courier New"/>
          <w:color w:val="000000"/>
          <w:sz w:val="24"/>
          <w:szCs w:val="28"/>
          <w:lang w:val="en-US"/>
        </w:rPr>
        <w:t>tengigabitethernet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5</w:t>
      </w:r>
    </w:p>
    <w:p w14:paraId="72436F4D" w14:textId="19CE3A95"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encapsulation dot1Q </w:t>
      </w:r>
      <w:r w:rsidRPr="001B2182">
        <w:rPr>
          <w:rFonts w:ascii="Courier New" w:hAnsi="Courier New" w:cs="Courier New"/>
          <w:color w:val="000000"/>
          <w:sz w:val="24"/>
          <w:szCs w:val="28"/>
          <w:lang w:val="en-US"/>
        </w:rPr>
        <w:t>100</w:t>
      </w:r>
    </w:p>
    <w:p w14:paraId="2011CC9E" w14:textId="0BA593B8" w:rsid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Pr="001B2182">
        <w:rPr>
          <w:rFonts w:ascii="Courier New" w:eastAsia="Times New Roman" w:hAnsi="Courier New" w:cs="Courier New"/>
          <w:color w:val="000000"/>
          <w:sz w:val="24"/>
          <w:szCs w:val="28"/>
          <w:lang w:val="en-US"/>
        </w:rPr>
        <w:t>154.234.0.81</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255.255.255.240</w:t>
      </w:r>
    </w:p>
    <w:p w14:paraId="65E395C0" w14:textId="533B17C5" w:rsidR="001B2182" w:rsidRDefault="001B2182"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2a00:1760:2::100:1</w:t>
      </w:r>
      <w:r>
        <w:rPr>
          <w:rFonts w:ascii="Courier New" w:eastAsia="Times New Roman" w:hAnsi="Courier New" w:cs="Courier New"/>
          <w:color w:val="000000"/>
          <w:sz w:val="24"/>
          <w:szCs w:val="28"/>
          <w:lang w:val="en-US"/>
        </w:rPr>
        <w:t>/64</w:t>
      </w:r>
    </w:p>
    <w:p w14:paraId="76E0A2C8" w14:textId="79680F54" w:rsidR="00760791" w:rsidRPr="001B5C17" w:rsidRDefault="00760791" w:rsidP="001B5C17">
      <w:pPr>
        <w:ind w:firstLine="709"/>
        <w:jc w:val="both"/>
        <w:rPr>
          <w:rFonts w:ascii="Courier New" w:eastAsia="Times New Roman" w:hAnsi="Courier New" w:cs="Courier New"/>
          <w:color w:val="000000"/>
          <w:sz w:val="24"/>
          <w:szCs w:val="28"/>
          <w:lang/>
        </w:rPr>
      </w:pPr>
    </w:p>
    <w:p w14:paraId="7A696E3F"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39B760DF" w14:textId="77777777" w:rsidR="00760791" w:rsidRDefault="00760791" w:rsidP="00760791">
      <w:pPr>
        <w:ind w:firstLine="709"/>
        <w:jc w:val="both"/>
        <w:rPr>
          <w:rFonts w:ascii="Courier New" w:hAnsi="Courier New" w:cs="Courier New"/>
          <w:color w:val="000000"/>
          <w:sz w:val="24"/>
          <w:szCs w:val="28"/>
          <w:lang w:val="en-US"/>
        </w:rPr>
      </w:pPr>
    </w:p>
    <w:p w14:paraId="4B0C19C3"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tcp</w:t>
      </w:r>
      <w:proofErr w:type="spellEnd"/>
      <w:r w:rsidRPr="00BA356A">
        <w:rPr>
          <w:rFonts w:ascii="Courier New" w:hAnsi="Courier New" w:cs="Courier New"/>
          <w:color w:val="000000"/>
          <w:sz w:val="24"/>
          <w:szCs w:val="28"/>
          <w:highlight w:val="yellow"/>
          <w:lang w:val="en-US"/>
        </w:rPr>
        <w:t xml:space="preserve"> any 192.168.5.3 eq http</w:t>
      </w:r>
    </w:p>
    <w:p w14:paraId="2A452402"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tcp</w:t>
      </w:r>
      <w:proofErr w:type="spellEnd"/>
      <w:r w:rsidRPr="00BA356A">
        <w:rPr>
          <w:rFonts w:ascii="Courier New" w:hAnsi="Courier New" w:cs="Courier New"/>
          <w:color w:val="000000"/>
          <w:sz w:val="24"/>
          <w:szCs w:val="28"/>
          <w:highlight w:val="yellow"/>
          <w:lang w:val="en-US"/>
        </w:rPr>
        <w:t xml:space="preserve"> any 192.168.5.3 eq https</w:t>
      </w:r>
    </w:p>
    <w:p w14:paraId="3983363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tcp</w:t>
      </w:r>
      <w:proofErr w:type="spellEnd"/>
      <w:r w:rsidRPr="00BA356A">
        <w:rPr>
          <w:rFonts w:ascii="Courier New" w:hAnsi="Courier New" w:cs="Courier New"/>
          <w:color w:val="000000"/>
          <w:sz w:val="24"/>
          <w:szCs w:val="28"/>
          <w:highlight w:val="yellow"/>
          <w:lang w:val="en-US"/>
        </w:rPr>
        <w:t xml:space="preserve"> any 192.168.33.40</w:t>
      </w:r>
    </w:p>
    <w:p w14:paraId="79C3E5D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icmp</w:t>
      </w:r>
      <w:proofErr w:type="spellEnd"/>
      <w:r w:rsidRPr="00BA356A">
        <w:rPr>
          <w:rFonts w:ascii="Courier New" w:hAnsi="Courier New" w:cs="Courier New"/>
          <w:color w:val="000000"/>
          <w:sz w:val="24"/>
          <w:szCs w:val="28"/>
          <w:highlight w:val="yellow"/>
          <w:lang w:val="en-US"/>
        </w:rPr>
        <w:t xml:space="preserve"> any </w:t>
      </w:r>
      <w:proofErr w:type="spellStart"/>
      <w:r w:rsidRPr="00BA356A">
        <w:rPr>
          <w:rFonts w:ascii="Courier New" w:hAnsi="Courier New" w:cs="Courier New"/>
          <w:color w:val="000000"/>
          <w:sz w:val="24"/>
          <w:szCs w:val="28"/>
          <w:highlight w:val="yellow"/>
          <w:lang w:val="en-US"/>
        </w:rPr>
        <w:t>any</w:t>
      </w:r>
      <w:proofErr w:type="spellEnd"/>
    </w:p>
    <w:p w14:paraId="6B559810"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Router(config)#int Gig0</w:t>
      </w:r>
    </w:p>
    <w:p w14:paraId="4DB77CBF" w14:textId="77777777" w:rsidR="00760791" w:rsidRDefault="00760791" w:rsidP="00760791">
      <w:pPr>
        <w:ind w:firstLine="709"/>
        <w:jc w:val="both"/>
        <w:rPr>
          <w:rFonts w:ascii="Courier New" w:hAnsi="Courier New" w:cs="Courier New"/>
          <w:color w:val="000000"/>
          <w:sz w:val="24"/>
          <w:szCs w:val="28"/>
          <w:lang w:val="en-US"/>
        </w:rPr>
      </w:pPr>
      <w:r w:rsidRPr="00BA356A">
        <w:rPr>
          <w:rFonts w:ascii="Courier New" w:hAnsi="Courier New" w:cs="Courier New"/>
          <w:color w:val="000000"/>
          <w:sz w:val="24"/>
          <w:szCs w:val="28"/>
          <w:highlight w:val="yellow"/>
          <w:lang w:val="en-US"/>
        </w:rPr>
        <w:t>Router(config-if)#</w:t>
      </w:r>
      <w:proofErr w:type="spellStart"/>
      <w:r w:rsidRPr="00BA356A">
        <w:rPr>
          <w:rFonts w:ascii="Courier New" w:hAnsi="Courier New" w:cs="Courier New"/>
          <w:color w:val="000000"/>
          <w:sz w:val="24"/>
          <w:szCs w:val="28"/>
          <w:highlight w:val="yellow"/>
          <w:lang w:val="en-US"/>
        </w:rPr>
        <w:t>ip</w:t>
      </w:r>
      <w:proofErr w:type="spellEnd"/>
      <w:r w:rsidRPr="00BA356A">
        <w:rPr>
          <w:rFonts w:ascii="Courier New" w:hAnsi="Courier New" w:cs="Courier New"/>
          <w:color w:val="000000"/>
          <w:sz w:val="24"/>
          <w:szCs w:val="28"/>
          <w:highlight w:val="yellow"/>
          <w:lang w:val="en-US"/>
        </w:rPr>
        <w:t xml:space="preserve"> access-group 4 in</w:t>
      </w:r>
    </w:p>
    <w:p w14:paraId="13398AA0" w14:textId="77777777" w:rsidR="00760791" w:rsidRDefault="00760791" w:rsidP="00760791">
      <w:pPr>
        <w:ind w:firstLine="709"/>
        <w:jc w:val="both"/>
        <w:rPr>
          <w:rFonts w:ascii="Courier New" w:hAnsi="Courier New" w:cs="Courier New"/>
          <w:color w:val="000000"/>
          <w:sz w:val="24"/>
          <w:szCs w:val="28"/>
          <w:lang w:val="en-US"/>
        </w:rPr>
      </w:pPr>
    </w:p>
    <w:p w14:paraId="2187CA6F" w14:textId="77777777"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Router(config)#ipv6 unicast-routing</w:t>
      </w:r>
    </w:p>
    <w:p w14:paraId="0860FB9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 </w:t>
      </w:r>
      <w:proofErr w:type="spellStart"/>
      <w:r>
        <w:rPr>
          <w:rFonts w:ascii="Courier New" w:hAnsi="Courier New" w:cs="Courier New"/>
          <w:color w:val="000000"/>
          <w:sz w:val="24"/>
          <w:szCs w:val="28"/>
          <w:lang w:val="en-US"/>
        </w:rPr>
        <w:t>eigrp</w:t>
      </w:r>
      <w:proofErr w:type="spellEnd"/>
      <w:r>
        <w:rPr>
          <w:rFonts w:ascii="Courier New" w:hAnsi="Courier New" w:cs="Courier New"/>
          <w:color w:val="000000"/>
          <w:sz w:val="24"/>
          <w:szCs w:val="28"/>
          <w:lang w:val="en-US"/>
        </w:rPr>
        <w:t xml:space="preserve"> 1</w:t>
      </w:r>
    </w:p>
    <w:p w14:paraId="0BA1B4F8" w14:textId="67D28DF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154.234.0.96</w:t>
      </w:r>
    </w:p>
    <w:p w14:paraId="55A83608" w14:textId="7A7D805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154.234.0.72</w:t>
      </w:r>
    </w:p>
    <w:p w14:paraId="312DA3A1" w14:textId="684F58D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154.234.0.128</w:t>
      </w:r>
    </w:p>
    <w:p w14:paraId="3EEB1F58" w14:textId="369AC384"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154.234.0.80</w:t>
      </w:r>
    </w:p>
    <w:p w14:paraId="5D1E5439" w14:textId="01A33CC8"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E76044" w:rsidRPr="00E76044">
        <w:rPr>
          <w:rFonts w:ascii="Courier New" w:hAnsi="Courier New" w:cs="Courier New"/>
          <w:color w:val="000000"/>
          <w:sz w:val="24"/>
          <w:szCs w:val="28"/>
          <w:lang w:val="en-US"/>
        </w:rPr>
        <w:t>154.234.0.192</w:t>
      </w:r>
    </w:p>
    <w:p w14:paraId="6F920611"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Router(config-router)#exit</w:t>
      </w:r>
    </w:p>
    <w:p w14:paraId="4FFFA194" w14:textId="6CEE855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route 0.0.0.0 0.0.0.0 </w:t>
      </w:r>
      <w:r w:rsidR="00DC1458" w:rsidRPr="00DC1458">
        <w:rPr>
          <w:rFonts w:ascii="Courier New" w:hAnsi="Courier New" w:cs="Courier New"/>
          <w:color w:val="000000"/>
          <w:sz w:val="24"/>
          <w:szCs w:val="28"/>
          <w:lang w:val="en-US"/>
        </w:rPr>
        <w:t>tengigabitethernet</w:t>
      </w:r>
      <w:r>
        <w:rPr>
          <w:rFonts w:ascii="Courier New" w:hAnsi="Courier New" w:cs="Courier New"/>
          <w:color w:val="000000"/>
          <w:sz w:val="24"/>
          <w:szCs w:val="28"/>
          <w:lang w:val="en-US"/>
        </w:rPr>
        <w:t>0/0/0</w:t>
      </w:r>
    </w:p>
    <w:p w14:paraId="1CE677B8" w14:textId="77777777" w:rsidR="00760791" w:rsidRDefault="00760791" w:rsidP="00760791">
      <w:pPr>
        <w:ind w:firstLine="709"/>
        <w:jc w:val="both"/>
        <w:rPr>
          <w:rFonts w:ascii="Courier New" w:hAnsi="Courier New" w:cs="Courier New"/>
          <w:color w:val="000000"/>
          <w:sz w:val="24"/>
          <w:szCs w:val="28"/>
          <w:lang w:val="en-US"/>
        </w:rPr>
      </w:pPr>
    </w:p>
    <w:p w14:paraId="508B9639" w14:textId="77777777" w:rsidR="00760791" w:rsidRDefault="00760791" w:rsidP="00760791">
      <w:pPr>
        <w:ind w:firstLine="709"/>
        <w:jc w:val="both"/>
        <w:rPr>
          <w:rFonts w:cs="Times New Roman"/>
          <w:color w:val="000000"/>
          <w:szCs w:val="28"/>
          <w:lang w:val="en-US"/>
        </w:rPr>
      </w:pPr>
      <w:proofErr w:type="spellStart"/>
      <w:r>
        <w:rPr>
          <w:rFonts w:cs="Times New Roman"/>
          <w:color w:val="000000"/>
          <w:szCs w:val="28"/>
        </w:rPr>
        <w:t>Настрока</w:t>
      </w:r>
      <w:proofErr w:type="spellEnd"/>
      <w:r>
        <w:rPr>
          <w:rFonts w:cs="Times New Roman"/>
          <w:color w:val="000000"/>
          <w:szCs w:val="28"/>
          <w:lang w:val="en-US"/>
        </w:rPr>
        <w:t xml:space="preserve"> DHCP</w:t>
      </w:r>
    </w:p>
    <w:p w14:paraId="160EF462" w14:textId="77777777" w:rsidR="00760791" w:rsidRDefault="00760791" w:rsidP="00760791">
      <w:pPr>
        <w:ind w:firstLine="709"/>
        <w:jc w:val="both"/>
        <w:rPr>
          <w:rFonts w:cs="Times New Roman"/>
          <w:color w:val="000000"/>
          <w:szCs w:val="28"/>
          <w:lang w:val="en-US"/>
        </w:rPr>
      </w:pPr>
    </w:p>
    <w:p w14:paraId="56C207C0" w14:textId="549B70CD" w:rsidR="00760791" w:rsidRPr="00E76044"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w:t>
      </w:r>
      <w:r w:rsidR="00E76044" w:rsidRPr="00E76044">
        <w:rPr>
          <w:rFonts w:ascii="Courier New" w:hAnsi="Courier New" w:cs="Courier New"/>
          <w:color w:val="000000"/>
          <w:sz w:val="24"/>
          <w:szCs w:val="28"/>
          <w:lang w:val="en-US"/>
        </w:rPr>
        <w:t>_</w:t>
      </w:r>
      <w:r w:rsidR="00E76044">
        <w:rPr>
          <w:rFonts w:ascii="Courier New" w:hAnsi="Courier New" w:cs="Courier New"/>
          <w:color w:val="000000"/>
          <w:sz w:val="24"/>
          <w:szCs w:val="28"/>
          <w:lang w:val="en-US"/>
        </w:rPr>
        <w:t>STAT</w:t>
      </w:r>
    </w:p>
    <w:p w14:paraId="6CB03AC5" w14:textId="5F662B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-config)#network </w:t>
      </w:r>
      <w:r w:rsidR="00E76044" w:rsidRPr="00E76044">
        <w:rPr>
          <w:rFonts w:ascii="Courier New" w:hAnsi="Courier New" w:cs="Courier New"/>
          <w:color w:val="000000"/>
          <w:sz w:val="24"/>
          <w:szCs w:val="28"/>
          <w:lang w:val="en-US"/>
        </w:rPr>
        <w:t>154.234.0.9</w:t>
      </w:r>
      <w:r w:rsidR="00E76044">
        <w:rPr>
          <w:rFonts w:ascii="Courier New" w:hAnsi="Courier New" w:cs="Courier New"/>
          <w:color w:val="000000"/>
          <w:sz w:val="24"/>
          <w:szCs w:val="28"/>
          <w:lang w:val="en-US"/>
        </w:rPr>
        <w:t>6</w:t>
      </w:r>
      <w:r>
        <w:rPr>
          <w:rFonts w:ascii="Courier New" w:hAnsi="Courier New" w:cs="Courier New"/>
          <w:color w:val="000000"/>
          <w:sz w:val="24"/>
          <w:szCs w:val="28"/>
          <w:lang w:val="en-US"/>
        </w:rPr>
        <w:t xml:space="preserve"> </w:t>
      </w:r>
      <w:r w:rsidR="002B4196" w:rsidRPr="002B4196">
        <w:rPr>
          <w:rFonts w:ascii="Courier New" w:hAnsi="Courier New" w:cs="Courier New"/>
          <w:color w:val="000000"/>
          <w:sz w:val="24"/>
          <w:szCs w:val="28"/>
          <w:lang w:val="en-US"/>
        </w:rPr>
        <w:t>255.255.255.224</w:t>
      </w:r>
    </w:p>
    <w:p w14:paraId="3FCB9898" w14:textId="4D917D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-config)#default-router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0A9D0F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-config)#exit</w:t>
      </w:r>
    </w:p>
    <w:p w14:paraId="0DC27417" w14:textId="4876660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F4B3593" w14:textId="41CA5853" w:rsidR="002B4196" w:rsidRDefault="002B4196" w:rsidP="002B4196">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E76044">
        <w:rPr>
          <w:rFonts w:ascii="Courier New" w:hAnsi="Courier New" w:cs="Courier New"/>
          <w:color w:val="000000"/>
          <w:sz w:val="24"/>
          <w:szCs w:val="28"/>
          <w:lang w:val="en-US"/>
        </w:rPr>
        <w:t>154.234.0.9</w:t>
      </w:r>
      <w:r>
        <w:rPr>
          <w:rFonts w:ascii="Courier New" w:hAnsi="Courier New" w:cs="Courier New"/>
          <w:color w:val="000000"/>
          <w:sz w:val="24"/>
          <w:szCs w:val="28"/>
          <w:lang w:val="en-US"/>
        </w:rPr>
        <w:t>8</w:t>
      </w:r>
    </w:p>
    <w:p w14:paraId="423D667F" w14:textId="1A35080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w:t>
      </w:r>
      <w:r w:rsidR="00D96BB0">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DHCPv6</w:t>
      </w:r>
      <w:r w:rsidR="00E76044">
        <w:rPr>
          <w:rFonts w:ascii="Courier New" w:hAnsi="Courier New" w:cs="Courier New"/>
          <w:color w:val="000000"/>
          <w:sz w:val="24"/>
          <w:szCs w:val="28"/>
          <w:lang w:val="en-US"/>
        </w:rPr>
        <w:t>_STAT</w:t>
      </w:r>
    </w:p>
    <w:p w14:paraId="4891ED47" w14:textId="0D861A3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-config)#network </w:t>
      </w:r>
      <w:r w:rsidR="002B4196" w:rsidRPr="002B4196">
        <w:rPr>
          <w:rFonts w:ascii="Courier New" w:hAnsi="Courier New" w:cs="Courier New"/>
          <w:color w:val="000000"/>
          <w:sz w:val="24"/>
          <w:szCs w:val="28"/>
          <w:lang w:val="en-US"/>
        </w:rPr>
        <w:t>2a00:1760:2::10:0</w:t>
      </w:r>
      <w:r>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123</w:t>
      </w:r>
    </w:p>
    <w:p w14:paraId="2148A026" w14:textId="2D6DC46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-config)#default-router </w:t>
      </w:r>
      <w:r w:rsidR="002B4196" w:rsidRPr="002B4196">
        <w:rPr>
          <w:rFonts w:ascii="Courier New" w:hAnsi="Courier New" w:cs="Courier New"/>
          <w:color w:val="000000"/>
          <w:sz w:val="24"/>
          <w:szCs w:val="28"/>
          <w:lang w:val="en-US"/>
        </w:rPr>
        <w:t>2a00:1760:2::10:</w:t>
      </w:r>
      <w:r w:rsidR="002B4196">
        <w:rPr>
          <w:rFonts w:ascii="Courier New" w:hAnsi="Courier New" w:cs="Courier New"/>
          <w:color w:val="000000"/>
          <w:sz w:val="24"/>
          <w:szCs w:val="28"/>
          <w:lang w:val="en-US"/>
        </w:rPr>
        <w:t>1</w:t>
      </w:r>
    </w:p>
    <w:p w14:paraId="7A34A619" w14:textId="2E332EE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-config)#exit</w:t>
      </w:r>
    </w:p>
    <w:p w14:paraId="79E92F9E" w14:textId="7F44C8EF" w:rsidR="00D96BB0" w:rsidRPr="00D96BB0" w:rsidRDefault="00D96BB0" w:rsidP="00D96BB0">
      <w:pPr>
        <w:ind w:firstLine="709"/>
        <w:jc w:val="both"/>
        <w:rPr>
          <w:rFonts w:ascii="Courier New" w:hAnsi="Courier New" w:cs="Courier New"/>
          <w:color w:val="000000"/>
          <w:sz w:val="24"/>
          <w:szCs w:val="28"/>
        </w:rPr>
      </w:pPr>
      <w:r>
        <w:rPr>
          <w:rFonts w:ascii="Courier New" w:hAnsi="Courier New" w:cs="Courier New"/>
          <w:color w:val="000000"/>
          <w:sz w:val="24"/>
          <w:szCs w:val="28"/>
          <w:lang w:val="en-US"/>
        </w:rPr>
        <w:t>Router(config)ip</w:t>
      </w:r>
      <w:r>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1</w:t>
      </w:r>
    </w:p>
    <w:p w14:paraId="01D4A688" w14:textId="254265B6" w:rsidR="00D96BB0" w:rsidRDefault="00D96BB0"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Router(config)ipv6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2</w:t>
      </w:r>
    </w:p>
    <w:p w14:paraId="463CAB43" w14:textId="678BD14C" w:rsidR="00E76044" w:rsidRPr="00E76044"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w:t>
      </w:r>
      <w:r w:rsidRPr="00E76044">
        <w:rPr>
          <w:rFonts w:ascii="Courier New" w:hAnsi="Courier New" w:cs="Courier New"/>
          <w:color w:val="000000"/>
          <w:sz w:val="24"/>
          <w:szCs w:val="28"/>
          <w:lang w:val="en-US"/>
        </w:rPr>
        <w:t>_</w:t>
      </w:r>
      <w:r>
        <w:rPr>
          <w:rFonts w:ascii="Courier New" w:hAnsi="Courier New" w:cs="Courier New"/>
          <w:color w:val="000000"/>
          <w:sz w:val="24"/>
          <w:szCs w:val="28"/>
          <w:lang w:val="en-US"/>
        </w:rPr>
        <w:t>REMOTE</w:t>
      </w:r>
    </w:p>
    <w:p w14:paraId="2082F23F" w14:textId="3D46FC2C" w:rsidR="00E76044"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-config)#network </w:t>
      </w:r>
      <w:r w:rsidR="00D96BB0" w:rsidRPr="00D96BB0">
        <w:rPr>
          <w:rFonts w:ascii="Courier New" w:hAnsi="Courier New" w:cs="Courier New"/>
          <w:color w:val="000000"/>
          <w:sz w:val="24"/>
          <w:szCs w:val="28"/>
          <w:lang w:val="en-US"/>
        </w:rPr>
        <w:t>154.234.0.12</w:t>
      </w:r>
      <w:r w:rsidR="00D96BB0" w:rsidRPr="00D96BB0">
        <w:rPr>
          <w:rFonts w:ascii="Courier New" w:hAnsi="Courier New" w:cs="Courier New"/>
          <w:color w:val="000000"/>
          <w:sz w:val="24"/>
          <w:szCs w:val="28"/>
          <w:lang w:val="en-US"/>
        </w:rPr>
        <w:t>8</w:t>
      </w:r>
      <w:r>
        <w:rPr>
          <w:rFonts w:ascii="Courier New" w:hAnsi="Courier New" w:cs="Courier New"/>
          <w:color w:val="000000"/>
          <w:sz w:val="24"/>
          <w:szCs w:val="28"/>
          <w:lang w:val="en-US"/>
        </w:rPr>
        <w:t xml:space="preserve"> </w:t>
      </w:r>
      <w:r w:rsidR="00D96BB0" w:rsidRPr="00D96BB0">
        <w:rPr>
          <w:rFonts w:ascii="Courier New" w:hAnsi="Courier New" w:cs="Courier New"/>
          <w:color w:val="000000"/>
          <w:sz w:val="24"/>
          <w:szCs w:val="28"/>
          <w:lang w:val="en-US"/>
        </w:rPr>
        <w:t>255.255.255.192</w:t>
      </w:r>
    </w:p>
    <w:p w14:paraId="5A942A9C" w14:textId="6CF37F88" w:rsidR="00E76044" w:rsidRPr="00D96BB0"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-config)#default-router </w:t>
      </w:r>
      <w:r w:rsidR="00D96BB0" w:rsidRPr="00D96BB0">
        <w:rPr>
          <w:rFonts w:ascii="Courier New" w:hAnsi="Courier New" w:cs="Courier New"/>
          <w:color w:val="000000"/>
          <w:sz w:val="24"/>
          <w:szCs w:val="28"/>
          <w:lang w:val="en-US"/>
        </w:rPr>
        <w:t>154.234.0.12</w:t>
      </w:r>
      <w:r w:rsidR="00D96BB0" w:rsidRPr="00D96BB0">
        <w:rPr>
          <w:rFonts w:ascii="Courier New" w:hAnsi="Courier New" w:cs="Courier New"/>
          <w:color w:val="000000"/>
          <w:sz w:val="24"/>
          <w:szCs w:val="28"/>
          <w:lang w:val="en-US"/>
        </w:rPr>
        <w:t>9</w:t>
      </w:r>
    </w:p>
    <w:p w14:paraId="013386B5" w14:textId="77777777" w:rsidR="00E76044"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-config)#exit</w:t>
      </w:r>
    </w:p>
    <w:p w14:paraId="30C36DAD" w14:textId="6334F971" w:rsidR="00E76044" w:rsidRPr="00D96BB0"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00D96BB0" w:rsidRPr="00D96BB0">
        <w:rPr>
          <w:rFonts w:ascii="Courier New" w:hAnsi="Courier New" w:cs="Courier New"/>
          <w:color w:val="000000"/>
          <w:sz w:val="24"/>
          <w:szCs w:val="28"/>
          <w:lang w:val="en-US"/>
        </w:rPr>
        <w:t>154.234.0.12</w:t>
      </w:r>
      <w:r w:rsidR="00D96BB0" w:rsidRPr="00D96BB0">
        <w:rPr>
          <w:rFonts w:ascii="Courier New" w:hAnsi="Courier New" w:cs="Courier New"/>
          <w:color w:val="000000"/>
          <w:sz w:val="24"/>
          <w:szCs w:val="28"/>
          <w:lang w:val="en-US"/>
        </w:rPr>
        <w:t>9</w:t>
      </w:r>
    </w:p>
    <w:p w14:paraId="545347DC" w14:textId="721D0FE0" w:rsidR="00E76044" w:rsidRDefault="00E76044" w:rsidP="00E76044">
      <w:pPr>
        <w:ind w:firstLine="709"/>
        <w:jc w:val="both"/>
        <w:rPr>
          <w:rFonts w:ascii="Courier New" w:hAnsi="Courier New" w:cs="Courier New"/>
          <w:b/>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00D96BB0" w:rsidRPr="00D96BB0">
        <w:rPr>
          <w:rFonts w:ascii="Courier New" w:hAnsi="Courier New" w:cs="Courier New"/>
          <w:color w:val="000000"/>
          <w:sz w:val="24"/>
          <w:szCs w:val="28"/>
          <w:lang w:val="en-US"/>
        </w:rPr>
        <w:t>154.234.0.1</w:t>
      </w:r>
      <w:r w:rsidR="00D96BB0" w:rsidRPr="00020F28">
        <w:rPr>
          <w:rFonts w:ascii="Courier New" w:hAnsi="Courier New" w:cs="Courier New"/>
          <w:color w:val="000000"/>
          <w:sz w:val="24"/>
          <w:szCs w:val="28"/>
          <w:lang w:val="en-US"/>
        </w:rPr>
        <w:t>30</w:t>
      </w:r>
      <w:r>
        <w:rPr>
          <w:rFonts w:ascii="Courier New" w:hAnsi="Courier New" w:cs="Courier New"/>
          <w:color w:val="000000"/>
          <w:sz w:val="24"/>
          <w:szCs w:val="28"/>
          <w:lang w:val="en-US"/>
        </w:rPr>
        <w:t xml:space="preserve"> </w:t>
      </w:r>
    </w:p>
    <w:p w14:paraId="19F8A93D" w14:textId="1C9CECCC" w:rsidR="00E76044" w:rsidRPr="00020F28"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w:t>
      </w:r>
      <w:r w:rsidR="00020F28">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DHCPv6_</w:t>
      </w:r>
      <w:r>
        <w:rPr>
          <w:rFonts w:ascii="Courier New" w:hAnsi="Courier New" w:cs="Courier New"/>
          <w:color w:val="000000"/>
          <w:sz w:val="24"/>
          <w:szCs w:val="28"/>
          <w:lang w:val="en-US"/>
        </w:rPr>
        <w:t>REMOTE</w:t>
      </w:r>
    </w:p>
    <w:p w14:paraId="738150F0" w14:textId="3241B829" w:rsidR="00E76044"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-config)#network </w:t>
      </w:r>
      <w:r w:rsidR="00020F28" w:rsidRPr="00020F28">
        <w:rPr>
          <w:rFonts w:ascii="Courier New" w:hAnsi="Courier New" w:cs="Courier New"/>
          <w:color w:val="000000"/>
          <w:sz w:val="24"/>
          <w:szCs w:val="28"/>
          <w:lang w:val="en-US"/>
        </w:rPr>
        <w:t>2a00:1760:2::20:</w:t>
      </w:r>
      <w:r w:rsidR="00020F2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122</w:t>
      </w:r>
    </w:p>
    <w:p w14:paraId="430B07D7" w14:textId="2FF56301" w:rsidR="00E76044"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-config)#default-router </w:t>
      </w:r>
      <w:r w:rsidR="00020F28" w:rsidRPr="00020F28">
        <w:rPr>
          <w:rFonts w:ascii="Courier New" w:hAnsi="Courier New" w:cs="Courier New"/>
          <w:color w:val="000000"/>
          <w:sz w:val="24"/>
          <w:szCs w:val="28"/>
          <w:lang w:val="en-US"/>
        </w:rPr>
        <w:t>2a00:1760:2::20:</w:t>
      </w:r>
      <w:r w:rsidR="00020F28">
        <w:rPr>
          <w:rFonts w:ascii="Courier New" w:hAnsi="Courier New" w:cs="Courier New"/>
          <w:color w:val="000000"/>
          <w:sz w:val="24"/>
          <w:szCs w:val="28"/>
          <w:lang w:val="en-US"/>
        </w:rPr>
        <w:t>1</w:t>
      </w:r>
    </w:p>
    <w:p w14:paraId="1E4E8B24" w14:textId="75DFEFC1" w:rsidR="00E76044" w:rsidRDefault="00E76044" w:rsidP="00E76044">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-config)#exit</w:t>
      </w:r>
    </w:p>
    <w:p w14:paraId="6A4862F7" w14:textId="67AC8623" w:rsidR="00020F28" w:rsidRDefault="00760791" w:rsidP="00020F2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w:t>
      </w:r>
      <w:r w:rsidR="00020F28">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00020F28" w:rsidRPr="00020F28">
        <w:rPr>
          <w:rFonts w:ascii="Courier New" w:hAnsi="Courier New" w:cs="Courier New"/>
          <w:color w:val="000000"/>
          <w:sz w:val="24"/>
          <w:szCs w:val="28"/>
          <w:lang w:val="en-US"/>
        </w:rPr>
        <w:t>2a00:1760:2::20:</w:t>
      </w:r>
      <w:r w:rsidR="00020F28">
        <w:rPr>
          <w:rFonts w:ascii="Courier New" w:hAnsi="Courier New" w:cs="Courier New"/>
          <w:color w:val="000000"/>
          <w:sz w:val="24"/>
          <w:szCs w:val="28"/>
          <w:lang w:val="en-US"/>
        </w:rPr>
        <w:t>1</w:t>
      </w:r>
    </w:p>
    <w:p w14:paraId="72A1ECAA" w14:textId="360E2FC0" w:rsidR="00760791" w:rsidRDefault="00020F28" w:rsidP="00020F2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Router(config)ipv6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020F28">
        <w:rPr>
          <w:rFonts w:ascii="Courier New" w:hAnsi="Courier New" w:cs="Courier New"/>
          <w:color w:val="000000"/>
          <w:sz w:val="24"/>
          <w:szCs w:val="28"/>
          <w:lang w:val="en-US"/>
        </w:rPr>
        <w:t>2a00:1760:2::20:</w:t>
      </w:r>
      <w:r>
        <w:rPr>
          <w:rFonts w:ascii="Courier New" w:hAnsi="Courier New" w:cs="Courier New"/>
          <w:color w:val="000000"/>
          <w:sz w:val="24"/>
          <w:szCs w:val="28"/>
          <w:lang w:val="en-US"/>
        </w:rPr>
        <w:t>2</w:t>
      </w:r>
    </w:p>
    <w:p w14:paraId="594A9B6F" w14:textId="1BB28879" w:rsidR="008713D8" w:rsidRPr="008713D8" w:rsidRDefault="008713D8" w:rsidP="00020F2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Router(config)end</w:t>
      </w:r>
    </w:p>
    <w:p w14:paraId="4A3021C6" w14:textId="77777777" w:rsidR="00760791" w:rsidRPr="00760791" w:rsidRDefault="00760791" w:rsidP="00760791">
      <w:pPr>
        <w:rPr>
          <w:lang w:val="en-US"/>
        </w:rPr>
      </w:pPr>
    </w:p>
    <w:p w14:paraId="49D9EA69" w14:textId="15930413" w:rsidR="00760791" w:rsidRDefault="00BF1C7E" w:rsidP="00760791">
      <w:pPr>
        <w:pStyle w:val="2"/>
        <w:rPr>
          <w:lang w:val="en-US"/>
        </w:rPr>
      </w:pPr>
      <w:bookmarkStart w:id="28" w:name="_Toc121349962"/>
      <w:r>
        <w:t xml:space="preserve">Настройка </w:t>
      </w:r>
      <w:r>
        <w:rPr>
          <w:lang w:val="en-US"/>
        </w:rPr>
        <w:t>SSL VPN</w:t>
      </w:r>
    </w:p>
    <w:p w14:paraId="1C4162C0" w14:textId="77777777" w:rsidR="008713D8" w:rsidRDefault="008713D8" w:rsidP="008713D8">
      <w:pPr>
        <w:ind w:firstLine="708"/>
        <w:jc w:val="both"/>
        <w:rPr>
          <w:rFonts w:eastAsia="Times New Roman" w:cs="Times New Roman"/>
          <w:color w:val="000000"/>
          <w:szCs w:val="28"/>
          <w:lang/>
        </w:rPr>
      </w:pPr>
    </w:p>
    <w:p w14:paraId="2346869C" w14:textId="22290F6C"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Далее необходимо передать лицензию в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Далее необходимо произвести установку лицензии.</w:t>
      </w:r>
    </w:p>
    <w:p w14:paraId="63A6E61D" w14:textId="77777777" w:rsidR="008713D8" w:rsidRPr="005147FC" w:rsidRDefault="008713D8" w:rsidP="008713D8">
      <w:pPr>
        <w:ind w:firstLine="708"/>
        <w:jc w:val="both"/>
        <w:rPr>
          <w:rFonts w:eastAsia="Times New Roman" w:cs="Times New Roman"/>
          <w:color w:val="000000"/>
          <w:szCs w:val="28"/>
          <w:lang/>
        </w:rPr>
      </w:pPr>
    </w:p>
    <w:p w14:paraId="0D79963B" w14:textId="77777777" w:rsidR="008713D8" w:rsidRP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copy</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AC</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PLS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w:t>
      </w:r>
      <w:r w:rsidRPr="008713D8">
        <w:rPr>
          <w:rFonts w:ascii="Courier New" w:hAnsi="Courier New" w:cs="Courier New"/>
          <w:color w:val="000000"/>
          <w:sz w:val="24"/>
          <w:szCs w:val="28"/>
          <w:lang w:val="en-US"/>
        </w:rPr>
        <w:t>-25-</w:t>
      </w:r>
      <w:r w:rsidRPr="005147FC">
        <w:rPr>
          <w:rFonts w:ascii="Courier New" w:hAnsi="Courier New" w:cs="Courier New"/>
          <w:color w:val="000000"/>
          <w:sz w:val="24"/>
          <w:szCs w:val="28"/>
          <w:lang w:val="en-US"/>
        </w:rPr>
        <w:t>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lic</w:t>
      </w:r>
      <w:r w:rsidRPr="008713D8">
        <w:rPr>
          <w:rFonts w:ascii="Courier New" w:hAnsi="Courier New" w:cs="Courier New"/>
          <w:color w:val="000000"/>
          <w:sz w:val="24"/>
          <w:szCs w:val="28"/>
          <w:lang w:val="en-US"/>
        </w:rPr>
        <w:t xml:space="preserve"> </w:t>
      </w:r>
      <w:proofErr w:type="spellStart"/>
      <w:r w:rsidRPr="005147FC">
        <w:rPr>
          <w:rFonts w:ascii="Courier New" w:hAnsi="Courier New" w:cs="Courier New"/>
          <w:color w:val="000000"/>
          <w:sz w:val="24"/>
          <w:szCs w:val="28"/>
          <w:lang w:val="en-US"/>
        </w:rPr>
        <w:t>bootflash</w:t>
      </w:r>
      <w:proofErr w:type="spellEnd"/>
      <w:r w:rsidRPr="008713D8">
        <w:rPr>
          <w:rFonts w:ascii="Courier New" w:hAnsi="Courier New" w:cs="Courier New"/>
          <w:color w:val="000000"/>
          <w:sz w:val="24"/>
          <w:szCs w:val="28"/>
          <w:lang w:val="en-US"/>
        </w:rPr>
        <w:t>:</w:t>
      </w:r>
    </w:p>
    <w:p w14:paraId="0C8517AC" w14:textId="5DF40835" w:rsid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 xml:space="preserve">Router# install license </w:t>
      </w:r>
      <w:proofErr w:type="spellStart"/>
      <w:r w:rsidRPr="005147FC">
        <w:rPr>
          <w:rFonts w:ascii="Courier New" w:hAnsi="Courier New" w:cs="Courier New"/>
          <w:color w:val="000000"/>
          <w:sz w:val="24"/>
          <w:szCs w:val="28"/>
          <w:lang w:val="en-US"/>
        </w:rPr>
        <w:t>bootflash</w:t>
      </w:r>
      <w:proofErr w:type="spellEnd"/>
      <w:r w:rsidRPr="005147FC">
        <w:rPr>
          <w:rFonts w:ascii="Courier New" w:hAnsi="Courier New" w:cs="Courier New"/>
          <w:color w:val="000000"/>
          <w:sz w:val="24"/>
          <w:szCs w:val="28"/>
          <w:lang w:val="en-US"/>
        </w:rPr>
        <w:t>: PLS-P-25-S.lic</w:t>
      </w:r>
    </w:p>
    <w:p w14:paraId="68E9EAD6" w14:textId="77777777" w:rsidR="008713D8" w:rsidRDefault="008713D8" w:rsidP="008713D8">
      <w:pPr>
        <w:ind w:firstLine="709"/>
        <w:jc w:val="both"/>
        <w:rPr>
          <w:rFonts w:ascii="Courier New" w:hAnsi="Courier New" w:cs="Courier New"/>
          <w:color w:val="000000"/>
          <w:sz w:val="24"/>
          <w:szCs w:val="28"/>
          <w:lang w:val="en-US"/>
        </w:rPr>
      </w:pPr>
    </w:p>
    <w:p w14:paraId="70E30D46" w14:textId="77777777"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Для предоставления </w:t>
      </w:r>
      <w:r>
        <w:rPr>
          <w:rFonts w:eastAsia="Times New Roman" w:cs="Times New Roman"/>
          <w:color w:val="000000"/>
          <w:szCs w:val="28"/>
          <w:lang w:val="en-US"/>
        </w:rPr>
        <w:t>AnyConnect</w:t>
      </w:r>
      <w:r w:rsidRPr="005147FC">
        <w:rPr>
          <w:rFonts w:eastAsia="Times New Roman" w:cs="Times New Roman"/>
          <w:color w:val="000000"/>
          <w:szCs w:val="28"/>
          <w:lang/>
        </w:rPr>
        <w:t xml:space="preserve"> </w:t>
      </w:r>
      <w:r>
        <w:rPr>
          <w:rFonts w:eastAsia="Times New Roman" w:cs="Times New Roman"/>
          <w:color w:val="000000"/>
          <w:szCs w:val="28"/>
          <w:lang w:val="en-US"/>
        </w:rPr>
        <w:t>VPN</w:t>
      </w:r>
      <w:r w:rsidRPr="005147FC">
        <w:rPr>
          <w:rFonts w:eastAsia="Times New Roman" w:cs="Times New Roman"/>
          <w:color w:val="000000"/>
          <w:szCs w:val="28"/>
          <w:lang/>
        </w:rPr>
        <w:t xml:space="preserve"> </w:t>
      </w:r>
      <w:r>
        <w:rPr>
          <w:rFonts w:eastAsia="Times New Roman" w:cs="Times New Roman"/>
          <w:color w:val="000000"/>
          <w:szCs w:val="28"/>
          <w:lang/>
        </w:rPr>
        <w:t xml:space="preserve">также требуется загрузить и установить пакет </w:t>
      </w:r>
      <w:proofErr w:type="spellStart"/>
      <w:r w:rsidRPr="005147FC">
        <w:rPr>
          <w:rFonts w:eastAsia="Times New Roman" w:cs="Times New Roman"/>
          <w:color w:val="000000"/>
          <w:szCs w:val="28"/>
          <w:lang/>
        </w:rPr>
        <w:t>AnyConnect</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Secure</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Mobility</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Client</w:t>
      </w:r>
      <w:proofErr w:type="spellEnd"/>
      <w:r>
        <w:rPr>
          <w:rFonts w:eastAsia="Times New Roman" w:cs="Times New Roman"/>
          <w:color w:val="000000"/>
          <w:szCs w:val="28"/>
          <w:lang/>
        </w:rPr>
        <w:t xml:space="preserve">. Он может быть загружен в секции </w:t>
      </w:r>
      <w:proofErr w:type="spellStart"/>
      <w:r w:rsidRPr="008713D8">
        <w:rPr>
          <w:rFonts w:eastAsia="Times New Roman" w:cs="Times New Roman"/>
          <w:color w:val="000000"/>
          <w:szCs w:val="28"/>
          <w:lang/>
        </w:rPr>
        <w:t>AnyConnect</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Secure</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Mobility</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Client</w:t>
      </w:r>
      <w:proofErr w:type="spellEnd"/>
      <w:r>
        <w:rPr>
          <w:rFonts w:eastAsia="Times New Roman" w:cs="Times New Roman"/>
          <w:color w:val="000000"/>
          <w:szCs w:val="28"/>
          <w:lang/>
        </w:rPr>
        <w:t xml:space="preserve"> электронного ресурса </w:t>
      </w:r>
      <w:r w:rsidRPr="008713D8">
        <w:rPr>
          <w:rFonts w:eastAsia="Times New Roman" w:cs="Times New Roman"/>
          <w:color w:val="000000"/>
          <w:szCs w:val="28"/>
          <w:lang/>
        </w:rPr>
        <w:t>[].</w:t>
      </w:r>
      <w:r>
        <w:rPr>
          <w:rFonts w:eastAsia="Times New Roman" w:cs="Times New Roman"/>
          <w:color w:val="000000"/>
          <w:szCs w:val="28"/>
          <w:lang/>
        </w:rPr>
        <w:t xml:space="preserve"> Далее необходимо передать пакет во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После этого необходимо произвести установку пакета.</w:t>
      </w:r>
    </w:p>
    <w:p w14:paraId="51812818" w14:textId="77777777" w:rsidR="008713D8" w:rsidRPr="008713D8" w:rsidRDefault="008713D8" w:rsidP="008713D8">
      <w:pPr>
        <w:ind w:firstLine="709"/>
        <w:jc w:val="both"/>
        <w:rPr>
          <w:rFonts w:ascii="Courier New" w:hAnsi="Courier New" w:cs="Courier New"/>
          <w:color w:val="000000"/>
          <w:sz w:val="24"/>
          <w:szCs w:val="28"/>
        </w:rPr>
      </w:pPr>
    </w:p>
    <w:p w14:paraId="62EC0FB0" w14:textId="29657740" w:rsidR="008713D8" w:rsidRPr="00D1529A" w:rsidRDefault="008713D8" w:rsidP="008713D8">
      <w:pPr>
        <w:ind w:firstLine="709"/>
        <w:jc w:val="both"/>
        <w:rPr>
          <w:rFonts w:ascii="Courier New" w:hAnsi="Courier New" w:cs="Courier New"/>
          <w:color w:val="000000"/>
          <w:sz w:val="24"/>
          <w:szCs w:val="28"/>
          <w:lang w:val="en-US"/>
        </w:rPr>
      </w:pPr>
      <w:proofErr w:type="spellStart"/>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copy</w:t>
      </w:r>
      <w:proofErr w:type="spellEnd"/>
      <w:r w:rsidRPr="00D1529A">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D1529A">
        <w:rPr>
          <w:lang w:val="en-US"/>
        </w:rPr>
        <w:t xml:space="preserve"> </w:t>
      </w:r>
      <w:r w:rsidRPr="008713D8">
        <w:rPr>
          <w:rFonts w:ascii="Courier New" w:hAnsi="Courier New" w:cs="Courier New"/>
          <w:color w:val="000000"/>
          <w:sz w:val="24"/>
          <w:szCs w:val="28"/>
          <w:lang w:val="en-US"/>
        </w:rPr>
        <w:t>anyconnect</w:t>
      </w:r>
      <w:r w:rsidRPr="00D1529A">
        <w:rPr>
          <w:rFonts w:ascii="Courier New" w:hAnsi="Courier New" w:cs="Courier New"/>
          <w:color w:val="000000"/>
          <w:sz w:val="24"/>
          <w:szCs w:val="28"/>
          <w:lang w:val="en-US"/>
        </w:rPr>
        <w:t>-</w:t>
      </w:r>
      <w:r w:rsidRPr="008713D8">
        <w:rPr>
          <w:rFonts w:ascii="Courier New" w:hAnsi="Courier New" w:cs="Courier New"/>
          <w:color w:val="000000"/>
          <w:sz w:val="24"/>
          <w:szCs w:val="28"/>
          <w:lang w:val="en-US"/>
        </w:rPr>
        <w:t>win</w:t>
      </w:r>
      <w:r w:rsidRPr="00D1529A">
        <w:rPr>
          <w:rFonts w:ascii="Courier New" w:hAnsi="Courier New" w:cs="Courier New"/>
          <w:color w:val="000000"/>
          <w:sz w:val="24"/>
          <w:szCs w:val="28"/>
          <w:lang w:val="en-US"/>
        </w:rPr>
        <w:t>-3.1.08009-</w:t>
      </w:r>
      <w:r w:rsidRPr="008713D8">
        <w:rPr>
          <w:rFonts w:ascii="Courier New" w:hAnsi="Courier New" w:cs="Courier New"/>
          <w:color w:val="000000"/>
          <w:sz w:val="24"/>
          <w:szCs w:val="28"/>
          <w:lang w:val="en-US"/>
        </w:rPr>
        <w:t>k</w:t>
      </w:r>
      <w:r w:rsidRPr="00D1529A">
        <w:rPr>
          <w:rFonts w:ascii="Courier New" w:hAnsi="Courier New" w:cs="Courier New"/>
          <w:color w:val="000000"/>
          <w:sz w:val="24"/>
          <w:szCs w:val="28"/>
          <w:lang w:val="en-US"/>
        </w:rPr>
        <w:t>9.</w:t>
      </w:r>
      <w:r w:rsidRPr="008713D8">
        <w:rPr>
          <w:rFonts w:ascii="Courier New" w:hAnsi="Courier New" w:cs="Courier New"/>
          <w:color w:val="000000"/>
          <w:sz w:val="24"/>
          <w:szCs w:val="28"/>
          <w:lang w:val="en-US"/>
        </w:rPr>
        <w:t>pkg</w:t>
      </w:r>
      <w:r w:rsidRPr="00D1529A">
        <w:rPr>
          <w:rFonts w:ascii="Courier New" w:hAnsi="Courier New" w:cs="Courier New"/>
          <w:color w:val="000000"/>
          <w:sz w:val="24"/>
          <w:szCs w:val="28"/>
          <w:lang w:val="en-US"/>
        </w:rPr>
        <w:t xml:space="preserve"> </w:t>
      </w:r>
      <w:proofErr w:type="spellStart"/>
      <w:r w:rsidRPr="005147FC">
        <w:rPr>
          <w:rFonts w:ascii="Courier New" w:hAnsi="Courier New" w:cs="Courier New"/>
          <w:color w:val="000000"/>
          <w:sz w:val="24"/>
          <w:szCs w:val="28"/>
          <w:lang w:val="en-US"/>
        </w:rPr>
        <w:t>bootflash</w:t>
      </w:r>
      <w:proofErr w:type="spellEnd"/>
      <w:r w:rsidRPr="00D1529A">
        <w:rPr>
          <w:rFonts w:ascii="Courier New" w:hAnsi="Courier New" w:cs="Courier New"/>
          <w:color w:val="000000"/>
          <w:sz w:val="24"/>
          <w:szCs w:val="28"/>
          <w:lang w:val="en-US"/>
        </w:rPr>
        <w:t>: /</w:t>
      </w:r>
      <w:proofErr w:type="spellStart"/>
      <w:r w:rsidRPr="008713D8">
        <w:rPr>
          <w:rFonts w:ascii="Courier New" w:hAnsi="Courier New" w:cs="Courier New"/>
          <w:color w:val="000000"/>
          <w:sz w:val="24"/>
          <w:szCs w:val="28"/>
          <w:lang w:val="en-US"/>
        </w:rPr>
        <w:t>webvpn</w:t>
      </w:r>
      <w:proofErr w:type="spellEnd"/>
    </w:p>
    <w:p w14:paraId="1522AD27" w14:textId="3DA40F48" w:rsidR="008713D8" w:rsidRPr="005147FC" w:rsidRDefault="008713D8" w:rsidP="008713D8">
      <w:pPr>
        <w:ind w:firstLine="709"/>
        <w:jc w:val="both"/>
        <w:rPr>
          <w:rFonts w:ascii="Courier New" w:hAnsi="Courier New" w:cs="Courier New"/>
          <w:color w:val="000000"/>
          <w:sz w:val="24"/>
          <w:szCs w:val="28"/>
          <w:lang w:val="en-US"/>
        </w:rPr>
      </w:pPr>
      <w:proofErr w:type="spellStart"/>
      <w:r w:rsidRPr="005147FC">
        <w:rPr>
          <w:rFonts w:ascii="Courier New" w:hAnsi="Courier New" w:cs="Courier New"/>
          <w:color w:val="000000"/>
          <w:sz w:val="24"/>
          <w:szCs w:val="28"/>
          <w:lang w:val="en-US"/>
        </w:rPr>
        <w:t>Router#install</w:t>
      </w:r>
      <w:proofErr w:type="spellEnd"/>
      <w:r w:rsidRPr="005147FC">
        <w:rPr>
          <w:rFonts w:ascii="Courier New" w:hAnsi="Courier New" w:cs="Courier New"/>
          <w:color w:val="000000"/>
          <w:sz w:val="24"/>
          <w:szCs w:val="28"/>
          <w:lang w:val="en-US"/>
        </w:rPr>
        <w:t xml:space="preserve"> license </w:t>
      </w:r>
      <w:proofErr w:type="spellStart"/>
      <w:r w:rsidRPr="005147FC">
        <w:rPr>
          <w:rFonts w:ascii="Courier New" w:hAnsi="Courier New" w:cs="Courier New"/>
          <w:color w:val="000000"/>
          <w:sz w:val="24"/>
          <w:szCs w:val="28"/>
          <w:lang w:val="en-US"/>
        </w:rPr>
        <w:t>bootflash</w:t>
      </w:r>
      <w:proofErr w:type="spellEnd"/>
      <w:r w:rsidRPr="005147FC">
        <w:rPr>
          <w:rFonts w:ascii="Courier New" w:hAnsi="Courier New" w:cs="Courier New"/>
          <w:color w:val="000000"/>
          <w:sz w:val="24"/>
          <w:szCs w:val="28"/>
          <w:lang w:val="en-US"/>
        </w:rPr>
        <w:t>: PLS-P-25-S.lic</w:t>
      </w:r>
    </w:p>
    <w:p w14:paraId="7A763192" w14:textId="59EB0D2E" w:rsidR="008713D8" w:rsidRDefault="00D1529A" w:rsidP="008713D8">
      <w:pPr>
        <w:ind w:firstLine="709"/>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Router#</w:t>
      </w:r>
      <w:r w:rsidR="008713D8" w:rsidRPr="008713D8">
        <w:rPr>
          <w:rFonts w:ascii="Courier New" w:hAnsi="Courier New" w:cs="Courier New"/>
          <w:color w:val="000000"/>
          <w:sz w:val="24"/>
          <w:szCs w:val="28"/>
          <w:lang w:val="en-US"/>
        </w:rPr>
        <w:t>crypto</w:t>
      </w:r>
      <w:proofErr w:type="spellEnd"/>
      <w:r w:rsidR="008713D8" w:rsidRPr="008713D8">
        <w:rPr>
          <w:rFonts w:ascii="Courier New" w:hAnsi="Courier New" w:cs="Courier New"/>
          <w:color w:val="000000"/>
          <w:sz w:val="24"/>
          <w:szCs w:val="28"/>
          <w:lang w:val="en-US"/>
        </w:rPr>
        <w:t xml:space="preserve"> </w:t>
      </w:r>
      <w:proofErr w:type="spellStart"/>
      <w:r w:rsidR="008713D8" w:rsidRPr="008713D8">
        <w:rPr>
          <w:rFonts w:ascii="Courier New" w:hAnsi="Courier New" w:cs="Courier New"/>
          <w:color w:val="000000"/>
          <w:sz w:val="24"/>
          <w:szCs w:val="28"/>
          <w:lang w:val="en-US"/>
        </w:rPr>
        <w:t>vpn</w:t>
      </w:r>
      <w:proofErr w:type="spellEnd"/>
      <w:r w:rsidR="008713D8" w:rsidRPr="008713D8">
        <w:rPr>
          <w:rFonts w:ascii="Courier New" w:hAnsi="Courier New" w:cs="Courier New"/>
          <w:color w:val="000000"/>
          <w:sz w:val="24"/>
          <w:szCs w:val="28"/>
          <w:lang w:val="en-US"/>
        </w:rPr>
        <w:t xml:space="preserve"> </w:t>
      </w:r>
      <w:proofErr w:type="spellStart"/>
      <w:r w:rsidR="008713D8" w:rsidRPr="008713D8">
        <w:rPr>
          <w:rFonts w:ascii="Courier New" w:hAnsi="Courier New" w:cs="Courier New"/>
          <w:color w:val="000000"/>
          <w:sz w:val="24"/>
          <w:szCs w:val="28"/>
          <w:lang w:val="en-US"/>
        </w:rPr>
        <w:t>anyconnect</w:t>
      </w:r>
      <w:proofErr w:type="spellEnd"/>
      <w:r w:rsidR="008713D8" w:rsidRPr="008713D8">
        <w:rPr>
          <w:rFonts w:ascii="Courier New" w:hAnsi="Courier New" w:cs="Courier New"/>
          <w:color w:val="000000"/>
          <w:sz w:val="24"/>
          <w:szCs w:val="28"/>
          <w:lang w:val="en-US"/>
        </w:rPr>
        <w:t xml:space="preserve"> flash:/</w:t>
      </w:r>
      <w:proofErr w:type="spellStart"/>
      <w:r w:rsidR="008713D8" w:rsidRPr="008713D8">
        <w:rPr>
          <w:rFonts w:ascii="Courier New" w:hAnsi="Courier New" w:cs="Courier New"/>
          <w:color w:val="000000"/>
          <w:sz w:val="24"/>
          <w:szCs w:val="28"/>
          <w:lang w:val="en-US"/>
        </w:rPr>
        <w:t>webvpn</w:t>
      </w:r>
      <w:proofErr w:type="spellEnd"/>
      <w:r w:rsidR="008713D8" w:rsidRPr="008713D8">
        <w:rPr>
          <w:rFonts w:ascii="Courier New" w:hAnsi="Courier New" w:cs="Courier New"/>
          <w:color w:val="000000"/>
          <w:sz w:val="24"/>
          <w:szCs w:val="28"/>
          <w:lang w:val="en-US"/>
        </w:rPr>
        <w:t>/anyconnect-win-3.1.08009-k9.pkg sequence 1</w:t>
      </w:r>
    </w:p>
    <w:p w14:paraId="441003E6" w14:textId="77777777" w:rsidR="008713D8" w:rsidRPr="008713D8" w:rsidRDefault="008713D8" w:rsidP="008713D8">
      <w:pPr>
        <w:rPr>
          <w:lang w:val="en-US"/>
        </w:rPr>
      </w:pPr>
    </w:p>
    <w:p w14:paraId="37C06E0E" w14:textId="11373F69" w:rsidR="00BF1C7E" w:rsidRDefault="00E820A7" w:rsidP="00BF1C7E">
      <w:pPr>
        <w:ind w:firstLine="709"/>
      </w:pPr>
      <w:r>
        <w:lastRenderedPageBreak/>
        <w:t xml:space="preserve">Генерируем </w:t>
      </w:r>
      <w:r>
        <w:rPr>
          <w:lang w:val="en-US"/>
        </w:rPr>
        <w:t>RSA</w:t>
      </w:r>
      <w:r w:rsidRPr="00E820A7">
        <w:t xml:space="preserve"> </w:t>
      </w:r>
      <w:r>
        <w:t>ключи для сертификатов.</w:t>
      </w:r>
    </w:p>
    <w:p w14:paraId="0F885C84" w14:textId="7D51DE5C" w:rsidR="00E820A7" w:rsidRDefault="00E820A7" w:rsidP="00BF1C7E">
      <w:pPr>
        <w:ind w:firstLine="709"/>
      </w:pPr>
    </w:p>
    <w:p w14:paraId="2D898C87" w14:textId="0E6BBC51" w:rsidR="001949E7" w:rsidRPr="001949E7" w:rsidRDefault="00D1529A" w:rsidP="001949E7">
      <w:pPr>
        <w:ind w:firstLine="709"/>
        <w:rPr>
          <w:rFonts w:ascii="Courier New" w:hAnsi="Courier New" w:cs="Courier New"/>
          <w:color w:val="000000"/>
          <w:sz w:val="24"/>
          <w:szCs w:val="28"/>
        </w:rPr>
      </w:pPr>
      <w:proofErr w:type="spellStart"/>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crypto</w:t>
      </w:r>
      <w:proofErr w:type="spellEnd"/>
      <w:r w:rsidRPr="00D1529A">
        <w:rPr>
          <w:rFonts w:ascii="Courier New" w:hAnsi="Courier New" w:cs="Courier New"/>
          <w:color w:val="000000"/>
          <w:sz w:val="24"/>
          <w:szCs w:val="28"/>
          <w:lang w:val="en-US"/>
        </w:rPr>
        <w:t xml:space="preserve"> key generate </w:t>
      </w:r>
      <w:proofErr w:type="spellStart"/>
      <w:r w:rsidRPr="00D1529A">
        <w:rPr>
          <w:rFonts w:ascii="Courier New" w:hAnsi="Courier New" w:cs="Courier New"/>
          <w:color w:val="000000"/>
          <w:sz w:val="24"/>
          <w:szCs w:val="28"/>
          <w:lang w:val="en-US"/>
        </w:rPr>
        <w:t>rsa</w:t>
      </w:r>
      <w:proofErr w:type="spellEnd"/>
      <w:r w:rsidRPr="00D1529A">
        <w:rPr>
          <w:rFonts w:ascii="Courier New" w:hAnsi="Courier New" w:cs="Courier New"/>
          <w:color w:val="000000"/>
          <w:sz w:val="24"/>
          <w:szCs w:val="28"/>
          <w:lang w:val="en-US"/>
        </w:rPr>
        <w:t xml:space="preserve"> label SSLVPN_KEYPAIR modulus 2048</w:t>
      </w:r>
    </w:p>
    <w:p w14:paraId="73C7D099" w14:textId="215422EB" w:rsidR="00BF1C7E" w:rsidRDefault="00BF1C7E" w:rsidP="00BF1C7E">
      <w:pPr>
        <w:rPr>
          <w:lang w:val="en-US"/>
        </w:rPr>
      </w:pPr>
    </w:p>
    <w:p w14:paraId="33CC5B67" w14:textId="1249B792" w:rsidR="00D1529A" w:rsidRDefault="001949E7" w:rsidP="001949E7">
      <w:pPr>
        <w:ind w:firstLine="709"/>
      </w:pPr>
      <w:r w:rsidRPr="001949E7">
        <w:t xml:space="preserve">После успешного создания пары ключей </w:t>
      </w:r>
      <w:r w:rsidRPr="001949E7">
        <w:rPr>
          <w:lang w:val="en-US"/>
        </w:rPr>
        <w:t>RSA</w:t>
      </w:r>
      <w:r w:rsidRPr="001949E7">
        <w:t xml:space="preserve"> необходимо настроить точку доверия </w:t>
      </w:r>
      <w:r w:rsidRPr="001949E7">
        <w:rPr>
          <w:lang w:val="en-US"/>
        </w:rPr>
        <w:t>PKI</w:t>
      </w:r>
      <w:r w:rsidRPr="001949E7">
        <w:t xml:space="preserve"> с информацией о нашем маршрутизаторе и парой ключей </w:t>
      </w:r>
      <w:r w:rsidRPr="001949E7">
        <w:rPr>
          <w:lang w:val="en-US"/>
        </w:rPr>
        <w:t>RSA</w:t>
      </w:r>
      <w:r w:rsidRPr="001949E7">
        <w:t>. Общее имя (</w:t>
      </w:r>
      <w:r w:rsidRPr="001949E7">
        <w:rPr>
          <w:lang w:val="en-US"/>
        </w:rPr>
        <w:t>CN</w:t>
      </w:r>
      <w:r w:rsidRPr="001949E7">
        <w:t xml:space="preserve">) в имени субъекта должно быть настроено с </w:t>
      </w:r>
      <w:r w:rsidRPr="001949E7">
        <w:rPr>
          <w:lang w:val="en-US"/>
        </w:rPr>
        <w:t>IP</w:t>
      </w:r>
      <w:r w:rsidRPr="001949E7">
        <w:t>-адресом</w:t>
      </w:r>
      <w:r w:rsidRPr="001949E7">
        <w:t xml:space="preserve">, </w:t>
      </w:r>
      <w:r w:rsidRPr="001949E7">
        <w:t>которы</w:t>
      </w:r>
      <w:r>
        <w:t>й</w:t>
      </w:r>
      <w:r w:rsidRPr="001949E7">
        <w:t xml:space="preserve"> пользователи используют для подключения к шлюзу </w:t>
      </w:r>
      <w:proofErr w:type="spellStart"/>
      <w:r w:rsidRPr="001949E7">
        <w:t>AnyConnect</w:t>
      </w:r>
      <w:proofErr w:type="spellEnd"/>
      <w:r>
        <w:t>.</w:t>
      </w:r>
    </w:p>
    <w:p w14:paraId="3114277E" w14:textId="562432C9" w:rsidR="001949E7" w:rsidRDefault="001949E7" w:rsidP="001949E7">
      <w:pPr>
        <w:ind w:firstLine="709"/>
      </w:pPr>
    </w:p>
    <w:p w14:paraId="05A13012" w14:textId="758DE68D" w:rsidR="001949E7" w:rsidRPr="001949E7" w:rsidRDefault="001949E7" w:rsidP="001949E7">
      <w:pPr>
        <w:ind w:firstLine="709"/>
        <w:rPr>
          <w:rFonts w:ascii="Courier New" w:hAnsi="Courier New" w:cs="Courier New"/>
          <w:color w:val="000000"/>
          <w:sz w:val="24"/>
          <w:szCs w:val="28"/>
          <w:lang w:val="en-US"/>
        </w:rPr>
      </w:pPr>
      <w:proofErr w:type="spellStart"/>
      <w:r w:rsidRPr="005147FC">
        <w:rPr>
          <w:rFonts w:ascii="Courier New" w:hAnsi="Courier New" w:cs="Courier New"/>
          <w:color w:val="000000"/>
          <w:sz w:val="24"/>
          <w:szCs w:val="28"/>
          <w:lang w:val="en-US"/>
        </w:rPr>
        <w:t>Router#</w:t>
      </w:r>
      <w:r w:rsidRPr="001949E7">
        <w:rPr>
          <w:rFonts w:ascii="Courier New" w:hAnsi="Courier New" w:cs="Courier New"/>
          <w:color w:val="000000"/>
          <w:sz w:val="24"/>
          <w:szCs w:val="28"/>
          <w:lang w:val="en-US"/>
        </w:rPr>
        <w:t>crypto</w:t>
      </w:r>
      <w:proofErr w:type="spellEnd"/>
      <w:r w:rsidRPr="001949E7">
        <w:rPr>
          <w:rFonts w:ascii="Courier New" w:hAnsi="Courier New" w:cs="Courier New"/>
          <w:color w:val="000000"/>
          <w:sz w:val="24"/>
          <w:szCs w:val="28"/>
          <w:lang w:val="en-US"/>
        </w:rPr>
        <w:t xml:space="preserve"> </w:t>
      </w:r>
      <w:proofErr w:type="spellStart"/>
      <w:r w:rsidRPr="001949E7">
        <w:rPr>
          <w:rFonts w:ascii="Courier New" w:hAnsi="Courier New" w:cs="Courier New"/>
          <w:color w:val="000000"/>
          <w:sz w:val="24"/>
          <w:szCs w:val="28"/>
          <w:lang w:val="en-US"/>
        </w:rPr>
        <w:t>pki</w:t>
      </w:r>
      <w:proofErr w:type="spellEnd"/>
      <w:r w:rsidRPr="001949E7">
        <w:rPr>
          <w:rFonts w:ascii="Courier New" w:hAnsi="Courier New" w:cs="Courier New"/>
          <w:color w:val="000000"/>
          <w:sz w:val="24"/>
          <w:szCs w:val="28"/>
          <w:lang w:val="en-US"/>
        </w:rPr>
        <w:t xml:space="preserve"> </w:t>
      </w:r>
      <w:proofErr w:type="spellStart"/>
      <w:r w:rsidRPr="001949E7">
        <w:rPr>
          <w:rFonts w:ascii="Courier New" w:hAnsi="Courier New" w:cs="Courier New"/>
          <w:color w:val="000000"/>
          <w:sz w:val="24"/>
          <w:szCs w:val="28"/>
          <w:lang w:val="en-US"/>
        </w:rPr>
        <w:t>trustpoint</w:t>
      </w:r>
      <w:proofErr w:type="spellEnd"/>
      <w:r w:rsidRPr="001949E7">
        <w:rPr>
          <w:rFonts w:ascii="Courier New" w:hAnsi="Courier New" w:cs="Courier New"/>
          <w:color w:val="000000"/>
          <w:sz w:val="24"/>
          <w:szCs w:val="28"/>
          <w:lang w:val="en-US"/>
        </w:rPr>
        <w:t xml:space="preserve"> SSLVPN_CERT</w:t>
      </w:r>
    </w:p>
    <w:p w14:paraId="13BDCD1A"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enrollment </w:t>
      </w:r>
      <w:proofErr w:type="spellStart"/>
      <w:r w:rsidRPr="001949E7">
        <w:rPr>
          <w:rFonts w:ascii="Courier New" w:hAnsi="Courier New" w:cs="Courier New"/>
          <w:color w:val="000000"/>
          <w:sz w:val="24"/>
          <w:szCs w:val="28"/>
          <w:lang w:val="en-US"/>
        </w:rPr>
        <w:t>selfsigned</w:t>
      </w:r>
      <w:proofErr w:type="spellEnd"/>
    </w:p>
    <w:p w14:paraId="73721883"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subject-name CN=fdenofa-SSLVPN.cisco.com</w:t>
      </w:r>
    </w:p>
    <w:p w14:paraId="738E38B2" w14:textId="0872AF78"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w:t>
      </w:r>
      <w:proofErr w:type="spellStart"/>
      <w:r w:rsidRPr="001949E7">
        <w:rPr>
          <w:rFonts w:ascii="Courier New" w:hAnsi="Courier New" w:cs="Courier New"/>
          <w:color w:val="000000"/>
          <w:sz w:val="24"/>
          <w:szCs w:val="28"/>
          <w:lang w:val="en-US"/>
        </w:rPr>
        <w:t>rsakeypair</w:t>
      </w:r>
      <w:proofErr w:type="spellEnd"/>
      <w:r w:rsidRPr="001949E7">
        <w:rPr>
          <w:rFonts w:ascii="Courier New" w:hAnsi="Courier New" w:cs="Courier New"/>
          <w:color w:val="000000"/>
          <w:sz w:val="24"/>
          <w:szCs w:val="28"/>
          <w:lang w:val="en-US"/>
        </w:rPr>
        <w:t xml:space="preserve"> SSLVPN_KEYPAIR</w:t>
      </w:r>
      <w:r w:rsidR="00024EDB" w:rsidRPr="00024EDB">
        <w:rPr>
          <w:lang w:val="en-US"/>
        </w:rPr>
        <w:t xml:space="preserve"> </w:t>
      </w:r>
      <w:r w:rsidR="00024EDB" w:rsidRPr="00024EDB">
        <w:rPr>
          <w:rFonts w:ascii="Courier New" w:hAnsi="Courier New" w:cs="Courier New"/>
          <w:color w:val="000000"/>
          <w:sz w:val="24"/>
          <w:szCs w:val="28"/>
          <w:lang w:val="en-US"/>
        </w:rPr>
        <w:t xml:space="preserve">crypto </w:t>
      </w:r>
      <w:proofErr w:type="spellStart"/>
      <w:r w:rsidR="00024EDB" w:rsidRPr="00024EDB">
        <w:rPr>
          <w:rFonts w:ascii="Courier New" w:hAnsi="Courier New" w:cs="Courier New"/>
          <w:color w:val="000000"/>
          <w:sz w:val="24"/>
          <w:szCs w:val="28"/>
          <w:lang w:val="en-US"/>
        </w:rPr>
        <w:t>pki</w:t>
      </w:r>
      <w:proofErr w:type="spellEnd"/>
      <w:r w:rsidR="00024EDB" w:rsidRPr="00024EDB">
        <w:rPr>
          <w:rFonts w:ascii="Courier New" w:hAnsi="Courier New" w:cs="Courier New"/>
          <w:color w:val="000000"/>
          <w:sz w:val="24"/>
          <w:szCs w:val="28"/>
          <w:lang w:val="en-US"/>
        </w:rPr>
        <w:t xml:space="preserve"> enroll SSLVPN_CERT</w:t>
      </w:r>
    </w:p>
    <w:p w14:paraId="45BD2E2C" w14:textId="3571EB45" w:rsidR="001949E7" w:rsidRPr="00024EDB" w:rsidRDefault="001949E7" w:rsidP="001949E7">
      <w:pPr>
        <w:ind w:firstLine="709"/>
        <w:rPr>
          <w:lang w:val="en-US"/>
        </w:rPr>
      </w:pPr>
    </w:p>
    <w:p w14:paraId="6E5B98BF" w14:textId="231650A0" w:rsidR="001949E7" w:rsidRDefault="001949E7" w:rsidP="001949E7">
      <w:pPr>
        <w:ind w:firstLine="709"/>
      </w:pPr>
      <w:r w:rsidRPr="001949E7">
        <w:t>После правильного определения точки доверия маршрутизатор должен сгенерировать сертификат</w:t>
      </w:r>
      <w:r>
        <w:t>.</w:t>
      </w:r>
    </w:p>
    <w:p w14:paraId="7043BA23" w14:textId="77777777" w:rsidR="00024EDB" w:rsidRDefault="00024EDB" w:rsidP="001949E7">
      <w:pPr>
        <w:ind w:firstLine="709"/>
        <w:rPr>
          <w:rFonts w:ascii="Courier" w:eastAsia="Times New Roman" w:hAnsi="Courier" w:cs="Courier New"/>
          <w:color w:val="58585B"/>
          <w:sz w:val="24"/>
          <w:szCs w:val="24"/>
          <w:lang w:val="en-US"/>
        </w:rPr>
      </w:pPr>
    </w:p>
    <w:p w14:paraId="0D6D53BC" w14:textId="77338703" w:rsidR="00024EDB" w:rsidRDefault="00024EDB" w:rsidP="001949E7">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 xml:space="preserve">crypto </w:t>
      </w:r>
      <w:proofErr w:type="spellStart"/>
      <w:r w:rsidRPr="00024EDB">
        <w:rPr>
          <w:rFonts w:ascii="Courier New" w:hAnsi="Courier New" w:cs="Courier New"/>
          <w:color w:val="000000"/>
          <w:sz w:val="24"/>
          <w:szCs w:val="28"/>
          <w:lang w:val="en-US"/>
        </w:rPr>
        <w:t>pki</w:t>
      </w:r>
      <w:proofErr w:type="spellEnd"/>
      <w:r w:rsidRPr="00024EDB">
        <w:rPr>
          <w:rFonts w:ascii="Courier New" w:hAnsi="Courier New" w:cs="Courier New"/>
          <w:color w:val="000000"/>
          <w:sz w:val="24"/>
          <w:szCs w:val="28"/>
          <w:lang w:val="en-US"/>
        </w:rPr>
        <w:t xml:space="preserve"> enroll SSLVPN_CERT</w:t>
      </w:r>
    </w:p>
    <w:p w14:paraId="0ECF80D8" w14:textId="77777777" w:rsidR="00024EDB" w:rsidRDefault="00024EDB" w:rsidP="001949E7">
      <w:pPr>
        <w:ind w:firstLine="709"/>
        <w:rPr>
          <w:rFonts w:ascii="Courier" w:eastAsia="Times New Roman" w:hAnsi="Courier" w:cs="Courier New"/>
          <w:color w:val="58585B"/>
          <w:sz w:val="24"/>
          <w:szCs w:val="24"/>
          <w:lang w:val="en-US"/>
        </w:rPr>
      </w:pPr>
    </w:p>
    <w:p w14:paraId="11C0C43F" w14:textId="7148B5A4" w:rsidR="001949E7" w:rsidRDefault="00024EDB" w:rsidP="001949E7">
      <w:pPr>
        <w:ind w:firstLine="709"/>
      </w:pPr>
      <w:r>
        <w:t xml:space="preserve">Далее необходимо создать </w:t>
      </w:r>
      <w:r>
        <w:rPr>
          <w:lang w:val="en-US"/>
        </w:rPr>
        <w:t>AAA</w:t>
      </w:r>
      <w:r>
        <w:t xml:space="preserve"> список аутентификации и добавить в него пользователя.</w:t>
      </w:r>
    </w:p>
    <w:p w14:paraId="1B4CAFB1" w14:textId="498E9098" w:rsidR="00024EDB" w:rsidRDefault="00024EDB" w:rsidP="001949E7">
      <w:pPr>
        <w:ind w:firstLine="709"/>
      </w:pPr>
    </w:p>
    <w:p w14:paraId="0313D3BC" w14:textId="77777777" w:rsidR="00024EDB" w:rsidRPr="00024EDB" w:rsidRDefault="00024EDB" w:rsidP="00024EDB">
      <w:pPr>
        <w:ind w:firstLine="709"/>
        <w:rPr>
          <w:rFonts w:ascii="Courier New" w:hAnsi="Courier New" w:cs="Courier New"/>
          <w:color w:val="000000"/>
          <w:sz w:val="24"/>
          <w:szCs w:val="28"/>
          <w:lang w:val="en-US"/>
        </w:rPr>
      </w:pPr>
      <w:proofErr w:type="spellStart"/>
      <w:r w:rsidRPr="00024EDB">
        <w:rPr>
          <w:rFonts w:ascii="Courier New" w:hAnsi="Courier New" w:cs="Courier New"/>
          <w:color w:val="000000"/>
          <w:sz w:val="24"/>
          <w:szCs w:val="28"/>
          <w:lang w:val="en-US"/>
        </w:rPr>
        <w:t>aaa</w:t>
      </w:r>
      <w:proofErr w:type="spellEnd"/>
      <w:r w:rsidRPr="00024EDB">
        <w:rPr>
          <w:rFonts w:ascii="Courier New" w:hAnsi="Courier New" w:cs="Courier New"/>
          <w:color w:val="000000"/>
          <w:sz w:val="24"/>
          <w:szCs w:val="28"/>
          <w:lang w:val="en-US"/>
        </w:rPr>
        <w:t xml:space="preserve"> new-model</w:t>
      </w:r>
    </w:p>
    <w:p w14:paraId="2AAE971C" w14:textId="77777777" w:rsidR="00024EDB" w:rsidRPr="00024EDB" w:rsidRDefault="00024EDB" w:rsidP="00024EDB">
      <w:pPr>
        <w:ind w:firstLine="709"/>
        <w:rPr>
          <w:rFonts w:ascii="Courier New" w:hAnsi="Courier New" w:cs="Courier New"/>
          <w:color w:val="000000"/>
          <w:sz w:val="24"/>
          <w:szCs w:val="28"/>
          <w:lang w:val="en-US"/>
        </w:rPr>
      </w:pPr>
      <w:proofErr w:type="spellStart"/>
      <w:r w:rsidRPr="00024EDB">
        <w:rPr>
          <w:rFonts w:ascii="Courier New" w:hAnsi="Courier New" w:cs="Courier New"/>
          <w:color w:val="000000"/>
          <w:sz w:val="24"/>
          <w:szCs w:val="28"/>
          <w:lang w:val="en-US"/>
        </w:rPr>
        <w:t>aaa</w:t>
      </w:r>
      <w:proofErr w:type="spellEnd"/>
      <w:r w:rsidRPr="00024EDB">
        <w:rPr>
          <w:rFonts w:ascii="Courier New" w:hAnsi="Courier New" w:cs="Courier New"/>
          <w:color w:val="000000"/>
          <w:sz w:val="24"/>
          <w:szCs w:val="28"/>
          <w:lang w:val="en-US"/>
        </w:rPr>
        <w:t xml:space="preserve"> authentication login SSLVPN_AAA local</w:t>
      </w:r>
    </w:p>
    <w:p w14:paraId="14E14657" w14:textId="6940E61A" w:rsidR="00D1529A" w:rsidRDefault="00024EDB" w:rsidP="00024EDB">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username VPNUSER password TACO</w:t>
      </w:r>
    </w:p>
    <w:p w14:paraId="79C85260" w14:textId="150D3266" w:rsidR="00024EDB" w:rsidRDefault="00024EDB" w:rsidP="00024EDB">
      <w:pPr>
        <w:ind w:firstLine="709"/>
      </w:pPr>
    </w:p>
    <w:p w14:paraId="3BD16D65" w14:textId="77777777" w:rsidR="00024EDB" w:rsidRDefault="00024EDB" w:rsidP="00024EDB">
      <w:pPr>
        <w:ind w:firstLine="709"/>
      </w:pPr>
      <w:r>
        <w:t xml:space="preserve">Локальный пул IP-адресов должен быть создан, чтобы клиентские адаптеры </w:t>
      </w:r>
      <w:proofErr w:type="spellStart"/>
      <w:r>
        <w:t>AnyConnect</w:t>
      </w:r>
      <w:proofErr w:type="spellEnd"/>
      <w:r>
        <w:t xml:space="preserve"> могли получить IP-адрес. Убедитесь, что вы настроили достаточно большой пул для поддержки максимального количества одновременных клиентских подключений </w:t>
      </w:r>
      <w:proofErr w:type="spellStart"/>
      <w:r>
        <w:t>AnyConnect</w:t>
      </w:r>
      <w:proofErr w:type="spellEnd"/>
      <w:r>
        <w:t>.</w:t>
      </w:r>
    </w:p>
    <w:p w14:paraId="6C5E89B0" w14:textId="77777777" w:rsidR="00024EDB" w:rsidRDefault="00024EDB" w:rsidP="00024EDB">
      <w:pPr>
        <w:ind w:firstLine="709"/>
      </w:pPr>
    </w:p>
    <w:p w14:paraId="365340E8" w14:textId="01D52884" w:rsidR="00024EDB" w:rsidRPr="001949E7" w:rsidRDefault="00024EDB" w:rsidP="00024EDB">
      <w:pPr>
        <w:ind w:firstLine="709"/>
      </w:pPr>
      <w:r>
        <w:t xml:space="preserve">По умолчанию </w:t>
      </w:r>
      <w:proofErr w:type="spellStart"/>
      <w:r>
        <w:t>AnyConnect</w:t>
      </w:r>
      <w:proofErr w:type="spellEnd"/>
      <w:r>
        <w:t xml:space="preserve"> будет работать в режиме полного туннеля, что означает, что любой трафик, генерируемый клиентским компьютером, будет отправляться через туннель. Поскольку это обычно нежелательно, можно настроить список управления доступом (ACL), который затем определяет трафик, который должен или не должен передаваться через туннель. Как и в других реализациях ACL, неявный запрет в конце устраняет необходимость в явном отказе; следовательно, необходимо настроить операторы разрешения только для трафика, который должен быть туннелирован.</w:t>
      </w:r>
      <w:bookmarkStart w:id="29" w:name="_GoBack"/>
      <w:bookmarkEnd w:id="29"/>
    </w:p>
    <w:p w14:paraId="2F3E6B08" w14:textId="6123E036" w:rsidR="00BF1C7E" w:rsidRPr="00BF1C7E" w:rsidRDefault="00BF1C7E" w:rsidP="00BF1C7E">
      <w:pPr>
        <w:pStyle w:val="2"/>
      </w:pPr>
      <w:r>
        <w:lastRenderedPageBreak/>
        <w:t>Настройка коммутатора</w:t>
      </w:r>
    </w:p>
    <w:p w14:paraId="72B94D5D" w14:textId="77777777" w:rsidR="00760791" w:rsidRDefault="00760791" w:rsidP="00CE0F6A">
      <w:pPr>
        <w:keepNext/>
        <w:keepLines/>
        <w:spacing w:before="40"/>
        <w:ind w:firstLine="708"/>
        <w:jc w:val="both"/>
        <w:outlineLvl w:val="1"/>
        <w:rPr>
          <w:rFonts w:eastAsia="Times New Roman" w:cs="Times New Roman"/>
          <w:szCs w:val="26"/>
        </w:rPr>
      </w:pPr>
    </w:p>
    <w:p w14:paraId="597C2FED" w14:textId="2B6592B1" w:rsidR="00CE0F6A" w:rsidRDefault="00CE0F6A" w:rsidP="00CE0F6A">
      <w:pPr>
        <w:keepNext/>
        <w:keepLines/>
        <w:spacing w:before="40"/>
        <w:ind w:firstLine="708"/>
        <w:jc w:val="both"/>
        <w:outlineLvl w:val="1"/>
        <w:rPr>
          <w:rFonts w:eastAsia="Times New Roman" w:cs="Times New Roman"/>
          <w:szCs w:val="26"/>
        </w:rPr>
      </w:pPr>
      <w:r>
        <w:rPr>
          <w:rFonts w:eastAsia="Times New Roman" w:cs="Times New Roman"/>
          <w:szCs w:val="26"/>
        </w:rPr>
        <w:t xml:space="preserve">На центральном коммутаторе необходимо создать необходимые </w:t>
      </w:r>
      <w:r>
        <w:rPr>
          <w:rFonts w:eastAsia="Times New Roman" w:cs="Times New Roman"/>
          <w:szCs w:val="26"/>
          <w:lang w:val="en-US"/>
        </w:rPr>
        <w:t>VLAN</w:t>
      </w:r>
      <w:r w:rsidRPr="00CE0F6A">
        <w:rPr>
          <w:rFonts w:eastAsia="Times New Roman" w:cs="Times New Roman"/>
          <w:szCs w:val="26"/>
        </w:rPr>
        <w:t xml:space="preserve">, </w:t>
      </w:r>
      <w:r>
        <w:rPr>
          <w:rFonts w:eastAsia="Times New Roman" w:cs="Times New Roman"/>
          <w:szCs w:val="26"/>
        </w:rPr>
        <w:t xml:space="preserve">настроить </w:t>
      </w:r>
      <w:r>
        <w:rPr>
          <w:rFonts w:eastAsia="Times New Roman" w:cs="Times New Roman"/>
          <w:szCs w:val="26"/>
          <w:lang w:val="en-US"/>
        </w:rPr>
        <w:t>VLAN</w:t>
      </w:r>
      <w:r w:rsidRPr="00CE0F6A">
        <w:rPr>
          <w:rFonts w:eastAsia="Times New Roman" w:cs="Times New Roman"/>
          <w:szCs w:val="26"/>
        </w:rPr>
        <w:t xml:space="preserve"> </w:t>
      </w:r>
      <w:r>
        <w:rPr>
          <w:rFonts w:eastAsia="Times New Roman" w:cs="Times New Roman"/>
          <w:szCs w:val="26"/>
        </w:rPr>
        <w:t xml:space="preserve">интерфейсы, перевести порты в </w:t>
      </w:r>
      <w:r>
        <w:rPr>
          <w:rFonts w:eastAsia="Times New Roman" w:cs="Times New Roman"/>
          <w:szCs w:val="26"/>
          <w:lang w:val="en-US"/>
        </w:rPr>
        <w:t>trunk</w:t>
      </w:r>
      <w:r>
        <w:rPr>
          <w:rFonts w:eastAsia="Times New Roman" w:cs="Times New Roman"/>
          <w:szCs w:val="26"/>
        </w:rPr>
        <w:t xml:space="preserve"> или </w:t>
      </w:r>
      <w:r>
        <w:rPr>
          <w:rFonts w:eastAsia="Times New Roman" w:cs="Times New Roman"/>
          <w:szCs w:val="26"/>
          <w:lang w:val="en-US"/>
        </w:rPr>
        <w:t>access</w:t>
      </w:r>
      <w:r>
        <w:rPr>
          <w:rFonts w:eastAsia="Times New Roman" w:cs="Times New Roman"/>
          <w:szCs w:val="26"/>
        </w:rPr>
        <w:t xml:space="preserve"> в зависимости от предназначения интерфейса.</w:t>
      </w:r>
      <w:bookmarkEnd w:id="28"/>
    </w:p>
    <w:p w14:paraId="0C477210" w14:textId="77777777" w:rsidR="00CE0F6A" w:rsidRDefault="00CE0F6A" w:rsidP="00CE0F6A">
      <w:pPr>
        <w:keepNext/>
        <w:keepLines/>
        <w:spacing w:before="40"/>
        <w:ind w:firstLine="708"/>
        <w:jc w:val="both"/>
        <w:outlineLvl w:val="1"/>
        <w:rPr>
          <w:rFonts w:eastAsia="Times New Roman" w:cs="Times New Roman"/>
          <w:b/>
          <w:szCs w:val="26"/>
        </w:rPr>
      </w:pPr>
    </w:p>
    <w:p w14:paraId="2BEF96EC"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CE0F6A">
      <w:pPr>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Switch#conf</w:t>
      </w:r>
      <w:proofErr w:type="spellEnd"/>
      <w:r>
        <w:rPr>
          <w:rFonts w:ascii="Courier New" w:hAnsi="Courier New" w:cs="Courier New"/>
          <w:color w:val="000000"/>
          <w:sz w:val="24"/>
          <w:szCs w:val="28"/>
          <w:lang w:val="en-US"/>
        </w:rPr>
        <w:t xml:space="preserve"> terminal</w:t>
      </w:r>
    </w:p>
    <w:p w14:paraId="6B16A354"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CE0F6A">
      <w:pPr>
        <w:jc w:val="both"/>
        <w:rPr>
          <w:rFonts w:cs="Times New Roman"/>
          <w:color w:val="000000"/>
          <w:szCs w:val="28"/>
          <w:lang w:val="en-US"/>
        </w:rPr>
      </w:pPr>
    </w:p>
    <w:p w14:paraId="0DF8BE05" w14:textId="77777777" w:rsidR="00CE0F6A" w:rsidRDefault="00CE0F6A" w:rsidP="00CE0F6A">
      <w:pPr>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A9E81FD" w14:textId="77777777" w:rsidR="00CE0F6A" w:rsidRDefault="00CE0F6A" w:rsidP="00CE0F6A">
      <w:pPr>
        <w:jc w:val="both"/>
        <w:rPr>
          <w:rFonts w:ascii="Courier New" w:hAnsi="Courier New" w:cs="Courier New"/>
          <w:color w:val="000000"/>
          <w:sz w:val="24"/>
          <w:szCs w:val="28"/>
          <w:lang w:val="en-US"/>
        </w:rPr>
      </w:pPr>
    </w:p>
    <w:p w14:paraId="4DED74EA" w14:textId="1A5AD709"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w:t>
      </w:r>
    </w:p>
    <w:p w14:paraId="29AB2314" w14:textId="163D36EB"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r w:rsidR="00A55A9C" w:rsidRPr="00A55A9C">
        <w:rPr>
          <w:rFonts w:ascii="Courier New" w:hAnsi="Courier New" w:cs="Courier New"/>
          <w:color w:val="000000"/>
          <w:sz w:val="24"/>
          <w:szCs w:val="28"/>
          <w:lang w:val="en-US"/>
        </w:rPr>
        <w:t>stationary</w:t>
      </w:r>
    </w:p>
    <w:p w14:paraId="256D8996"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)#name wireless</w:t>
      </w:r>
    </w:p>
    <w:p w14:paraId="1537E2A4"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30</w:t>
      </w:r>
    </w:p>
    <w:p w14:paraId="08C448ED" w14:textId="1A5B8941"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proofErr w:type="spellStart"/>
      <w:r w:rsidR="00A55A9C">
        <w:rPr>
          <w:rFonts w:ascii="Courier New" w:hAnsi="Courier New" w:cs="Courier New"/>
          <w:color w:val="000000"/>
          <w:sz w:val="24"/>
          <w:szCs w:val="28"/>
          <w:lang w:val="en-US"/>
        </w:rPr>
        <w:t>server_inner</w:t>
      </w:r>
      <w:proofErr w:type="spellEnd"/>
    </w:p>
    <w:p w14:paraId="6D2E5DD9"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40</w:t>
      </w:r>
    </w:p>
    <w:p w14:paraId="11269AE2" w14:textId="54AA6163"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remote</w:t>
      </w:r>
    </w:p>
    <w:p w14:paraId="11109CAE"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100</w:t>
      </w:r>
    </w:p>
    <w:p w14:paraId="4A80B173" w14:textId="68E8C64A"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CE0F6A">
      <w:pPr>
        <w:jc w:val="both"/>
        <w:rPr>
          <w:rFonts w:ascii="Courier New" w:hAnsi="Courier New" w:cs="Courier New"/>
          <w:color w:val="000000"/>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CE0F6A">
      <w:pPr>
        <w:jc w:val="both"/>
        <w:rPr>
          <w:rFonts w:cs="Times New Roman"/>
          <w:color w:val="000000"/>
          <w:szCs w:val="28"/>
          <w:lang w:val="en-US"/>
        </w:rPr>
      </w:pPr>
    </w:p>
    <w:p w14:paraId="0AB002AE" w14:textId="77777777" w:rsidR="00CE0F6A" w:rsidRDefault="00CE0F6A" w:rsidP="00CE0F6A">
      <w:pPr>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D639585" w14:textId="77777777" w:rsidR="00CE0F6A" w:rsidRDefault="00CE0F6A" w:rsidP="00CE0F6A">
      <w:pPr>
        <w:jc w:val="both"/>
        <w:rPr>
          <w:rFonts w:ascii="Courier New" w:hAnsi="Courier New" w:cs="Courier New"/>
          <w:color w:val="000000"/>
          <w:sz w:val="24"/>
          <w:szCs w:val="28"/>
          <w:lang w:val="en-US"/>
        </w:rPr>
      </w:pPr>
    </w:p>
    <w:p w14:paraId="106BCDA9" w14:textId="235E6B5F"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w:t>
      </w:r>
    </w:p>
    <w:p w14:paraId="12BD84AB" w14:textId="651F531E"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20</w:t>
      </w:r>
    </w:p>
    <w:p w14:paraId="6BA7FFEE" w14:textId="79F95145"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30</w:t>
      </w:r>
    </w:p>
    <w:p w14:paraId="60479EC7" w14:textId="3B13B9D2" w:rsidR="00CE0F6A" w:rsidRPr="00D741F7"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36A320AC" w14:textId="52D8B6E0"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3</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2B2931F0" w14:textId="05FD76A9"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40</w:t>
      </w:r>
    </w:p>
    <w:p w14:paraId="666D9AA7" w14:textId="6677515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100</w:t>
      </w:r>
    </w:p>
    <w:p w14:paraId="7921B09C" w14:textId="5836F0FC" w:rsidR="00CE0F6A" w:rsidRPr="009373F6"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1C8147CF" w14:textId="6000D603" w:rsidR="00CE0F6A" w:rsidRDefault="00CE0F6A" w:rsidP="00CE0F6A">
      <w:pPr>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w:t>
      </w:r>
      <w:r w:rsidR="00D741F7">
        <w:rPr>
          <w:rFonts w:ascii="Courier New" w:eastAsia="Times New Roman" w:hAnsi="Courier New" w:cs="Courier New"/>
          <w:color w:val="000000"/>
          <w:sz w:val="24"/>
          <w:szCs w:val="28"/>
          <w:lang w:val="en-US"/>
        </w:rPr>
        <w:t>0</w:t>
      </w:r>
      <w:r w:rsidR="00D741F7" w:rsidRPr="00D741F7">
        <w:rPr>
          <w:rFonts w:ascii="Courier New" w:eastAsia="Times New Roman" w:hAnsi="Courier New" w:cs="Courier New"/>
          <w:color w:val="000000"/>
          <w:sz w:val="24"/>
          <w:szCs w:val="28"/>
          <w:lang w:val="en-US"/>
        </w:rPr>
        <w:t>:2</w:t>
      </w:r>
      <w:r>
        <w:rPr>
          <w:rFonts w:ascii="Courier New" w:eastAsia="Times New Roman" w:hAnsi="Courier New" w:cs="Courier New"/>
          <w:color w:val="000000"/>
          <w:sz w:val="24"/>
          <w:szCs w:val="28"/>
          <w:lang w:val="en-US"/>
        </w:rPr>
        <w:t>/64</w:t>
      </w:r>
    </w:p>
    <w:p w14:paraId="26ACA2D9" w14:textId="77777777" w:rsidR="00CE0F6A" w:rsidRDefault="00CE0F6A" w:rsidP="00CE0F6A">
      <w:pPr>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S0(config-if)exit</w:t>
      </w:r>
    </w:p>
    <w:p w14:paraId="47F01FB8" w14:textId="77777777" w:rsidR="00CE0F6A" w:rsidRDefault="00CE0F6A" w:rsidP="00CE0F6A">
      <w:pPr>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S1(config)#</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default-gateway 192.168.33.1</w:t>
      </w:r>
    </w:p>
    <w:p w14:paraId="61FDBB38" w14:textId="77777777" w:rsidR="00CE0F6A" w:rsidRPr="00CE0F6A" w:rsidRDefault="00CE0F6A" w:rsidP="00CE0F6A">
      <w:pPr>
        <w:jc w:val="both"/>
        <w:rPr>
          <w:rFonts w:cs="Times New Roman"/>
          <w:color w:val="000000"/>
          <w:szCs w:val="28"/>
          <w:lang w:val="en-US"/>
        </w:rPr>
      </w:pPr>
    </w:p>
    <w:p w14:paraId="5E044A54" w14:textId="77777777" w:rsidR="00CE0F6A" w:rsidRDefault="00CE0F6A" w:rsidP="00CE0F6A">
      <w:pPr>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5A46370" w14:textId="77777777" w:rsidR="00CE0F6A" w:rsidRDefault="00CE0F6A" w:rsidP="00CE0F6A">
      <w:pPr>
        <w:jc w:val="both"/>
        <w:rPr>
          <w:rFonts w:ascii="Courier New" w:hAnsi="Courier New" w:cs="Courier New"/>
          <w:color w:val="000000"/>
          <w:sz w:val="24"/>
          <w:szCs w:val="28"/>
          <w:lang w:val="en-US"/>
        </w:rPr>
      </w:pPr>
    </w:p>
    <w:p w14:paraId="6E87A13E"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gig1/0/3-4</w:t>
      </w:r>
    </w:p>
    <w:p w14:paraId="6441B464"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47B25DAF"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3</w:t>
      </w:r>
    </w:p>
    <w:p w14:paraId="20C0D7FF"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gig1/0/5-6</w:t>
      </w:r>
    </w:p>
    <w:p w14:paraId="212B07D0"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0AD7768E"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4</w:t>
      </w:r>
    </w:p>
    <w:p w14:paraId="06EBDDB6"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gig1/0/7-8</w:t>
      </w:r>
    </w:p>
    <w:p w14:paraId="21A54478"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C406FA8"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2</w:t>
      </w:r>
    </w:p>
    <w:p w14:paraId="2F08657C"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gig1/0/9</w:t>
      </w:r>
    </w:p>
    <w:p w14:paraId="702A1DA3"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S0(config-if)switchport mode access</w:t>
      </w:r>
    </w:p>
    <w:p w14:paraId="1ABFDD05"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S0(config-if)switchport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5</w:t>
      </w:r>
    </w:p>
    <w:p w14:paraId="4D8EC462"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gig1/0/0-2</w:t>
      </w:r>
    </w:p>
    <w:p w14:paraId="7910CCF3"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trunk</w:t>
      </w:r>
    </w:p>
    <w:p w14:paraId="14936EF5" w14:textId="77777777" w:rsidR="00CE0F6A" w:rsidRDefault="00CE0F6A" w:rsidP="00CE0F6A">
      <w:pPr>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trunk allow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2-5,33</w:t>
      </w:r>
    </w:p>
    <w:p w14:paraId="5547EC9B" w14:textId="77777777" w:rsidR="00CE0F6A" w:rsidRPr="00CE0F6A" w:rsidRDefault="00CE0F6A" w:rsidP="00EB4146">
      <w:pPr>
        <w:ind w:firstLine="708"/>
        <w:rPr>
          <w:lang w:val="en-US"/>
        </w:rPr>
      </w:pPr>
    </w:p>
    <w:p w14:paraId="6C618A68" w14:textId="2E99548F" w:rsidR="008E7B86" w:rsidRDefault="008E7B86" w:rsidP="00653DDE">
      <w:pPr>
        <w:pStyle w:val="2"/>
      </w:pPr>
      <w:bookmarkStart w:id="30" w:name="_Toc121246817"/>
      <w:r>
        <w:t>Настройка точки доступа</w:t>
      </w:r>
      <w:bookmarkEnd w:id="30"/>
    </w:p>
    <w:p w14:paraId="4B4DCE09" w14:textId="77777777" w:rsidR="00BA356A" w:rsidRPr="00BA356A" w:rsidRDefault="00BA356A" w:rsidP="00BA356A">
      <w:pPr>
        <w:ind w:firstLine="709"/>
        <w:jc w:val="both"/>
      </w:pPr>
    </w:p>
    <w:p w14:paraId="7507AB18" w14:textId="4C2F5AAC" w:rsidR="00BA3029" w:rsidRDefault="008E7B86" w:rsidP="00653DDE">
      <w:pPr>
        <w:pStyle w:val="2"/>
      </w:pPr>
      <w:bookmarkStart w:id="31" w:name="_Toc121246818"/>
      <w:r>
        <w:t>Настройка принтера</w:t>
      </w:r>
      <w:bookmarkEnd w:id="31"/>
    </w:p>
    <w:p w14:paraId="4FB65A91" w14:textId="7CC4E3D1" w:rsidR="00BA356A" w:rsidRDefault="00BA356A" w:rsidP="00BA356A">
      <w:pPr>
        <w:ind w:firstLine="567"/>
        <w:jc w:val="both"/>
      </w:pPr>
      <w:r>
        <w:t>Ввиду наличия к принтера предустановленного программного обеспечения настройка принтера не требуется.</w:t>
      </w:r>
    </w:p>
    <w:p w14:paraId="2864C66F" w14:textId="77777777" w:rsidR="00BA356A" w:rsidRPr="00BA356A" w:rsidRDefault="00BA356A" w:rsidP="00BA356A">
      <w:pPr>
        <w:ind w:firstLine="567"/>
        <w:jc w:val="both"/>
      </w:pPr>
    </w:p>
    <w:p w14:paraId="423BA68A" w14:textId="4E8A4881" w:rsidR="008E7B86" w:rsidRDefault="008E7B86" w:rsidP="00653DDE">
      <w:pPr>
        <w:pStyle w:val="2"/>
      </w:pPr>
      <w:bookmarkStart w:id="32" w:name="_Toc121246819"/>
      <w:r>
        <w:t xml:space="preserve">Настройка </w:t>
      </w:r>
      <w:r w:rsidR="00BA356A">
        <w:rPr>
          <w:lang w:val="en-US"/>
        </w:rPr>
        <w:t xml:space="preserve">web </w:t>
      </w:r>
      <w:r w:rsidR="00C47EA8">
        <w:rPr>
          <w:lang w:val="en-US"/>
        </w:rPr>
        <w:t>–</w:t>
      </w:r>
      <w:r w:rsidR="00BA356A">
        <w:rPr>
          <w:lang w:val="en-US"/>
        </w:rPr>
        <w:t xml:space="preserve"> </w:t>
      </w:r>
      <w:r>
        <w:t>сервера</w:t>
      </w:r>
      <w:bookmarkEnd w:id="32"/>
    </w:p>
    <w:p w14:paraId="39AEFEED" w14:textId="77777777" w:rsidR="00C47EA8" w:rsidRDefault="00C47EA8" w:rsidP="00C47EA8">
      <w:pPr>
        <w:jc w:val="both"/>
        <w:rPr>
          <w:rFonts w:eastAsia="Times New Roman" w:cs="Times New Roman"/>
          <w:szCs w:val="28"/>
        </w:rPr>
      </w:pPr>
      <w:r>
        <w:rPr>
          <w:rFonts w:eastAsia="Times New Roman" w:cs="Times New Roman"/>
          <w:szCs w:val="28"/>
        </w:rPr>
        <w:t xml:space="preserve">Для сервера была выбрана </w:t>
      </w:r>
      <w:r>
        <w:rPr>
          <w:rFonts w:eastAsia="Times New Roman" w:cs="Times New Roman"/>
          <w:szCs w:val="28"/>
          <w:lang w:val="en-US"/>
        </w:rPr>
        <w:t>Windows</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 xml:space="preserve"> 2016 и в качестве </w:t>
      </w:r>
      <w:r>
        <w:rPr>
          <w:rFonts w:eastAsia="Times New Roman" w:cs="Times New Roman"/>
          <w:szCs w:val="28"/>
          <w:lang w:val="en-US"/>
        </w:rPr>
        <w:t>web</w:t>
      </w:r>
      <w:r>
        <w:rPr>
          <w:rFonts w:eastAsia="Times New Roman" w:cs="Times New Roman"/>
          <w:szCs w:val="28"/>
        </w:rPr>
        <w:t xml:space="preserve">-сервера будет настроена </w:t>
      </w:r>
      <w:r>
        <w:rPr>
          <w:rFonts w:eastAsia="Times New Roman" w:cs="Times New Roman"/>
          <w:szCs w:val="28"/>
          <w:lang w:val="en-US"/>
        </w:rPr>
        <w:t>IIS</w:t>
      </w:r>
      <w:r>
        <w:rPr>
          <w:rFonts w:eastAsia="Times New Roman" w:cs="Times New Roman"/>
          <w:szCs w:val="28"/>
        </w:rPr>
        <w:t>.</w:t>
      </w:r>
    </w:p>
    <w:p w14:paraId="7571DB87" w14:textId="77777777" w:rsidR="00C47EA8" w:rsidRDefault="00C47EA8" w:rsidP="00C47EA8">
      <w:pPr>
        <w:ind w:firstLine="708"/>
        <w:jc w:val="both"/>
        <w:rPr>
          <w:rFonts w:eastAsia="Times New Roman" w:cs="Times New Roman"/>
          <w:szCs w:val="28"/>
        </w:rPr>
      </w:pPr>
      <w:r>
        <w:rPr>
          <w:rFonts w:eastAsia="Times New Roman" w:cs="Times New Roman"/>
          <w:szCs w:val="28"/>
        </w:rPr>
        <w:t>Для завершения конфигурации сервера требуется выполнить следующие шаги:</w:t>
      </w:r>
    </w:p>
    <w:p w14:paraId="0E11C49C" w14:textId="06190B60" w:rsidR="00C47EA8" w:rsidRPr="00C47EA8" w:rsidRDefault="00C47EA8" w:rsidP="00C47EA8">
      <w:pPr>
        <w:pStyle w:val="a3"/>
        <w:numPr>
          <w:ilvl w:val="0"/>
          <w:numId w:val="30"/>
        </w:numPr>
        <w:jc w:val="both"/>
        <w:rPr>
          <w:szCs w:val="28"/>
        </w:rPr>
      </w:pPr>
      <w:r w:rsidRPr="00C47EA8">
        <w:rPr>
          <w:szCs w:val="28"/>
        </w:rPr>
        <w:t>З</w:t>
      </w:r>
      <w:r w:rsidRPr="00C47EA8">
        <w:rPr>
          <w:szCs w:val="28"/>
        </w:rPr>
        <w:t>апустить «Мастер добавления ролей и компонентов», который можно найти</w:t>
      </w:r>
      <w:r>
        <w:rPr>
          <w:szCs w:val="28"/>
        </w:rPr>
        <w:t xml:space="preserve"> в меню «Пуск»</w:t>
      </w:r>
      <w:r w:rsidRPr="00C47EA8">
        <w:rPr>
          <w:szCs w:val="28"/>
        </w:rPr>
        <w:t xml:space="preserve"> «Пуск-&gt;Диспетчер серверов-&gt;Управление-&gt;Добавить роли и компоненты».</w:t>
      </w:r>
    </w:p>
    <w:p w14:paraId="3C14E501" w14:textId="48A98AE1" w:rsidR="00C47EA8" w:rsidRDefault="00C47EA8" w:rsidP="00C47EA8">
      <w:pPr>
        <w:ind w:firstLine="708"/>
        <w:jc w:val="both"/>
        <w:rPr>
          <w:rFonts w:eastAsia="Times New Roman" w:cs="Times New Roman"/>
          <w:szCs w:val="28"/>
        </w:rPr>
      </w:pPr>
      <w:r>
        <w:rPr>
          <w:rFonts w:eastAsia="Times New Roman" w:cs="Times New Roman"/>
          <w:szCs w:val="28"/>
        </w:rPr>
        <w:t xml:space="preserve">Затем следуя инструкции жмем «Далее». На следующем этапе выбираем пункт «Установка ролей и компонентов». </w:t>
      </w:r>
    </w:p>
    <w:p w14:paraId="2E6BF94E" w14:textId="00561270" w:rsidR="00C47EA8" w:rsidRDefault="00C47EA8" w:rsidP="00C47EA8">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83CA0C6" w14:textId="56846AF7" w:rsidR="00C47EA8" w:rsidRDefault="00C47EA8" w:rsidP="00C47EA8">
      <w:pPr>
        <w:jc w:val="both"/>
        <w:rPr>
          <w:rFonts w:eastAsia="Times New Roman" w:cs="Times New Roman"/>
          <w:szCs w:val="28"/>
        </w:rPr>
      </w:pPr>
      <w:r>
        <w:rPr>
          <w:rFonts w:eastAsia="Times New Roman" w:cs="Times New Roman"/>
          <w:szCs w:val="28"/>
        </w:rPr>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 «Консоль управления службами», соглашаемся.</w:t>
      </w:r>
    </w:p>
    <w:p w14:paraId="18F07392" w14:textId="77777777" w:rsidR="00C47EA8" w:rsidRDefault="00C47EA8" w:rsidP="00C47EA8">
      <w:pPr>
        <w:ind w:firstLine="709"/>
        <w:jc w:val="both"/>
        <w:rPr>
          <w:rFonts w:eastAsia="Times New Roman" w:cs="Times New Roman"/>
          <w:szCs w:val="28"/>
        </w:rPr>
      </w:pPr>
      <w:r>
        <w:rPr>
          <w:rFonts w:eastAsia="Times New Roman" w:cs="Times New Roman"/>
          <w:szCs w:val="28"/>
        </w:rPr>
        <w:t>После выбора роли жмем «Далее», проверяем выбранные роли и компоненты и ждем окончания установки (рисунок 3.11).</w:t>
      </w:r>
    </w:p>
    <w:p w14:paraId="5854947A" w14:textId="77777777" w:rsidR="00C47EA8" w:rsidRPr="00C47EA8" w:rsidRDefault="00C47EA8" w:rsidP="00C47EA8">
      <w:pPr>
        <w:ind w:firstLine="567"/>
        <w:jc w:val="both"/>
      </w:pPr>
    </w:p>
    <w:p w14:paraId="0570C87D" w14:textId="45332455" w:rsidR="00BA3029" w:rsidRPr="00175DEF" w:rsidRDefault="008E7B86" w:rsidP="00653DDE">
      <w:pPr>
        <w:pStyle w:val="2"/>
      </w:pPr>
      <w:bookmarkStart w:id="33" w:name="_Toc121246820"/>
      <w:r>
        <w:t>Настройка подключения к Интернету</w:t>
      </w:r>
      <w:bookmarkEnd w:id="33"/>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34" w:name="_Toc25856445"/>
      <w:bookmarkStart w:id="35" w:name="_Toc116225374"/>
      <w:bookmarkStart w:id="36" w:name="_Toc121246821"/>
      <w:r>
        <w:lastRenderedPageBreak/>
        <w:t>4</w:t>
      </w:r>
      <w:r w:rsidRPr="00D16ED0">
        <w:t> </w:t>
      </w:r>
      <w:r w:rsidRPr="00ED0F98">
        <w:t>ПРОЕКТИРОВАНИЕ СТРУКТУРНОЙ КАБЕЛЬНОЙ СИСТЕМЫ</w:t>
      </w:r>
      <w:bookmarkEnd w:id="34"/>
      <w:bookmarkEnd w:id="35"/>
      <w:bookmarkEnd w:id="36"/>
    </w:p>
    <w:p w14:paraId="6212BF90" w14:textId="77777777" w:rsidR="00715C57" w:rsidRPr="00944C5D" w:rsidRDefault="00715C57" w:rsidP="00715C57">
      <w:pPr>
        <w:ind w:left="709"/>
        <w:jc w:val="both"/>
        <w:rPr>
          <w:b/>
          <w:bCs/>
          <w:color w:val="000000" w:themeColor="text1"/>
        </w:rPr>
      </w:pPr>
    </w:p>
    <w:p w14:paraId="044BDD5E" w14:textId="77777777" w:rsidR="00715C57" w:rsidRDefault="00715C57" w:rsidP="00715C57">
      <w:pPr>
        <w:jc w:val="center"/>
        <w:rPr>
          <w:color w:val="000000" w:themeColor="text1"/>
        </w:rPr>
      </w:pP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37" w:name="_Toc116225375"/>
      <w:bookmarkStart w:id="38" w:name="_Toc121246822"/>
      <w:r w:rsidRPr="00E5162E">
        <w:lastRenderedPageBreak/>
        <w:t>ЗАКЛЮЧЕНИЕ</w:t>
      </w:r>
      <w:bookmarkEnd w:id="37"/>
      <w:bookmarkEnd w:id="38"/>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39" w:name="_Toc116225376"/>
      <w:bookmarkStart w:id="40" w:name="_Toc121246823"/>
      <w:r w:rsidRPr="00E5162E">
        <w:lastRenderedPageBreak/>
        <w:t>СПИСОК ИСПОЛЬЗУЕМЫХ ИСТОЧНИКОВ</w:t>
      </w:r>
      <w:bookmarkEnd w:id="39"/>
      <w:bookmarkEnd w:id="40"/>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xml:space="preserve">.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41" w:name="_Toc116225377"/>
      <w:bookmarkStart w:id="42" w:name="_Toc121246824"/>
      <w:r w:rsidRPr="00E5162E">
        <w:lastRenderedPageBreak/>
        <w:t>ПРИЛОЖЕНИЕ А</w:t>
      </w:r>
      <w:bookmarkEnd w:id="41"/>
      <w:bookmarkEnd w:id="42"/>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43" w:name="_Toc116225378"/>
      <w:bookmarkStart w:id="44" w:name="_Toc121246825"/>
      <w:r w:rsidRPr="00E5162E">
        <w:lastRenderedPageBreak/>
        <w:t>ПРИЛОЖЕНИЕ Б</w:t>
      </w:r>
      <w:bookmarkEnd w:id="43"/>
      <w:bookmarkEnd w:id="44"/>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45" w:name="_Toc116225379"/>
      <w:bookmarkStart w:id="46" w:name="_Toc121246826"/>
      <w:r w:rsidRPr="00E5162E">
        <w:lastRenderedPageBreak/>
        <w:t>ПРИЛОЖЕНИЕ В</w:t>
      </w:r>
      <w:bookmarkEnd w:id="45"/>
      <w:bookmarkEnd w:id="46"/>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47" w:name="_Toc116225380"/>
      <w:bookmarkStart w:id="48" w:name="_Toc121246827"/>
      <w:r w:rsidRPr="00E5162E">
        <w:lastRenderedPageBreak/>
        <w:t>ПРИЛОЖЕНИЕ Г</w:t>
      </w:r>
      <w:bookmarkEnd w:id="47"/>
      <w:bookmarkEnd w:id="48"/>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49" w:name="_Toc116225381"/>
      <w:bookmarkStart w:id="50" w:name="_Toc121246828"/>
      <w:r w:rsidRPr="00E5162E">
        <w:lastRenderedPageBreak/>
        <w:t>ПРИЛОЖЕНИЕ Д</w:t>
      </w:r>
      <w:bookmarkEnd w:id="49"/>
      <w:bookmarkEnd w:id="50"/>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B9448" w14:textId="77777777" w:rsidR="00D71AAE" w:rsidRDefault="00D71AAE">
      <w:r>
        <w:separator/>
      </w:r>
    </w:p>
  </w:endnote>
  <w:endnote w:type="continuationSeparator" w:id="0">
    <w:p w14:paraId="614C7383" w14:textId="77777777" w:rsidR="00D71AAE" w:rsidRDefault="00D7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1B2182" w:rsidRPr="00474CD2" w:rsidRDefault="001B2182">
    <w:pPr>
      <w:pStyle w:val="a6"/>
      <w:jc w:val="right"/>
      <w:rPr>
        <w:szCs w:val="28"/>
      </w:rPr>
    </w:pPr>
  </w:p>
  <w:p w14:paraId="084DDA99" w14:textId="77777777" w:rsidR="001B2182" w:rsidRDefault="001B21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1B2182" w:rsidRPr="00915D67" w:rsidRDefault="001B2182">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1B2182" w:rsidRDefault="001B21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60141" w14:textId="77777777" w:rsidR="00D71AAE" w:rsidRDefault="00D71AAE">
      <w:r>
        <w:separator/>
      </w:r>
    </w:p>
  </w:footnote>
  <w:footnote w:type="continuationSeparator" w:id="0">
    <w:p w14:paraId="6E96A1F4" w14:textId="77777777" w:rsidR="00D71AAE" w:rsidRDefault="00D7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A608F4B4"/>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D16E91"/>
    <w:multiLevelType w:val="hybridMultilevel"/>
    <w:tmpl w:val="4A4A7C84"/>
    <w:lvl w:ilvl="0" w:tplc="8E4ED9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5"/>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6"/>
  </w:num>
  <w:num w:numId="14">
    <w:abstractNumId w:val="14"/>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2"/>
  </w:num>
  <w:num w:numId="22">
    <w:abstractNumId w:val="2"/>
  </w:num>
  <w:num w:numId="23">
    <w:abstractNumId w:val="10"/>
  </w:num>
  <w:num w:numId="24">
    <w:abstractNumId w:val="11"/>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0F28"/>
    <w:rsid w:val="00023C3C"/>
    <w:rsid w:val="00024EDB"/>
    <w:rsid w:val="00033C10"/>
    <w:rsid w:val="00065E2C"/>
    <w:rsid w:val="00095157"/>
    <w:rsid w:val="000A12DA"/>
    <w:rsid w:val="000A7977"/>
    <w:rsid w:val="000B3EC1"/>
    <w:rsid w:val="000B63F0"/>
    <w:rsid w:val="000C421D"/>
    <w:rsid w:val="000C5EC3"/>
    <w:rsid w:val="000E63D2"/>
    <w:rsid w:val="000F4AE8"/>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949E7"/>
    <w:rsid w:val="001A3677"/>
    <w:rsid w:val="001A5E9C"/>
    <w:rsid w:val="001B2182"/>
    <w:rsid w:val="001B5C17"/>
    <w:rsid w:val="001D0F75"/>
    <w:rsid w:val="001F1E49"/>
    <w:rsid w:val="00237B85"/>
    <w:rsid w:val="00237F40"/>
    <w:rsid w:val="00247849"/>
    <w:rsid w:val="00275FF0"/>
    <w:rsid w:val="00282105"/>
    <w:rsid w:val="002834B7"/>
    <w:rsid w:val="00285828"/>
    <w:rsid w:val="00291A24"/>
    <w:rsid w:val="00293DA6"/>
    <w:rsid w:val="002A1003"/>
    <w:rsid w:val="002B4196"/>
    <w:rsid w:val="002F07C9"/>
    <w:rsid w:val="002F557D"/>
    <w:rsid w:val="00305B84"/>
    <w:rsid w:val="00307B2A"/>
    <w:rsid w:val="00314781"/>
    <w:rsid w:val="00324C91"/>
    <w:rsid w:val="00324D1D"/>
    <w:rsid w:val="003263C8"/>
    <w:rsid w:val="00342F3F"/>
    <w:rsid w:val="0034305F"/>
    <w:rsid w:val="00347DD4"/>
    <w:rsid w:val="00350EC7"/>
    <w:rsid w:val="0035615C"/>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4056"/>
    <w:rsid w:val="004B40C9"/>
    <w:rsid w:val="004C22CC"/>
    <w:rsid w:val="004C68C9"/>
    <w:rsid w:val="004E0D37"/>
    <w:rsid w:val="004E3899"/>
    <w:rsid w:val="005130EE"/>
    <w:rsid w:val="005147FC"/>
    <w:rsid w:val="005158F1"/>
    <w:rsid w:val="00532057"/>
    <w:rsid w:val="00536F0D"/>
    <w:rsid w:val="00547096"/>
    <w:rsid w:val="0057637D"/>
    <w:rsid w:val="00580733"/>
    <w:rsid w:val="00591112"/>
    <w:rsid w:val="005B0153"/>
    <w:rsid w:val="005B4D64"/>
    <w:rsid w:val="005D33DF"/>
    <w:rsid w:val="005D7FB8"/>
    <w:rsid w:val="005E046B"/>
    <w:rsid w:val="005F4E26"/>
    <w:rsid w:val="00600093"/>
    <w:rsid w:val="00605E73"/>
    <w:rsid w:val="006510C2"/>
    <w:rsid w:val="0065390E"/>
    <w:rsid w:val="00653DDE"/>
    <w:rsid w:val="00664E56"/>
    <w:rsid w:val="00685E14"/>
    <w:rsid w:val="00695D41"/>
    <w:rsid w:val="006B477C"/>
    <w:rsid w:val="006C1039"/>
    <w:rsid w:val="006D0180"/>
    <w:rsid w:val="006D0BA0"/>
    <w:rsid w:val="00714C34"/>
    <w:rsid w:val="00715C57"/>
    <w:rsid w:val="00721DDA"/>
    <w:rsid w:val="00723AEE"/>
    <w:rsid w:val="00743EF5"/>
    <w:rsid w:val="007512B6"/>
    <w:rsid w:val="00760791"/>
    <w:rsid w:val="007664D3"/>
    <w:rsid w:val="007745E7"/>
    <w:rsid w:val="00777482"/>
    <w:rsid w:val="0078184D"/>
    <w:rsid w:val="007A0BF7"/>
    <w:rsid w:val="007C5825"/>
    <w:rsid w:val="007E4403"/>
    <w:rsid w:val="0082034B"/>
    <w:rsid w:val="00820B08"/>
    <w:rsid w:val="00822FFF"/>
    <w:rsid w:val="0083558B"/>
    <w:rsid w:val="00836F25"/>
    <w:rsid w:val="008422C2"/>
    <w:rsid w:val="00850BD3"/>
    <w:rsid w:val="00851948"/>
    <w:rsid w:val="00856999"/>
    <w:rsid w:val="00860C77"/>
    <w:rsid w:val="00861CA2"/>
    <w:rsid w:val="0086626D"/>
    <w:rsid w:val="00870BE0"/>
    <w:rsid w:val="008713D8"/>
    <w:rsid w:val="00872069"/>
    <w:rsid w:val="008B0942"/>
    <w:rsid w:val="008E7B86"/>
    <w:rsid w:val="00906FE9"/>
    <w:rsid w:val="009070BD"/>
    <w:rsid w:val="009249C1"/>
    <w:rsid w:val="009373F6"/>
    <w:rsid w:val="00954AED"/>
    <w:rsid w:val="00955357"/>
    <w:rsid w:val="0095658B"/>
    <w:rsid w:val="00964EC1"/>
    <w:rsid w:val="00967FC7"/>
    <w:rsid w:val="0098237E"/>
    <w:rsid w:val="00982726"/>
    <w:rsid w:val="009857C6"/>
    <w:rsid w:val="009B4A6E"/>
    <w:rsid w:val="009F1590"/>
    <w:rsid w:val="009F61CB"/>
    <w:rsid w:val="00A0347D"/>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56430"/>
    <w:rsid w:val="00B60F46"/>
    <w:rsid w:val="00B8677C"/>
    <w:rsid w:val="00B9497F"/>
    <w:rsid w:val="00B95AF8"/>
    <w:rsid w:val="00B97BD3"/>
    <w:rsid w:val="00BA3029"/>
    <w:rsid w:val="00BA356A"/>
    <w:rsid w:val="00BB069F"/>
    <w:rsid w:val="00BB1C35"/>
    <w:rsid w:val="00BB1FC1"/>
    <w:rsid w:val="00BD1C94"/>
    <w:rsid w:val="00BD525E"/>
    <w:rsid w:val="00BF1C7E"/>
    <w:rsid w:val="00C20D0C"/>
    <w:rsid w:val="00C2185E"/>
    <w:rsid w:val="00C31643"/>
    <w:rsid w:val="00C37411"/>
    <w:rsid w:val="00C43608"/>
    <w:rsid w:val="00C45FA2"/>
    <w:rsid w:val="00C47EA8"/>
    <w:rsid w:val="00C54CCC"/>
    <w:rsid w:val="00C700DC"/>
    <w:rsid w:val="00C75745"/>
    <w:rsid w:val="00CE0F6A"/>
    <w:rsid w:val="00CF6784"/>
    <w:rsid w:val="00D1529A"/>
    <w:rsid w:val="00D16ED0"/>
    <w:rsid w:val="00D17737"/>
    <w:rsid w:val="00D42B5E"/>
    <w:rsid w:val="00D459D6"/>
    <w:rsid w:val="00D519C2"/>
    <w:rsid w:val="00D620C4"/>
    <w:rsid w:val="00D64E0B"/>
    <w:rsid w:val="00D71AAE"/>
    <w:rsid w:val="00D741F7"/>
    <w:rsid w:val="00D77A77"/>
    <w:rsid w:val="00D938EE"/>
    <w:rsid w:val="00D93A02"/>
    <w:rsid w:val="00D95DF9"/>
    <w:rsid w:val="00D96BB0"/>
    <w:rsid w:val="00DA4E67"/>
    <w:rsid w:val="00DB267F"/>
    <w:rsid w:val="00DB531E"/>
    <w:rsid w:val="00DB5377"/>
    <w:rsid w:val="00DC1458"/>
    <w:rsid w:val="00DC3FD4"/>
    <w:rsid w:val="00DD683F"/>
    <w:rsid w:val="00DE64F2"/>
    <w:rsid w:val="00DE76E1"/>
    <w:rsid w:val="00E06E35"/>
    <w:rsid w:val="00E16DED"/>
    <w:rsid w:val="00E271F4"/>
    <w:rsid w:val="00E37508"/>
    <w:rsid w:val="00E413AB"/>
    <w:rsid w:val="00E5162E"/>
    <w:rsid w:val="00E55466"/>
    <w:rsid w:val="00E566CA"/>
    <w:rsid w:val="00E57CB1"/>
    <w:rsid w:val="00E67EDE"/>
    <w:rsid w:val="00E76044"/>
    <w:rsid w:val="00E774B4"/>
    <w:rsid w:val="00E806BF"/>
    <w:rsid w:val="00E820A7"/>
    <w:rsid w:val="00E90371"/>
    <w:rsid w:val="00EB002F"/>
    <w:rsid w:val="00EB4146"/>
    <w:rsid w:val="00EB64D0"/>
    <w:rsid w:val="00ED3AB7"/>
    <w:rsid w:val="00EE16C0"/>
    <w:rsid w:val="00EF2970"/>
    <w:rsid w:val="00EF6944"/>
    <w:rsid w:val="00F07833"/>
    <w:rsid w:val="00F31628"/>
    <w:rsid w:val="00F5260A"/>
    <w:rsid w:val="00F53275"/>
    <w:rsid w:val="00F80377"/>
    <w:rsid w:val="00F824D7"/>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F28"/>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 w:type="paragraph" w:styleId="HTML">
    <w:name w:val="HTML Preformatted"/>
    <w:basedOn w:val="a"/>
    <w:link w:val="HTML0"/>
    <w:uiPriority w:val="99"/>
    <w:semiHidden/>
    <w:unhideWhenUsed/>
    <w:rsid w:val="0019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949E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085881748">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25633086">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879394206">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85F65-0ACF-4162-9955-755755D7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32</Pages>
  <Words>6958</Words>
  <Characters>39665</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23</cp:revision>
  <dcterms:created xsi:type="dcterms:W3CDTF">2022-12-10T11:10:00Z</dcterms:created>
  <dcterms:modified xsi:type="dcterms:W3CDTF">2022-12-11T15:29:00Z</dcterms:modified>
</cp:coreProperties>
</file>