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B5B06" w14:textId="17114B34" w:rsidR="001B3CFD" w:rsidRPr="001B3CFD" w:rsidRDefault="0016232A" w:rsidP="001623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 по лабораторной работе 1</w:t>
      </w:r>
    </w:p>
    <w:p w14:paraId="6C2FB6AA" w14:textId="259D453F" w:rsidR="001B3CFD" w:rsidRPr="001B3CFD" w:rsidRDefault="001B3CFD" w:rsidP="001623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Дисциплина: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 компьютерной графики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Выполнил: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 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Климовец 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</w:t>
      </w:r>
      <w:r w:rsidR="009930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Витальевич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Вариант: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</w:p>
    <w:p w14:paraId="7D7F8E84" w14:textId="21C3B56A" w:rsidR="001B3CFD" w:rsidRPr="001B3CFD" w:rsidRDefault="0016232A" w:rsidP="001623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9930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1B3CFD" w:rsidRPr="001B3CFD">
        <w:rPr>
          <w:rFonts w:ascii="Times New Roman" w:hAnsi="Times New Roman" w:cs="Times New Roman"/>
          <w:sz w:val="28"/>
          <w:szCs w:val="28"/>
        </w:rPr>
        <w:t>Изучить цветовые модели: RGB, CMYK, LAB, переход от одной модели к другой, исследовать цветовой график МКО</w:t>
      </w:r>
      <w:r w:rsidR="009353A9">
        <w:rPr>
          <w:rFonts w:ascii="Times New Roman" w:hAnsi="Times New Roman" w:cs="Times New Roman"/>
          <w:sz w:val="28"/>
          <w:szCs w:val="28"/>
        </w:rPr>
        <w:t>.</w:t>
      </w:r>
    </w:p>
    <w:p w14:paraId="218B5A69" w14:textId="2412B9DE" w:rsidR="001B3CFD" w:rsidRDefault="0016232A" w:rsidP="001B3CF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9930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</w:p>
    <w:p w14:paraId="681DD2FC" w14:textId="20A2CEB5" w:rsidR="009353A9" w:rsidRPr="001B3CFD" w:rsidRDefault="009353A9" w:rsidP="001623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3A9">
        <w:rPr>
          <w:rFonts w:ascii="Times New Roman" w:hAnsi="Times New Roman" w:cs="Times New Roman"/>
          <w:sz w:val="28"/>
          <w:szCs w:val="28"/>
        </w:rPr>
        <w:t>Создать приложение, позволяющее пользователю выбирать, а затем интерактивно менять цвет, показывая при этом его составляющие в трех моделях одновременн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353A9">
        <w:rPr>
          <w:rFonts w:ascii="Times New Roman" w:hAnsi="Times New Roman" w:cs="Times New Roman"/>
          <w:sz w:val="28"/>
          <w:szCs w:val="28"/>
        </w:rPr>
        <w:t>.</w:t>
      </w:r>
    </w:p>
    <w:p w14:paraId="4E5F4615" w14:textId="3AD78533" w:rsidR="001B3CFD" w:rsidRPr="001B3CFD" w:rsidRDefault="00782C5E" w:rsidP="001B3C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2C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r w:rsidR="009930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Инструментарий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Среда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Visual Studio 2022,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C# (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.NET), Windows Presentation Foundation (WPF).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Slider,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TextBox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Image,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WriteableBitmap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растровые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палитры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Border (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превью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цвета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контроля версий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107556" w14:textId="5A41D1D2" w:rsidR="001B3CFD" w:rsidRPr="001B3CFD" w:rsidRDefault="00782C5E" w:rsidP="001B3C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9930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6A7238AF" w14:textId="578BD680" w:rsidR="001B3CFD" w:rsidRPr="001B3CFD" w:rsidRDefault="001B3CFD" w:rsidP="00162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GUI (XAML):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2A7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 разделено на 3 колонки. В каждой реализована вертикальная структура: сверху квадрат динамической палитры, посередине — ползунки осей координат, снизу — окна точного ввода значений.</w:t>
      </w:r>
    </w:p>
    <w:p w14:paraId="3AF5869D" w14:textId="5A56ED8B" w:rsidR="001B3CFD" w:rsidRPr="001B3CFD" w:rsidRDefault="001B3CFD" w:rsidP="00162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паттерна «Слушатель»: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2A7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зменение ползунков или текста перехватывается событиями </w:t>
      </w:r>
      <w:proofErr w:type="spellStart"/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ValueChanged</w:t>
      </w:r>
      <w:proofErr w:type="spellEnd"/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TextChanged</w:t>
      </w:r>
      <w:proofErr w:type="spellEnd"/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(Слушателями), запускающими глобальный синхронный пересчет всех моделей.</w:t>
      </w:r>
    </w:p>
    <w:p w14:paraId="783A043B" w14:textId="6773BC9B" w:rsidR="001B3CFD" w:rsidRPr="001B3CFD" w:rsidRDefault="009353A9" w:rsidP="00162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Математика</w:t>
      </w:r>
      <w:r w:rsidR="001B3CFD"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2A75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еревод между CMYK и LAB выполнен через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промежуточные пересчёты моделей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RGB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XYZ. Реализована динамическая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попиксельная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отрисовка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палитр с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помощью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WriteableBitmap.WritePixels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изменении параметров.</w:t>
      </w:r>
    </w:p>
    <w:p w14:paraId="64C14B69" w14:textId="79C351A4" w:rsidR="001B3CFD" w:rsidRPr="001B3CFD" w:rsidRDefault="001B3CFD" w:rsidP="0016232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 охвата:</w:t>
      </w:r>
      <w:r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22A75">
        <w:rPr>
          <w:rFonts w:ascii="Times New Roman" w:hAnsi="Times New Roman" w:cs="Times New Roman"/>
          <w:sz w:val="28"/>
          <w:szCs w:val="28"/>
        </w:rPr>
        <w:t>п</w:t>
      </w:r>
      <w:r w:rsidR="00C22A75" w:rsidRPr="00C22A75">
        <w:rPr>
          <w:rFonts w:ascii="Times New Roman" w:hAnsi="Times New Roman" w:cs="Times New Roman"/>
          <w:sz w:val="28"/>
          <w:szCs w:val="28"/>
        </w:rPr>
        <w:t xml:space="preserve">ри выходе вычисленных значений RGB за рамки диапазона при </w:t>
      </w:r>
      <w:r w:rsidR="00C22A75">
        <w:rPr>
          <w:rFonts w:ascii="Times New Roman" w:hAnsi="Times New Roman" w:cs="Times New Roman"/>
          <w:sz w:val="28"/>
          <w:szCs w:val="28"/>
        </w:rPr>
        <w:t>переходе</w:t>
      </w:r>
      <w:r w:rsidR="00C22A75" w:rsidRPr="00C22A75">
        <w:rPr>
          <w:rFonts w:ascii="Times New Roman" w:hAnsi="Times New Roman" w:cs="Times New Roman"/>
          <w:sz w:val="28"/>
          <w:szCs w:val="28"/>
        </w:rPr>
        <w:t xml:space="preserve"> из LAB, на форме активируется панель </w:t>
      </w:r>
      <w:proofErr w:type="spellStart"/>
      <w:r w:rsidR="00C22A75" w:rsidRPr="00C22A75">
        <w:rPr>
          <w:rStyle w:val="HTML"/>
          <w:rFonts w:ascii="Times New Roman" w:eastAsiaTheme="minorHAnsi" w:hAnsi="Times New Roman" w:cs="Times New Roman"/>
          <w:sz w:val="28"/>
          <w:szCs w:val="28"/>
        </w:rPr>
        <w:t>WarningPanel</w:t>
      </w:r>
      <w:proofErr w:type="spellEnd"/>
      <w:r w:rsidR="00C22A75" w:rsidRPr="00C22A75">
        <w:rPr>
          <w:rFonts w:ascii="Times New Roman" w:hAnsi="Times New Roman" w:cs="Times New Roman"/>
          <w:sz w:val="28"/>
          <w:szCs w:val="28"/>
        </w:rPr>
        <w:t xml:space="preserve">, а сами значения ограничиваются функцией </w:t>
      </w:r>
      <w:proofErr w:type="spellStart"/>
      <w:r w:rsidR="00C22A75" w:rsidRPr="00C22A75">
        <w:rPr>
          <w:rStyle w:val="HTML"/>
          <w:rFonts w:ascii="Times New Roman" w:eastAsiaTheme="minorHAnsi" w:hAnsi="Times New Roman" w:cs="Times New Roman"/>
          <w:sz w:val="28"/>
          <w:szCs w:val="28"/>
        </w:rPr>
        <w:t>Math.Clamp</w:t>
      </w:r>
      <w:proofErr w:type="spellEnd"/>
      <w:r w:rsidR="00C22A75" w:rsidRPr="00C22A75">
        <w:rPr>
          <w:rFonts w:ascii="Times New Roman" w:hAnsi="Times New Roman" w:cs="Times New Roman"/>
          <w:sz w:val="28"/>
          <w:szCs w:val="28"/>
        </w:rPr>
        <w:t xml:space="preserve"> под стандарт </w:t>
      </w:r>
      <w:proofErr w:type="spellStart"/>
      <w:r w:rsidR="00C22A75" w:rsidRPr="00C22A75">
        <w:rPr>
          <w:rFonts w:ascii="Times New Roman" w:hAnsi="Times New Roman" w:cs="Times New Roman"/>
          <w:sz w:val="28"/>
          <w:szCs w:val="28"/>
        </w:rPr>
        <w:t>sRGB</w:t>
      </w:r>
      <w:proofErr w:type="spellEnd"/>
      <w:r w:rsidR="00C22A75" w:rsidRPr="00C22A75">
        <w:rPr>
          <w:rFonts w:ascii="Times New Roman" w:hAnsi="Times New Roman" w:cs="Times New Roman"/>
          <w:sz w:val="28"/>
          <w:szCs w:val="28"/>
        </w:rPr>
        <w:t>.</w:t>
      </w:r>
    </w:p>
    <w:p w14:paraId="6676DE46" w14:textId="30538DB8" w:rsidR="001B3CFD" w:rsidRPr="001B3CFD" w:rsidRDefault="00C22A75" w:rsidP="0016232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Экспорт</w:t>
      </w:r>
      <w:r w:rsidR="001B3CFD"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 экспортирован в файл .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exe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опубликован в публичном репозитории на </w:t>
      </w:r>
      <w:proofErr w:type="spellStart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92C783" w14:textId="0599236A" w:rsidR="007F2E75" w:rsidRPr="00C22A75" w:rsidRDefault="00782C5E" w:rsidP="00C22A7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1B3CFD" w:rsidRPr="001B3C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99305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ывод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ходе работы</w:t>
      </w:r>
      <w:r w:rsidR="009930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изучены особенности</w:t>
      </w:r>
      <w:r w:rsidR="00C22A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цветовых моделей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RGB, CMYK и</w:t>
      </w:r>
      <w:r w:rsidR="00C22A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B3CFD" w:rsidRPr="001B3CFD">
        <w:rPr>
          <w:rFonts w:ascii="Times New Roman" w:eastAsia="Times New Roman" w:hAnsi="Times New Roman" w:cs="Times New Roman"/>
          <w:sz w:val="28"/>
          <w:szCs w:val="28"/>
          <w:lang w:eastAsia="ru-RU"/>
        </w:rPr>
        <w:t>LAB. Разработанное приложение успешно осуществляет взаимный пересчет координат цвета, визуализирует динамические палитры сечений и корректно обрабатывает несовпадение цветовых охватов.</w:t>
      </w:r>
    </w:p>
    <w:sectPr w:rsidR="007F2E75" w:rsidRPr="00C22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33E60"/>
    <w:multiLevelType w:val="multilevel"/>
    <w:tmpl w:val="5E4E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F5E0D"/>
    <w:multiLevelType w:val="multilevel"/>
    <w:tmpl w:val="373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FD"/>
    <w:rsid w:val="0016232A"/>
    <w:rsid w:val="001B3CFD"/>
    <w:rsid w:val="00782C5E"/>
    <w:rsid w:val="007F2E75"/>
    <w:rsid w:val="009353A9"/>
    <w:rsid w:val="00993050"/>
    <w:rsid w:val="00C2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BE1C"/>
  <w15:chartTrackingRefBased/>
  <w15:docId w15:val="{E6AB6538-B4DE-47AD-9046-598A3BA8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3CFD"/>
    <w:rPr>
      <w:b/>
      <w:bCs/>
    </w:rPr>
  </w:style>
  <w:style w:type="paragraph" w:customStyle="1" w:styleId="z1qcye">
    <w:name w:val="z1qcye"/>
    <w:basedOn w:val="a"/>
    <w:rsid w:val="001B3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1B3CFD"/>
  </w:style>
  <w:style w:type="character" w:styleId="HTML">
    <w:name w:val="HTML Code"/>
    <w:basedOn w:val="a0"/>
    <w:uiPriority w:val="99"/>
    <w:semiHidden/>
    <w:unhideWhenUsed/>
    <w:rsid w:val="001B3CF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1B3CFD"/>
    <w:rPr>
      <w:i/>
      <w:iCs/>
    </w:rPr>
  </w:style>
  <w:style w:type="paragraph" w:styleId="a5">
    <w:name w:val="List Paragraph"/>
    <w:basedOn w:val="a"/>
    <w:uiPriority w:val="34"/>
    <w:qFormat/>
    <w:rsid w:val="00993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0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0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8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0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0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6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Климовец</dc:creator>
  <cp:keywords/>
  <dc:description/>
  <cp:lastModifiedBy>Егор Климовец</cp:lastModifiedBy>
  <cp:revision>1</cp:revision>
  <dcterms:created xsi:type="dcterms:W3CDTF">2026-09-16T17:30:00Z</dcterms:created>
  <dcterms:modified xsi:type="dcterms:W3CDTF">2026-09-16T17:56:00Z</dcterms:modified>
</cp:coreProperties>
</file>