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pt9y6mhxf9cp" w:id="0"/>
      <w:bookmarkEnd w:id="0"/>
      <w:r w:rsidDel="00000000" w:rsidR="00000000" w:rsidRPr="00000000">
        <w:rPr>
          <w:rtl w:val="0"/>
        </w:rPr>
        <w:t xml:space="preserve">Spalovač mrtvol</w:t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  <w:t xml:space="preserve">Spalovač mrtvol je epická, psychologická novela od autora Ladislava Fukse vydaná v roce 1967. Jeho literární forma je próza. Je o milém krematorovi Karlu Kopfrkinglovi a jeho zrůdné proměně do vraha pod vlivem nacistické propagandy. Kopfrkingl věří, že se kremací urychluje proces přechodu do nebe a že tím lidem pomáhá (proto název Spalovač mrtvol). Hlavní téma díla je proměna člověka pod vlivem manipulace a propagandy. Odehrává se během druhé světové války v Praze. Dílo je zkomponováno chronologicky a je rozděleno do 15 kapitol, která každá ukazuje jinou scénu. Dílo je </w:t>
      </w:r>
      <w:r w:rsidDel="00000000" w:rsidR="00000000" w:rsidRPr="00000000">
        <w:rPr>
          <w:rtl w:val="0"/>
        </w:rPr>
        <w:t xml:space="preserve">napsané</w:t>
      </w:r>
      <w:r w:rsidDel="00000000" w:rsidR="00000000" w:rsidRPr="00000000">
        <w:rPr>
          <w:rtl w:val="0"/>
        </w:rPr>
        <w:t xml:space="preserve"> v er-formě s prvky ich-formy (například přímá řeč a myšlenky pana Kopfrkingla).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m2ryokbovj5a" w:id="1"/>
      <w:bookmarkEnd w:id="1"/>
      <w:r w:rsidDel="00000000" w:rsidR="00000000" w:rsidRPr="00000000">
        <w:rPr>
          <w:rtl w:val="0"/>
        </w:rPr>
        <w:t xml:space="preserve">Postavy: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Karel Kopfrkingl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Milý a laskavý člověk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Trochu podivín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Pracuje v krematoriu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Manželka - Marie “Lakmé”; Dcera - Zina; Syn - Milivoj “Mili”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Nechává si říkat Romane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Abstinent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Má rád umění, hudbu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Rád čte knihu o Tibetu, podle ní má svojí představu o kráse kremace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Jeho názory se začnou pod vlivem nacistické ideologie a jeho kamaráda Wilhelma Reinkeho měnit a začne na ně (do určité míry) </w:t>
      </w:r>
      <w:r w:rsidDel="00000000" w:rsidR="00000000" w:rsidRPr="00000000">
        <w:rPr>
          <w:rtl w:val="0"/>
        </w:rPr>
        <w:t xml:space="preserve">zanevřívat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Wilhelm Reinke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Hrdý “stoprocentní” němec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Kamarád pana Kopfrkingla z první světové války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Zmanipuluje pana Kopfrkingla do toho, aby se z něj stal nacista a člen NSDAP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Marie “Lakmé” Kopfrkinglová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Karlovo manželka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Napůl židovka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Ke konci díla zamlklá a skleslá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Milivoj Kopfrkingl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Karlovo syn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Hodný mírumilovný chlapec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Rád se toulá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Zina Kopfrkinglová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Karlovo dcera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Klavíristka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Velice talentovaná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Pan Strauss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Žid</w:t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Spolupracuje s panem Kopfrkinglem tím, že shání zájemce o kremaci</w:t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Pohybuje se i v cukrařině</w:t>
      </w:r>
    </w:p>
    <w:p w:rsidR="00000000" w:rsidDel="00000000" w:rsidP="00000000" w:rsidRDefault="00000000" w:rsidRPr="00000000" w14:paraId="00000022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Doktor Bettelheim</w:t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Žid</w:t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Doktor pana Kopfrkingla</w:t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Je proti válce a násilí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Kolegové pana Kopfrkingla z krematoria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Daněk, Dvořák, Fenek, Pelikán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b4n5a17ifhsn" w:id="2"/>
      <w:bookmarkEnd w:id="2"/>
      <w:r w:rsidDel="00000000" w:rsidR="00000000" w:rsidRPr="00000000">
        <w:rPr>
          <w:rtl w:val="0"/>
        </w:rPr>
        <w:t xml:space="preserve">Děj:</w:t>
      </w:r>
    </w:p>
    <w:p w:rsidR="00000000" w:rsidDel="00000000" w:rsidP="00000000" w:rsidRDefault="00000000" w:rsidRPr="00000000" w14:paraId="0000002B">
      <w:pPr>
        <w:jc w:val="both"/>
        <w:rPr/>
      </w:pPr>
      <w:r w:rsidDel="00000000" w:rsidR="00000000" w:rsidRPr="00000000">
        <w:rPr>
          <w:rtl w:val="0"/>
        </w:rPr>
        <w:t xml:space="preserve">Pan Kopfrkingl je milý, spořádaný člověk. Pracuje v krematoriu a je svojí prací naprosto fascinován, nedokáže mluvit o ničem jiném. Myslí si, že kremací se urychluje přechod duše do nebe. Žije s manželkou Marií, které říká Lakmé a jeho dvěma dětmi Zinou a Milim spokojený život v Praze. Jednoho dne ho navštíví jeho kamarád Willi Reinke a začne ho přesvědčovat, ať se stane členem NSDAP. Willi vezme pana Kopfrkingla a Miliho na box, což se moc nelíbí Lakmé. Willi postupně jeho vlivem a manipulací přetvoří pana Kopfrkingla z milého podivína do nacisty, udavače a vraha. Nejprve začne udáváním židů z jeho okolí, kteří přichází o všechno, co mají (např.: Dr. Bettelheim příjde o svojí ordinaci). Toto rozhodnutí si pan Kopfrkingl ospravedlňuje tím, že je to v novém zákoně a ty jsou tu pro to, aby lidi chránily. Kvůli těmto činům ho Willi pozve do německého kasína, kde se sejdou s vysoko postavenými němci, kteří z pana Kopfrkingla udělají ředitele krematoria. V dalším kariérním rozvoji mu ale brání židovský původ jeho manželky. Zmanipulovaný pan Kopfrkingl se jí tedy neostýchá zabít tím, že ji oběsí. Postupně zabije i svého z ¼ židovského syna </w:t>
      </w:r>
      <w:r w:rsidDel="00000000" w:rsidR="00000000" w:rsidRPr="00000000">
        <w:rPr>
          <w:rtl w:val="0"/>
        </w:rPr>
        <w:t xml:space="preserve">Miliho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utlučením</w:t>
      </w:r>
      <w:r w:rsidDel="00000000" w:rsidR="00000000" w:rsidRPr="00000000">
        <w:rPr>
          <w:rtl w:val="0"/>
        </w:rPr>
        <w:t xml:space="preserve"> železnou trubkou v krematoriu. Než ale zabije Zinu, přeruší ho halucinace tibetského mnicha, který mu oznámí, že je vyvolený k tomu, aby se ujal trůnu a že je znovuzrození Buddhy. Pana Kopfrkingla pak odvedou záchranáři do sanitky, kterou ho odvezou do blázince. Ze sanitky zahlédne pan Kopfrkingl zástup lidí, kteří se vrátili z koncentračního tábora. Na konci pan Kopfrkingl řekne, že spasil lidstvo.</w:t>
      </w:r>
    </w:p>
    <w:p w:rsidR="00000000" w:rsidDel="00000000" w:rsidP="00000000" w:rsidRDefault="00000000" w:rsidRPr="00000000" w14:paraId="0000002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jc w:val="both"/>
        <w:rPr/>
      </w:pPr>
      <w:bookmarkStart w:colFirst="0" w:colLast="0" w:name="_wiyucg7uloj1" w:id="3"/>
      <w:bookmarkEnd w:id="3"/>
      <w:r w:rsidDel="00000000" w:rsidR="00000000" w:rsidRPr="00000000">
        <w:rPr>
          <w:rtl w:val="0"/>
        </w:rPr>
        <w:t xml:space="preserve">Historicko-Společenský Kontext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 2.sv.v se svět rozdělil na komunistický a kapitalistický tábor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 komunistických a totalitních režimech byla velice potlačovaná svoboda slova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 době vydání knihy byl režim oslabený a censura nebyla tak tvrdá</w:t>
      </w:r>
    </w:p>
    <w:p w:rsidR="00000000" w:rsidDel="00000000" w:rsidP="00000000" w:rsidRDefault="00000000" w:rsidRPr="00000000" w14:paraId="00000031">
      <w:pPr>
        <w:pStyle w:val="Heading2"/>
        <w:rPr/>
      </w:pPr>
      <w:bookmarkStart w:colFirst="0" w:colLast="0" w:name="_vww2olm3ioql" w:id="4"/>
      <w:bookmarkEnd w:id="4"/>
      <w:r w:rsidDel="00000000" w:rsidR="00000000" w:rsidRPr="00000000">
        <w:rPr>
          <w:rtl w:val="0"/>
        </w:rPr>
        <w:t xml:space="preserve">Ladislav Fuks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24.9.1923-19.8.1994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Český prozaik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Hlavní téma jeho knih je úzkost a ohrožení násilím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Byl skrytým homosexuálem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