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  <w:drawing>
          <wp:inline distB="0" distT="0" distL="114300" distR="114300">
            <wp:extent cx="6665595" cy="1141730"/>
            <wp:effectExtent b="0" l="0" r="0" t="0"/>
            <wp:docPr id="1026" name="image1.jpg"/>
            <a:graphic>
              <a:graphicData uri="http://schemas.openxmlformats.org/drawingml/2006/picture">
                <pic:pic>
                  <pic:nvPicPr>
                    <pic:cNvPr id="0" name="image1.jp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65595" cy="114173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52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2737" w:right="0" w:hanging="1604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  <w:rtl w:val="0"/>
        </w:rPr>
        <w:t xml:space="preserve">Vlastní výběr ze seznamu literárních děl ke společné části maturitní zkoušky z českého jazyka</w:t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7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0317.0" w:type="dxa"/>
        <w:jc w:val="left"/>
        <w:tblInd w:w="104.0" w:type="dxa"/>
        <w:tblBorders>
          <w:top w:color="000000" w:space="0" w:sz="12" w:val="single"/>
          <w:left w:color="000000" w:space="0" w:sz="12" w:val="single"/>
          <w:bottom w:color="000000" w:space="0" w:sz="12" w:val="single"/>
          <w:right w:color="000000" w:space="0" w:sz="12" w:val="single"/>
          <w:insideH w:color="000000" w:space="0" w:sz="12" w:val="single"/>
          <w:insideV w:color="000000" w:space="0" w:sz="12" w:val="single"/>
        </w:tblBorders>
        <w:tblLayout w:type="fixed"/>
        <w:tblLook w:val="0000"/>
      </w:tblPr>
      <w:tblGrid>
        <w:gridCol w:w="2093"/>
        <w:gridCol w:w="8224"/>
        <w:tblGridChange w:id="0">
          <w:tblGrid>
            <w:gridCol w:w="2093"/>
            <w:gridCol w:w="8224"/>
          </w:tblGrid>
        </w:tblGridChange>
      </w:tblGrid>
      <w:tr>
        <w:trPr>
          <w:cantSplit w:val="0"/>
          <w:trHeight w:val="274" w:hRule="atLeast"/>
          <w:tblHeader w:val="0"/>
        </w:trPr>
        <w:tc>
          <w:tcPr>
            <w:tcBorders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0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07" w:right="0" w:firstLine="0"/>
              <w:jc w:val="left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Jméno a příjmení</w:t>
            </w:r>
          </w:p>
        </w:tc>
        <w:tc>
          <w:tcPr>
            <w:tcBorders>
              <w:left w:color="000000" w:space="0" w:sz="4" w:val="single"/>
            </w:tcBorders>
            <w:vAlign w:val="top"/>
          </w:tcPr>
          <w:p w:rsidR="00000000" w:rsidDel="00000000" w:rsidP="00000000" w:rsidRDefault="00000000" w:rsidRPr="00000000" w14:paraId="0000000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Josef Kliment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77" w:hRule="atLeast"/>
          <w:tblHeader w:val="0"/>
        </w:trPr>
        <w:tc>
          <w:tcPr>
            <w:tcBorders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0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" w:line="240" w:lineRule="auto"/>
              <w:ind w:left="107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Třída</w:t>
            </w:r>
          </w:p>
        </w:tc>
        <w:tc>
          <w:tcPr>
            <w:tcBorders>
              <w:left w:color="000000" w:space="0" w:sz="4" w:val="single"/>
            </w:tcBorders>
            <w:vAlign w:val="top"/>
          </w:tcPr>
          <w:p w:rsidR="00000000" w:rsidDel="00000000" w:rsidP="00000000" w:rsidRDefault="00000000" w:rsidRPr="00000000" w14:paraId="0000000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4ITa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74" w:hRule="atLeast"/>
          <w:tblHeader w:val="0"/>
        </w:trPr>
        <w:tc>
          <w:tcPr>
            <w:tcBorders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0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07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Školní rok</w:t>
            </w:r>
          </w:p>
        </w:tc>
        <w:tc>
          <w:tcPr>
            <w:tcBorders>
              <w:left w:color="000000" w:space="0" w:sz="4" w:val="single"/>
            </w:tcBorders>
            <w:vAlign w:val="top"/>
          </w:tcPr>
          <w:p w:rsidR="00000000" w:rsidDel="00000000" w:rsidP="00000000" w:rsidRDefault="00000000" w:rsidRPr="00000000" w14:paraId="0000000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2025/2026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17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10317.0" w:type="dxa"/>
        <w:jc w:val="left"/>
        <w:tblInd w:w="104.0" w:type="dxa"/>
        <w:tblBorders>
          <w:top w:color="000000" w:space="0" w:sz="12" w:val="single"/>
          <w:left w:color="000000" w:space="0" w:sz="12" w:val="single"/>
          <w:bottom w:color="000000" w:space="0" w:sz="12" w:val="single"/>
          <w:right w:color="000000" w:space="0" w:sz="12" w:val="single"/>
          <w:insideH w:color="000000" w:space="0" w:sz="12" w:val="single"/>
          <w:insideV w:color="000000" w:space="0" w:sz="12" w:val="single"/>
        </w:tblBorders>
        <w:tblLayout w:type="fixed"/>
        <w:tblLook w:val="0000"/>
      </w:tblPr>
      <w:tblGrid>
        <w:gridCol w:w="1102"/>
        <w:gridCol w:w="9215"/>
        <w:tblGridChange w:id="0">
          <w:tblGrid>
            <w:gridCol w:w="1102"/>
            <w:gridCol w:w="9215"/>
          </w:tblGrid>
        </w:tblGridChange>
      </w:tblGrid>
      <w:tr>
        <w:trPr>
          <w:cantSplit w:val="0"/>
          <w:trHeight w:val="277" w:hRule="atLeast"/>
          <w:tblHeader w:val="0"/>
        </w:trPr>
        <w:tc>
          <w:tcPr>
            <w:tcBorders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1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" w:line="240" w:lineRule="auto"/>
              <w:ind w:left="21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1.</w:t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</w:tcBorders>
            <w:vAlign w:val="top"/>
          </w:tcPr>
          <w:p w:rsidR="00000000" w:rsidDel="00000000" w:rsidP="00000000" w:rsidRDefault="00000000" w:rsidRPr="00000000" w14:paraId="0000001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Epos o Gilgamešovi – překlad Lubor Matouš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75" w:hRule="atLeast"/>
          <w:tblHeader w:val="0"/>
        </w:trPr>
        <w:tc>
          <w:tcPr>
            <w:tcBorders>
              <w:top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1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21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vAlign w:val="top"/>
          </w:tcPr>
          <w:p w:rsidR="00000000" w:rsidDel="00000000" w:rsidP="00000000" w:rsidRDefault="00000000" w:rsidRPr="00000000" w14:paraId="0000001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Euripides – Médea – překlad Ferdinand Stiebitz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75" w:hRule="atLeast"/>
          <w:tblHeader w:val="0"/>
        </w:trPr>
        <w:tc>
          <w:tcPr>
            <w:tcBorders>
              <w:top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1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21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3.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vAlign w:val="top"/>
          </w:tcPr>
          <w:p w:rsidR="00000000" w:rsidDel="00000000" w:rsidP="00000000" w:rsidRDefault="00000000" w:rsidRPr="00000000" w14:paraId="0000001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Nikolaj Vasiljevič Gogol – Revizor – překlad Karel Milota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76" w:hRule="atLeast"/>
          <w:tblHeader w:val="0"/>
        </w:trPr>
        <w:tc>
          <w:tcPr>
            <w:tcBorders>
              <w:top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1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21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4.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vAlign w:val="top"/>
          </w:tcPr>
          <w:p w:rsidR="00000000" w:rsidDel="00000000" w:rsidP="00000000" w:rsidRDefault="00000000" w:rsidRPr="00000000" w14:paraId="0000001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Karel Hynek Mácha – Máj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75" w:hRule="atLeast"/>
          <w:tblHeader w:val="0"/>
        </w:trPr>
        <w:tc>
          <w:tcPr>
            <w:tcBorders>
              <w:top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1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21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5.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vAlign w:val="top"/>
          </w:tcPr>
          <w:p w:rsidR="00000000" w:rsidDel="00000000" w:rsidP="00000000" w:rsidRDefault="00000000" w:rsidRPr="00000000" w14:paraId="0000001C">
            <w:pPr>
              <w:widowControl w:val="0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Karel Havlíček Borovský – Král Lávra</w:t>
            </w:r>
          </w:p>
        </w:tc>
      </w:tr>
      <w:tr>
        <w:trPr>
          <w:cantSplit w:val="0"/>
          <w:trHeight w:val="275" w:hRule="atLeast"/>
          <w:tblHeader w:val="0"/>
        </w:trPr>
        <w:tc>
          <w:tcPr>
            <w:tcBorders>
              <w:top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1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21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6.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vAlign w:val="top"/>
          </w:tcPr>
          <w:p w:rsidR="00000000" w:rsidDel="00000000" w:rsidP="00000000" w:rsidRDefault="00000000" w:rsidRPr="00000000" w14:paraId="0000001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Karel Jaromír Erben – Kytice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78" w:hRule="atLeast"/>
          <w:tblHeader w:val="0"/>
        </w:trPr>
        <w:tc>
          <w:tcPr>
            <w:tcBorders>
              <w:top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1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" w:line="240" w:lineRule="auto"/>
              <w:ind w:left="21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7.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vAlign w:val="top"/>
          </w:tcPr>
          <w:p w:rsidR="00000000" w:rsidDel="00000000" w:rsidP="00000000" w:rsidRDefault="00000000" w:rsidRPr="00000000" w14:paraId="0000002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Božena Němcová – Divá Bára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75" w:hRule="atLeast"/>
          <w:tblHeader w:val="0"/>
        </w:trPr>
        <w:tc>
          <w:tcPr>
            <w:tcBorders>
              <w:top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2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21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8.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vAlign w:val="top"/>
          </w:tcPr>
          <w:p w:rsidR="00000000" w:rsidDel="00000000" w:rsidP="00000000" w:rsidRDefault="00000000" w:rsidRPr="00000000" w14:paraId="0000002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Jan Neruda – Povídky malostranské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75" w:hRule="atLeast"/>
          <w:tblHeader w:val="0"/>
        </w:trPr>
        <w:tc>
          <w:tcPr>
            <w:tcBorders>
              <w:top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21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9.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vAlign w:val="top"/>
          </w:tcPr>
          <w:p w:rsidR="00000000" w:rsidDel="00000000" w:rsidP="00000000" w:rsidRDefault="00000000" w:rsidRPr="00000000" w14:paraId="0000002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Jan Neruda – Balady a romance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75" w:hRule="atLeast"/>
          <w:tblHeader w:val="0"/>
        </w:trPr>
        <w:tc>
          <w:tcPr>
            <w:tcBorders>
              <w:top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21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10.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vAlign w:val="top"/>
          </w:tcPr>
          <w:p w:rsidR="00000000" w:rsidDel="00000000" w:rsidP="00000000" w:rsidRDefault="00000000" w:rsidRPr="00000000" w14:paraId="0000002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Franz Kafka – Proces – překlad D. a P. Eisnerovi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75" w:hRule="atLeast"/>
          <w:tblHeader w:val="0"/>
        </w:trPr>
        <w:tc>
          <w:tcPr>
            <w:tcBorders>
              <w:top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2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21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11.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vAlign w:val="top"/>
          </w:tcPr>
          <w:p w:rsidR="00000000" w:rsidDel="00000000" w:rsidP="00000000" w:rsidRDefault="00000000" w:rsidRPr="00000000" w14:paraId="0000002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Franz Kafka – Proměna – překlad Zbyněk Sekal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75" w:hRule="atLeast"/>
          <w:tblHeader w:val="0"/>
        </w:trPr>
        <w:tc>
          <w:tcPr>
            <w:tcBorders>
              <w:top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21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12.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vAlign w:val="top"/>
          </w:tcPr>
          <w:p w:rsidR="00000000" w:rsidDel="00000000" w:rsidP="00000000" w:rsidRDefault="00000000" w:rsidRPr="00000000" w14:paraId="0000002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Romain Rolland – Petr a Lucie – překlad Jaroslav Zaorálek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78" w:hRule="atLeast"/>
          <w:tblHeader w:val="0"/>
        </w:trPr>
        <w:tc>
          <w:tcPr>
            <w:tcBorders>
              <w:top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" w:line="240" w:lineRule="auto"/>
              <w:ind w:left="21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13.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vAlign w:val="top"/>
          </w:tcPr>
          <w:p w:rsidR="00000000" w:rsidDel="00000000" w:rsidP="00000000" w:rsidRDefault="00000000" w:rsidRPr="00000000" w14:paraId="0000002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Antoine de Saint-Exupéry – Malý princ – překlad Richard Podaný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75" w:hRule="atLeast"/>
          <w:tblHeader w:val="0"/>
        </w:trPr>
        <w:tc>
          <w:tcPr>
            <w:tcBorders>
              <w:top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21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14.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vAlign w:val="top"/>
          </w:tcPr>
          <w:p w:rsidR="00000000" w:rsidDel="00000000" w:rsidP="00000000" w:rsidRDefault="00000000" w:rsidRPr="00000000" w14:paraId="0000002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John Steinbeck – O myších a lidech – překlad Vladimír Vendyš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75" w:hRule="atLeast"/>
          <w:tblHeader w:val="0"/>
        </w:trPr>
        <w:tc>
          <w:tcPr>
            <w:tcBorders>
              <w:top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21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15.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vAlign w:val="top"/>
          </w:tcPr>
          <w:p w:rsidR="00000000" w:rsidDel="00000000" w:rsidP="00000000" w:rsidRDefault="00000000" w:rsidRPr="00000000" w14:paraId="0000003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Francis Scott Fitzgerald – Velký Gatsby – překlad Martin Pokorný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75" w:hRule="atLeast"/>
          <w:tblHeader w:val="0"/>
        </w:trPr>
        <w:tc>
          <w:tcPr>
            <w:tcBorders>
              <w:top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3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21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16.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vAlign w:val="top"/>
          </w:tcPr>
          <w:p w:rsidR="00000000" w:rsidDel="00000000" w:rsidP="00000000" w:rsidRDefault="00000000" w:rsidRPr="00000000" w14:paraId="0000003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George Orwell – Farma zvířat – překlad Gabriel Gössel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75" w:hRule="atLeast"/>
          <w:tblHeader w:val="0"/>
        </w:trPr>
        <w:tc>
          <w:tcPr>
            <w:tcBorders>
              <w:top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3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21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17.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vAlign w:val="top"/>
          </w:tcPr>
          <w:p w:rsidR="00000000" w:rsidDel="00000000" w:rsidP="00000000" w:rsidRDefault="00000000" w:rsidRPr="00000000" w14:paraId="0000003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Samuel Beckett – Čekání na Godota – překlad Karel Kraus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75" w:hRule="atLeast"/>
          <w:tblHeader w:val="0"/>
        </w:trPr>
        <w:tc>
          <w:tcPr>
            <w:tcBorders>
              <w:top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21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18.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vAlign w:val="top"/>
          </w:tcPr>
          <w:p w:rsidR="00000000" w:rsidDel="00000000" w:rsidP="00000000" w:rsidRDefault="00000000" w:rsidRPr="00000000" w14:paraId="0000003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Karel Čapek – Bílá nemoc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75" w:hRule="atLeast"/>
          <w:tblHeader w:val="0"/>
        </w:trPr>
        <w:tc>
          <w:tcPr>
            <w:tcBorders>
              <w:top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3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21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19.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vAlign w:val="top"/>
          </w:tcPr>
          <w:p w:rsidR="00000000" w:rsidDel="00000000" w:rsidP="00000000" w:rsidRDefault="00000000" w:rsidRPr="00000000" w14:paraId="0000003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Ota Pavel – Smrt krásných srnců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75" w:hRule="atLeast"/>
          <w:tblHeader w:val="0"/>
        </w:trPr>
        <w:tc>
          <w:tcPr>
            <w:tcBorders>
              <w:top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3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" w:line="240" w:lineRule="auto"/>
              <w:ind w:left="21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20.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</w:tcBorders>
            <w:vAlign w:val="top"/>
          </w:tcPr>
          <w:p w:rsidR="00000000" w:rsidDel="00000000" w:rsidP="00000000" w:rsidRDefault="00000000" w:rsidRPr="00000000" w14:paraId="0000003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Ladislav Fuks – Spalovač mrtvol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88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7081"/>
        </w:tabs>
        <w:spacing w:after="0" w:before="0" w:line="240" w:lineRule="auto"/>
        <w:ind w:left="708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V Praze dne:</w:t>
        <w:tab/>
        <w:t xml:space="preserve">Podpis:</w:t>
      </w:r>
    </w:p>
    <w:sectPr>
      <w:pgSz w:h="16840" w:w="11910" w:orient="portrait"/>
      <w:pgMar w:bottom="280" w:top="580" w:left="708" w:right="708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Times New Roman"/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lang w:val="cs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Normální">
    <w:name w:val="Normální"/>
    <w:next w:val="Normální"/>
    <w:autoRedefine w:val="0"/>
    <w:hidden w:val="0"/>
    <w:qFormat w:val="0"/>
    <w:pPr>
      <w:widowControl w:val="0"/>
      <w:suppressAutoHyphens w:val="1"/>
      <w:autoSpaceDE w:val="0"/>
      <w:autoSpaceDN w:val="0"/>
      <w:spacing w:line="1" w:lineRule="atLeast"/>
      <w:ind w:leftChars="-1" w:rightChars="0" w:firstLineChars="-1"/>
      <w:textDirection w:val="btLr"/>
      <w:textAlignment w:val="top"/>
      <w:outlineLvl w:val="0"/>
    </w:pPr>
    <w:rPr>
      <w:rFonts w:ascii="Arial" w:cs="Arial" w:eastAsia="Arial" w:hAnsi="Arial"/>
      <w:w w:val="100"/>
      <w:position w:val="-1"/>
      <w:sz w:val="22"/>
      <w:szCs w:val="22"/>
      <w:effect w:val="none"/>
      <w:vertAlign w:val="baseline"/>
      <w:cs w:val="0"/>
      <w:em w:val="none"/>
      <w:lang w:bidi="ar-SA" w:eastAsia="en-US" w:val="cs-CZ"/>
    </w:rPr>
  </w:style>
  <w:style w:type="character" w:styleId="Standardnípísmoodstavce">
    <w:name w:val="Standardní písmo odstavce"/>
    <w:next w:val="Standardnípísmoodstavce"/>
    <w:autoRedefine w:val="0"/>
    <w:hidden w:val="0"/>
    <w:qFormat w:val="1"/>
    <w:rPr>
      <w:w w:val="100"/>
      <w:position w:val="-1"/>
      <w:effect w:val="none"/>
      <w:vertAlign w:val="baseline"/>
      <w:cs w:val="0"/>
      <w:em w:val="none"/>
      <w:lang/>
    </w:rPr>
  </w:style>
  <w:style w:type="table" w:styleId="Normálnítabulka">
    <w:name w:val="Normální tabulka"/>
    <w:next w:val="Normálnítabulka"/>
    <w:autoRedefine w:val="0"/>
    <w:hidden w:val="0"/>
    <w:qFormat w:val="1"/>
    <w:pPr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  <w:rPr>
      <w:w w:val="100"/>
      <w:position w:val="-1"/>
      <w:effect w:val="none"/>
      <w:vertAlign w:val="baseline"/>
      <w:cs w:val="0"/>
      <w:em w:val="none"/>
      <w:lang/>
    </w:rPr>
    <w:tblPr>
      <w:jc w:val="left"/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Bezseznamu">
    <w:name w:val="Bez seznamu"/>
    <w:next w:val="Bezseznamu"/>
    <w:autoRedefine w:val="0"/>
    <w:hidden w:val="0"/>
    <w:qFormat w:val="1"/>
    <w:pPr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</w:style>
  <w:style w:type="table" w:styleId="TableNormal">
    <w:name w:val="Table Normal"/>
    <w:next w:val="TableNormal"/>
    <w:autoRedefine w:val="0"/>
    <w:hidden w:val="0"/>
    <w:qFormat w:val="1"/>
    <w:pPr>
      <w:widowControl w:val="0"/>
      <w:suppressAutoHyphens w:val="1"/>
      <w:autoSpaceDE w:val="0"/>
      <w:autoSpaceDN w:val="0"/>
      <w:spacing w:line="1" w:lineRule="atLeast"/>
      <w:ind w:leftChars="-1" w:rightChars="0" w:firstLineChars="-1"/>
      <w:textDirection w:val="btLr"/>
      <w:textAlignment w:val="top"/>
      <w:outlineLvl w:val="0"/>
    </w:pPr>
    <w:rPr>
      <w:w w:val="100"/>
      <w:position w:val="-1"/>
      <w:sz w:val="22"/>
      <w:szCs w:val="22"/>
      <w:effect w:val="none"/>
      <w:vertAlign w:val="baseline"/>
      <w:cs w:val="0"/>
      <w:em w:val="none"/>
      <w:lang w:bidi="ar-SA" w:eastAsia="en-US" w:val="en-US"/>
    </w:rPr>
    <w:tblPr>
      <w:tblStyle w:val="TableNormal"/>
      <w:jc w:val="left"/>
      <w:tblInd w:w="0.0" w:type="dxa"/>
      <w:tblCellMar>
        <w:top w:w="0.0" w:type="dxa"/>
        <w:left w:w="0.0" w:type="dxa"/>
        <w:bottom w:w="0.0" w:type="dxa"/>
        <w:right w:w="0.0" w:type="dxa"/>
      </w:tblCellMar>
    </w:tblPr>
  </w:style>
  <w:style w:type="paragraph" w:styleId="Základnítext">
    <w:name w:val="Základní text"/>
    <w:basedOn w:val="Normální"/>
    <w:next w:val="Základnítext"/>
    <w:autoRedefine w:val="0"/>
    <w:hidden w:val="0"/>
    <w:qFormat w:val="0"/>
    <w:pPr>
      <w:widowControl w:val="0"/>
      <w:suppressAutoHyphens w:val="1"/>
      <w:autoSpaceDE w:val="0"/>
      <w:autoSpaceDN w:val="0"/>
      <w:spacing w:line="1" w:lineRule="atLeast"/>
      <w:ind w:leftChars="-1" w:rightChars="0" w:firstLineChars="-1"/>
      <w:textDirection w:val="btLr"/>
      <w:textAlignment w:val="top"/>
      <w:outlineLvl w:val="0"/>
    </w:pPr>
    <w:rPr>
      <w:rFonts w:ascii="Arial" w:cs="Arial" w:eastAsia="Arial" w:hAnsi="Arial"/>
      <w:w w:val="100"/>
      <w:position w:val="-1"/>
      <w:sz w:val="32"/>
      <w:szCs w:val="32"/>
      <w:effect w:val="none"/>
      <w:vertAlign w:val="baseline"/>
      <w:cs w:val="0"/>
      <w:em w:val="none"/>
      <w:lang w:bidi="ar-SA" w:eastAsia="en-US" w:val="cs-CZ"/>
    </w:rPr>
  </w:style>
  <w:style w:type="paragraph" w:styleId="Odstavecseseznamem">
    <w:name w:val="Odstavec se seznamem"/>
    <w:basedOn w:val="Normální"/>
    <w:next w:val="Odstavecseseznamem"/>
    <w:autoRedefine w:val="0"/>
    <w:hidden w:val="0"/>
    <w:qFormat w:val="0"/>
    <w:pPr>
      <w:widowControl w:val="0"/>
      <w:suppressAutoHyphens w:val="1"/>
      <w:autoSpaceDE w:val="0"/>
      <w:autoSpaceDN w:val="0"/>
      <w:spacing w:line="1" w:lineRule="atLeast"/>
      <w:ind w:leftChars="-1" w:rightChars="0" w:firstLineChars="-1"/>
      <w:textDirection w:val="btLr"/>
      <w:textAlignment w:val="top"/>
      <w:outlineLvl w:val="0"/>
    </w:pPr>
    <w:rPr>
      <w:rFonts w:ascii="Arial" w:cs="Arial" w:eastAsia="Arial" w:hAnsi="Arial"/>
      <w:w w:val="100"/>
      <w:position w:val="-1"/>
      <w:sz w:val="22"/>
      <w:szCs w:val="22"/>
      <w:effect w:val="none"/>
      <w:vertAlign w:val="baseline"/>
      <w:cs w:val="0"/>
      <w:em w:val="none"/>
      <w:lang w:bidi="ar-SA" w:eastAsia="en-US" w:val="cs-CZ"/>
    </w:rPr>
  </w:style>
  <w:style w:type="paragraph" w:styleId="TableParagraph">
    <w:name w:val="Table Paragraph"/>
    <w:basedOn w:val="Normální"/>
    <w:next w:val="TableParagraph"/>
    <w:autoRedefine w:val="0"/>
    <w:hidden w:val="0"/>
    <w:qFormat w:val="0"/>
    <w:pPr>
      <w:widowControl w:val="0"/>
      <w:suppressAutoHyphens w:val="1"/>
      <w:autoSpaceDE w:val="0"/>
      <w:autoSpaceDN w:val="0"/>
      <w:spacing w:line="1" w:lineRule="atLeast"/>
      <w:ind w:leftChars="-1" w:rightChars="0" w:firstLineChars="-1"/>
      <w:textDirection w:val="btLr"/>
      <w:textAlignment w:val="top"/>
      <w:outlineLvl w:val="0"/>
    </w:pPr>
    <w:rPr>
      <w:rFonts w:ascii="Arial" w:cs="Arial" w:eastAsia="Arial" w:hAnsi="Arial"/>
      <w:w w:val="100"/>
      <w:position w:val="-1"/>
      <w:sz w:val="22"/>
      <w:szCs w:val="22"/>
      <w:effect w:val="none"/>
      <w:vertAlign w:val="baseline"/>
      <w:cs w:val="0"/>
      <w:em w:val="none"/>
      <w:lang w:bidi="ar-SA" w:eastAsia="en-US" w:val="cs-CZ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GYE904+CWA34/63Fr85eUTEb3bg==">CgMxLjA4AHIhMXVidnFqUXJaLWh0UUNPZDNaeVJONTdtX19SSndRZnlB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2026-01-26T09:24:00Z</dcterms:created>
  <dc:creator>Haniš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2025-01-24T00:00:00Z</vt:filetime>
  </property>
  <property fmtid="{D5CDD505-2E9C-101B-9397-08002B2CF9AE}" pid="3" name="Creator">
    <vt:lpstr>Microsoft® Word 2019</vt:lpstr>
  </property>
  <property fmtid="{D5CDD505-2E9C-101B-9397-08002B2CF9AE}" pid="4" name="LastSaved">
    <vt:filetime>2026-01-26T00:00:00Z</vt:filetime>
  </property>
  <property fmtid="{D5CDD505-2E9C-101B-9397-08002B2CF9AE}" pid="5" name="Producer">
    <vt:lpstr>Microsoft® Word 2019</vt:lpstr>
  </property>
</Properties>
</file>