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29B" w:rsidRPr="00EA171E" w:rsidRDefault="005441AE"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margin-left:124.95pt;margin-top:83.55pt;width:93.75pt;height:60pt;flip:x;z-index:251671552" o:connectortype="straight" strokecolor="#c0504d [3205]" strokeweight="2.25pt">
            <v:stroke endarrow="block"/>
          </v:shape>
        </w:pict>
      </w:r>
      <w:r>
        <w:rPr>
          <w:noProof/>
          <w:lang w:eastAsia="ru-RU"/>
        </w:rPr>
        <w:pict>
          <v:shape id="_x0000_s1047" type="#_x0000_t32" style="position:absolute;margin-left:334.95pt;margin-top:-4.6pt;width:53.25pt;height:39.4pt;flip:y;z-index:251674624" o:connectortype="straight" strokecolor="#c0504d [3205]" strokeweight="2.25pt"/>
        </w:pict>
      </w:r>
      <w:r>
        <w:rPr>
          <w:noProof/>
          <w:lang w:eastAsia="ru-RU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46" type="#_x0000_t22" style="position:absolute;margin-left:428.25pt;margin-top:-46.3pt;width:31.9pt;height:91.3pt;rotation:90;z-index:251673600" fillcolor="#ccc0d9 [1303]" strokecolor="#33c" strokeweight="2.25pt">
            <v:fill color2="#c2d69b [1942]" rotate="t" focus="100%" type="gradient"/>
            <v:textbox>
              <w:txbxContent>
                <w:p w:rsidR="005441AE" w:rsidRPr="005441AE" w:rsidRDefault="005441AE" w:rsidP="005441A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Архив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 id="_x0000_s1045" type="#_x0000_t22" style="position:absolute;margin-left:410.9pt;margin-top:-83.55pt;width:39.75pt;height:118.15pt;rotation:90;z-index:251672576" fillcolor="#ccc0d9 [1303]" strokecolor="#33c" strokeweight="2.25pt">
            <v:fill color2="#c2d69b [1942]" rotate="t" focus="100%" type="gradient"/>
            <v:textbox>
              <w:txbxContent>
                <w:p w:rsidR="005441AE" w:rsidRPr="005441AE" w:rsidRDefault="005441AE" w:rsidP="005441A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Картотека</w:t>
                  </w:r>
                </w:p>
              </w:txbxContent>
            </v:textbox>
          </v:shape>
        </w:pict>
      </w:r>
      <w:r>
        <w:rPr>
          <w:noProof/>
          <w:lang w:eastAsia="ru-RU"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42" type="#_x0000_t114" style="position:absolute;margin-left:218.7pt;margin-top:34.8pt;width:116.25pt;height:54pt;z-index:251670528" fillcolor="#ccc0d9 [1303]" strokecolor="#33c" strokeweight="2.25pt">
            <v:fill color2="#c2d69b [1942]" rotate="t" focus="100%" type="gradient"/>
            <v:textbox style="mso-next-textbox:#_x0000_s1042">
              <w:txbxContent>
                <w:p w:rsidR="005441AE" w:rsidRPr="005441AE" w:rsidRDefault="005441AE" w:rsidP="005441A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Учётная карточка</w:t>
                  </w:r>
                </w:p>
              </w:txbxContent>
            </v:textbox>
          </v:shape>
        </w:pict>
      </w:r>
      <w:r w:rsidR="00EA171E"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235.2pt;margin-top:143.55pt;width:84pt;height:34.5pt;z-index:251657215" strokecolor="white [3212]">
            <v:textbox>
              <w:txbxContent>
                <w:p w:rsidR="00EA171E" w:rsidRPr="00EA171E" w:rsidRDefault="00EA171E" w:rsidP="005441A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Учётная карточка</w:t>
                  </w:r>
                </w:p>
              </w:txbxContent>
            </v:textbox>
          </v:shape>
        </w:pict>
      </w:r>
      <w:r w:rsidR="00EA171E">
        <w:rPr>
          <w:noProof/>
          <w:lang w:eastAsia="ru-RU"/>
        </w:rPr>
        <w:pict>
          <v:shape id="_x0000_s1039" type="#_x0000_t32" style="position:absolute;margin-left:190.95pt;margin-top:162.25pt;width:180.75pt;height:0;z-index:251669504" o:connectortype="straight" strokecolor="#c0504d [3205]" strokeweight="2.25pt">
            <v:stroke endarrow="block"/>
          </v:shape>
        </w:pict>
      </w:r>
      <w:r w:rsidR="00EA171E">
        <w:rPr>
          <w:noProof/>
          <w:lang w:eastAsia="ru-RU"/>
        </w:rPr>
        <w:pict>
          <v:rect id="_x0000_s1038" style="position:absolute;margin-left:371.7pt;margin-top:133.8pt;width:121.5pt;height:59.25pt;z-index:251668480" fillcolor="#ccc0d9 [1303]" strokecolor="#33c" strokeweight="2.25pt">
            <v:fill color2="#c2d69b [1942]" rotate="t" focus="100%" type="gradient"/>
            <v:textbox>
              <w:txbxContent>
                <w:p w:rsidR="00EA171E" w:rsidRPr="00EA171E" w:rsidRDefault="00EA171E" w:rsidP="00EA171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Оператор занесения данных</w:t>
                  </w:r>
                </w:p>
              </w:txbxContent>
            </v:textbox>
          </v:rect>
        </w:pict>
      </w:r>
      <w:r w:rsidR="00EA171E">
        <w:rPr>
          <w:noProof/>
          <w:lang w:eastAsia="ru-RU"/>
        </w:rPr>
        <w:pict>
          <v:shape id="_x0000_s1037" type="#_x0000_t32" style="position:absolute;margin-left:356.7pt;margin-top:234.3pt;width:22.5pt;height:0;z-index:251667456" o:connectortype="straight" strokecolor="#c0504d [3205]" strokeweight="2.25pt">
            <v:stroke endarrow="block"/>
          </v:shape>
        </w:pict>
      </w:r>
      <w:r w:rsidR="00EA171E">
        <w:rPr>
          <w:noProof/>
          <w:lang w:eastAsia="ru-RU"/>
        </w:rPr>
        <w:pict>
          <v:rect id="_x0000_s1036" style="position:absolute;margin-left:379.2pt;margin-top:217.8pt;width:121.5pt;height:36.75pt;z-index:251666432" fillcolor="#ccc0d9 [1303]" strokecolor="#33c" strokeweight="2.25pt">
            <v:fill color2="#c2d69b [1942]" rotate="t" focus="100%" type="gradient"/>
            <v:textbox>
              <w:txbxContent>
                <w:p w:rsidR="00EA171E" w:rsidRPr="00EA171E" w:rsidRDefault="00EA171E" w:rsidP="00EA171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Бухгалтерия</w:t>
                  </w:r>
                </w:p>
              </w:txbxContent>
            </v:textbox>
          </v:rect>
        </w:pict>
      </w:r>
      <w:r w:rsidR="00EA171E">
        <w:rPr>
          <w:noProof/>
          <w:lang w:eastAsia="ru-RU"/>
        </w:rPr>
        <w:pict>
          <v:rect id="_x0000_s1034" style="position:absolute;margin-left:235.2pt;margin-top:217.8pt;width:121.5pt;height:36.75pt;z-index:251664384" fillcolor="#ccc0d9 [1303]" strokecolor="#33c" strokeweight="2.25pt">
            <v:fill color2="#c2d69b [1942]" rotate="t" focus="100%" type="gradient"/>
            <v:textbox style="mso-next-textbox:#_x0000_s1034">
              <w:txbxContent>
                <w:p w:rsidR="00EA171E" w:rsidRPr="00EA171E" w:rsidRDefault="00EA171E" w:rsidP="00EA171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Директор</w:t>
                  </w:r>
                </w:p>
              </w:txbxContent>
            </v:textbox>
          </v:rect>
        </w:pict>
      </w:r>
      <w:r w:rsidR="00EA171E">
        <w:rPr>
          <w:noProof/>
          <w:lang w:eastAsia="ru-RU"/>
        </w:rPr>
        <w:pict>
          <v:shape id="_x0000_s1035" type="#_x0000_t32" style="position:absolute;margin-left:190.95pt;margin-top:234.3pt;width:44.25pt;height:0;z-index:251665408" o:connectortype="straight" strokecolor="#c0504d [3205]" strokeweight="2.25pt">
            <v:stroke endarrow="block"/>
          </v:shape>
        </w:pict>
      </w:r>
      <w:r w:rsidR="00EA171E">
        <w:rPr>
          <w:noProof/>
          <w:lang w:eastAsia="ru-RU"/>
        </w:rPr>
        <w:pict>
          <v:rect id="_x0000_s1032" style="position:absolute;margin-left:69.45pt;margin-top:217.8pt;width:121.5pt;height:36.75pt;z-index:251662336" fillcolor="#ccc0d9 [1303]" strokecolor="#33c" strokeweight="2.25pt">
            <v:fill color2="#c2d69b [1942]" rotate="t" focus="100%" type="gradient"/>
            <v:textbox style="mso-next-textbox:#_x0000_s1032">
              <w:txbxContent>
                <w:p w:rsidR="00EA171E" w:rsidRPr="00EA171E" w:rsidRDefault="00EA171E" w:rsidP="00EA171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Начальник</w:t>
                  </w:r>
                </w:p>
              </w:txbxContent>
            </v:textbox>
          </v:rect>
        </w:pict>
      </w:r>
      <w:r w:rsidR="00EA171E">
        <w:rPr>
          <w:noProof/>
          <w:lang w:eastAsia="ru-RU"/>
        </w:rPr>
        <w:pict>
          <v:shape id="_x0000_s1033" type="#_x0000_t32" style="position:absolute;margin-left:132.45pt;margin-top:181.05pt;width:0;height:36.75pt;z-index:251663360" o:connectortype="straight" strokecolor="#c0504d [3205]" strokeweight="2.25pt">
            <v:stroke endarrow="block"/>
          </v:shape>
        </w:pict>
      </w:r>
      <w:r w:rsidR="00EA171E">
        <w:rPr>
          <w:noProof/>
          <w:lang w:eastAsia="ru-RU"/>
        </w:rPr>
        <w:pict>
          <v:rect id="_x0000_s1029" style="position:absolute;margin-left:69.45pt;margin-top:143.55pt;width:121.5pt;height:37.5pt;z-index:251659264" fillcolor="#ccc0d9 [1303]" strokecolor="#33c" strokeweight="2.25pt">
            <v:fill color2="#c2d69b [1942]" rotate="t" focus="100%" type="gradient"/>
            <v:textbox style="mso-next-textbox:#_x0000_s1029">
              <w:txbxContent>
                <w:p w:rsidR="00231215" w:rsidRPr="00231215" w:rsidRDefault="00231215" w:rsidP="00231215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Инспектор</w:t>
                  </w:r>
                </w:p>
              </w:txbxContent>
            </v:textbox>
          </v:rect>
        </w:pict>
      </w:r>
      <w:r w:rsidR="00EA171E">
        <w:rPr>
          <w:noProof/>
          <w:lang w:eastAsia="ru-RU"/>
        </w:rPr>
        <w:pict>
          <v:shape id="_x0000_s1030" type="#_x0000_t32" style="position:absolute;margin-left:-1.8pt;margin-top:162.25pt;width:71.25pt;height:.05pt;flip:x;z-index:251660288" o:connectortype="straight" strokecolor="#c0504d [3205]" strokeweight="2.25pt"/>
        </w:pict>
      </w:r>
      <w:r w:rsidR="00EA171E">
        <w:rPr>
          <w:noProof/>
          <w:lang w:eastAsia="ru-RU"/>
        </w:rPr>
        <w:pict>
          <v:shape id="_x0000_s1031" type="#_x0000_t32" style="position:absolute;margin-left:1.95pt;margin-top:103.05pt;width:0;height:59.25pt;flip:y;z-index:251661312" o:connectortype="straight" strokecolor="#c0504d [3205]" strokeweight="2.25pt">
            <v:stroke endarrow="block"/>
          </v:shape>
        </w:pict>
      </w:r>
      <w:r w:rsidR="00EA171E">
        <w:rPr>
          <w:noProof/>
          <w:lang w:eastAsia="ru-RU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27" type="#_x0000_t7" style="position:absolute;margin-left:-59.55pt;margin-top:49.05pt;width:148.5pt;height:54pt;z-index:251658240" fillcolor="#ccc0d9" strokecolor="#33c" strokeweight="2.25pt">
            <v:fill color2="#d6e3bc [1302]" rotate="t" focus="100%" type="gradient"/>
            <v:textbox style="mso-next-textbox:#_x0000_s1027">
              <w:txbxContent>
                <w:p w:rsidR="00231215" w:rsidRPr="00231215" w:rsidRDefault="00231215" w:rsidP="00231215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Трудовая книжка</w:t>
                  </w:r>
                </w:p>
                <w:p w:rsidR="00EA171E" w:rsidRDefault="00EA171E"/>
              </w:txbxContent>
            </v:textbox>
          </v:shape>
        </w:pict>
      </w:r>
    </w:p>
    <w:sectPr w:rsidR="0041329B" w:rsidRPr="00EA171E" w:rsidSect="00413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231215"/>
    <w:rsid w:val="00231215"/>
    <w:rsid w:val="00302DB5"/>
    <w:rsid w:val="0041329B"/>
    <w:rsid w:val="004D55E0"/>
    <w:rsid w:val="005441AE"/>
    <w:rsid w:val="00EA17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39,#33f,#33c"/>
      <o:colormenu v:ext="edit" fillcolor="none [1303]" strokecolor="none [3205]"/>
    </o:shapedefaults>
    <o:shapelayout v:ext="edit">
      <o:idmap v:ext="edit" data="1"/>
      <o:rules v:ext="edit">
        <o:r id="V:Rule4" type="connector" idref="#_x0000_s1030"/>
        <o:r id="V:Rule6" type="connector" idref="#_x0000_s1031"/>
        <o:r id="V:Rule8" type="connector" idref="#_x0000_s1033"/>
        <o:r id="V:Rule10" type="connector" idref="#_x0000_s1035"/>
        <o:r id="V:Rule12" type="connector" idref="#_x0000_s1037"/>
        <o:r id="V:Rule14" type="connector" idref="#_x0000_s1039"/>
        <o:r id="V:Rule18" type="connector" idref="#_x0000_s1044"/>
        <o:r id="V:Rule20" type="connector" idref="#_x0000_s104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2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</dc:creator>
  <cp:lastModifiedBy>Microsoft Office</cp:lastModifiedBy>
  <cp:revision>2</cp:revision>
  <dcterms:created xsi:type="dcterms:W3CDTF">2024-11-14T03:57:00Z</dcterms:created>
  <dcterms:modified xsi:type="dcterms:W3CDTF">2024-11-14T08:00:00Z</dcterms:modified>
</cp:coreProperties>
</file>