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335" w:rsidRPr="002C64F0" w:rsidRDefault="002C64F0">
      <w:pPr>
        <w:pStyle w:val="Title"/>
        <w:rPr>
          <w:lang w:val="pl-PL"/>
        </w:rPr>
      </w:pPr>
      <w:bookmarkStart w:id="0" w:name="_GoBack"/>
      <w:r w:rsidRPr="002C64F0">
        <w:rPr>
          <w:lang w:val="pl-PL"/>
        </w:rPr>
        <w:t xml:space="preserve">Iron </w:t>
      </w:r>
      <w:proofErr w:type="spellStart"/>
      <w:r w:rsidRPr="002C64F0">
        <w:rPr>
          <w:lang w:val="pl-PL"/>
        </w:rPr>
        <w:t>Harvest</w:t>
      </w:r>
      <w:proofErr w:type="spellEnd"/>
      <w:r w:rsidRPr="002C64F0">
        <w:rPr>
          <w:lang w:val="pl-PL"/>
        </w:rPr>
        <w:t xml:space="preserve"> – ruszyła zbiórka na Kickstarterze</w:t>
      </w:r>
    </w:p>
    <w:bookmarkEnd w:id="0"/>
    <w:p w:rsidR="008D6335" w:rsidRPr="002C64F0" w:rsidRDefault="002C64F0" w:rsidP="00EA3C6D">
      <w:pPr>
        <w:pStyle w:val="Heading2"/>
        <w:rPr>
          <w:lang w:val="pl-PL"/>
        </w:rPr>
      </w:pPr>
      <w:r w:rsidRPr="002C64F0">
        <w:rPr>
          <w:lang w:val="pl-PL"/>
        </w:rPr>
        <w:t>14 marca 2018</w:t>
      </w:r>
    </w:p>
    <w:p w:rsidR="008D6335" w:rsidRPr="002C64F0" w:rsidRDefault="002C64F0" w:rsidP="00822BB8">
      <w:pPr>
        <w:pStyle w:val="Lead"/>
      </w:pPr>
      <w:r w:rsidRPr="002C64F0">
        <w:t xml:space="preserve">Szczątkowe informacje o Iron </w:t>
      </w:r>
      <w:proofErr w:type="spellStart"/>
      <w:r w:rsidRPr="002C64F0">
        <w:t>Harvest</w:t>
      </w:r>
      <w:proofErr w:type="spellEnd"/>
      <w:r w:rsidRPr="002C64F0">
        <w:t xml:space="preserve"> przewijały się już w </w:t>
      </w:r>
      <w:proofErr w:type="spellStart"/>
      <w:r w:rsidRPr="002C64F0">
        <w:t>Pixelu</w:t>
      </w:r>
      <w:proofErr w:type="spellEnd"/>
      <w:r w:rsidRPr="002C64F0">
        <w:t xml:space="preserve">, chociażby w dziale Radar numeru #21 z grudnia 2016. Przypomnijmy, że gra ma być </w:t>
      </w:r>
      <w:proofErr w:type="spellStart"/>
      <w:r w:rsidRPr="002C64F0">
        <w:t>RTSem</w:t>
      </w:r>
      <w:proofErr w:type="spellEnd"/>
      <w:r w:rsidRPr="002C64F0">
        <w:t xml:space="preserve"> inspirowanym takimi tytułami jak Company of </w:t>
      </w:r>
      <w:proofErr w:type="spellStart"/>
      <w:r w:rsidRPr="002C64F0">
        <w:t>Heroes</w:t>
      </w:r>
      <w:proofErr w:type="spellEnd"/>
      <w:r w:rsidRPr="002C64F0">
        <w:t xml:space="preserve"> czy Men </w:t>
      </w:r>
      <w:proofErr w:type="spellStart"/>
      <w:r w:rsidRPr="002C64F0">
        <w:t>at</w:t>
      </w:r>
      <w:proofErr w:type="spellEnd"/>
      <w:r w:rsidRPr="002C64F0">
        <w:t xml:space="preserve"> War. Akcja strategii będzie toczyć się w </w:t>
      </w:r>
      <w:proofErr w:type="spellStart"/>
      <w:r w:rsidRPr="002C64F0">
        <w:t>steampunkowych</w:t>
      </w:r>
      <w:proofErr w:type="spellEnd"/>
      <w:r w:rsidRPr="002C64F0">
        <w:t xml:space="preserve"> klimatach alternatywnej rzeczywistości lat dwudziestych XX wieku, gdzie pewnym frakcjom zależy na zburzeniu pokoju, który nastał po zakończeniu pierwszej wojny światowej.</w:t>
      </w:r>
    </w:p>
    <w:p w:rsidR="008D6335" w:rsidRPr="009C7A3B" w:rsidRDefault="002C64F0" w:rsidP="009C7A3B">
      <w:pPr>
        <w:pStyle w:val="Image"/>
      </w:pPr>
      <w:r>
        <w:drawing>
          <wp:inline distT="0" distB="0" distL="0" distR="0">
            <wp:extent cx="5760000" cy="313435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rnhrvk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F0" w:rsidRPr="002C64F0" w:rsidRDefault="002C64F0" w:rsidP="002C64F0">
      <w:pPr>
        <w:pStyle w:val="Text"/>
      </w:pPr>
      <w:r w:rsidRPr="002C64F0">
        <w:t xml:space="preserve">Co nas najbardziej powinno cieszyć, to </w:t>
      </w:r>
      <w:proofErr w:type="gramStart"/>
      <w:r w:rsidRPr="002C64F0">
        <w:t>fakt</w:t>
      </w:r>
      <w:proofErr w:type="gramEnd"/>
      <w:r w:rsidRPr="002C64F0">
        <w:t xml:space="preserve"> że w produkcję niemieckiego studia King Art zaangażowanych jest dwóch polskich artystów: znany z okładek </w:t>
      </w:r>
      <w:proofErr w:type="spellStart"/>
      <w:r w:rsidRPr="002C64F0">
        <w:t>Pixela</w:t>
      </w:r>
      <w:proofErr w:type="spellEnd"/>
      <w:r w:rsidRPr="002C64F0">
        <w:t xml:space="preserve"> grafik Jakub Różalski oraz kompozytor Adam Skorupa, mający na swoim koncie ścieżki dźwiękowe do wielu gier, między innymi Wiedźmina oraz </w:t>
      </w:r>
      <w:proofErr w:type="spellStart"/>
      <w:r w:rsidRPr="002C64F0">
        <w:t>Painkillera</w:t>
      </w:r>
      <w:proofErr w:type="spellEnd"/>
      <w:r w:rsidRPr="002C64F0">
        <w:t>.</w:t>
      </w:r>
    </w:p>
    <w:p w:rsidR="002C64F0" w:rsidRDefault="002C64F0" w:rsidP="002C64F0">
      <w:pPr>
        <w:pStyle w:val="Text"/>
      </w:pPr>
      <w:r w:rsidRPr="002C64F0">
        <w:t xml:space="preserve">Nadarzyła się kolejna okazja, by przypomnieć wszystkim o Iron </w:t>
      </w:r>
      <w:proofErr w:type="spellStart"/>
      <w:r w:rsidRPr="002C64F0">
        <w:t>Harvest</w:t>
      </w:r>
      <w:proofErr w:type="spellEnd"/>
      <w:r w:rsidRPr="002C64F0">
        <w:t xml:space="preserve">, albowiem producenci gry wystartowali właśnie ze </w:t>
      </w:r>
      <w:hyperlink r:id="rId8" w:history="1">
        <w:r w:rsidRPr="002C64F0">
          <w:rPr>
            <w:rStyle w:val="Hyperlink"/>
          </w:rPr>
          <w:t>zbiórką na Kickstarterze</w:t>
        </w:r>
      </w:hyperlink>
      <w:r w:rsidRPr="002C64F0">
        <w:t xml:space="preserve">. Ich celem jest uzyskanie 450 tysięcy USD, co wydaje się jedynie ułamkiem budżetu </w:t>
      </w:r>
      <w:r w:rsidRPr="002C64F0">
        <w:lastRenderedPageBreak/>
        <w:t xml:space="preserve">oszacowanego na $5,2 mln. W </w:t>
      </w:r>
      <w:proofErr w:type="gramStart"/>
      <w:r w:rsidRPr="002C64F0">
        <w:t>chwili</w:t>
      </w:r>
      <w:proofErr w:type="gramEnd"/>
      <w:r w:rsidRPr="002C64F0">
        <w:t xml:space="preserve"> gdy piszę te słowa, od początku zbiórki minęło nieco ponad 24 godziny i autorom udało się zgromadzić 80% wymaganych środków. O powodzenie crowdfundingu można być zatem spokojnym, zwłaszcza że King Art ma za sobą już trzy udane projekty.</w:t>
      </w:r>
    </w:p>
    <w:p w:rsidR="002C64F0" w:rsidRPr="002C64F0" w:rsidRDefault="002C64F0" w:rsidP="002C64F0">
      <w:pPr>
        <w:pStyle w:val="Image"/>
      </w:pPr>
      <w:r>
        <w:drawing>
          <wp:inline distT="0" distB="0" distL="0" distR="0">
            <wp:extent cx="5760000" cy="3244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rnhrv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90" w:rsidRDefault="002C64F0" w:rsidP="002C64F0">
      <w:pPr>
        <w:pStyle w:val="Text"/>
      </w:pPr>
      <w:r w:rsidRPr="002C64F0">
        <w:t xml:space="preserve">Na zakończenie, warto jeszcze wspomnieć, że akcja Iron </w:t>
      </w:r>
      <w:proofErr w:type="spellStart"/>
      <w:r w:rsidRPr="002C64F0">
        <w:t>Harvest</w:t>
      </w:r>
      <w:proofErr w:type="spellEnd"/>
      <w:r w:rsidRPr="002C64F0">
        <w:t xml:space="preserve"> toczy się w wykr</w:t>
      </w:r>
      <w:r>
        <w:t>eowanym przez Jakuba uniwersum "World of 1920+"</w:t>
      </w:r>
      <w:r w:rsidRPr="002C64F0">
        <w:t xml:space="preserve"> a jej historia zaczęła się około trzy i pół roku temu od opublikowanych w </w:t>
      </w:r>
      <w:proofErr w:type="spellStart"/>
      <w:r w:rsidRPr="002C64F0">
        <w:t>internecie</w:t>
      </w:r>
      <w:proofErr w:type="spellEnd"/>
      <w:r w:rsidRPr="002C64F0">
        <w:t xml:space="preserve"> prac graficznych. Odbiły się one ogromnym echem w </w:t>
      </w:r>
      <w:proofErr w:type="spellStart"/>
      <w:r w:rsidRPr="002C64F0">
        <w:t>internecie</w:t>
      </w:r>
      <w:proofErr w:type="spellEnd"/>
      <w:r w:rsidRPr="002C64F0">
        <w:t xml:space="preserve">, o grafikach pisały nawet </w:t>
      </w:r>
      <w:proofErr w:type="spellStart"/>
      <w:r w:rsidRPr="002C64F0">
        <w:t>mainstreamowe</w:t>
      </w:r>
      <w:proofErr w:type="spellEnd"/>
      <w:r w:rsidRPr="002C64F0">
        <w:t xml:space="preserve"> media pokroju gazeta.pl. W międzyczasie pojawiła się także gra planszowa </w:t>
      </w:r>
      <w:proofErr w:type="spellStart"/>
      <w:r w:rsidRPr="002C64F0">
        <w:t>Scythe</w:t>
      </w:r>
      <w:proofErr w:type="spellEnd"/>
      <w:r w:rsidRPr="002C64F0">
        <w:t xml:space="preserve">, która powstała również dzięki akcji </w:t>
      </w:r>
      <w:proofErr w:type="spellStart"/>
      <w:r w:rsidRPr="002C64F0">
        <w:t>crowdfundingowej</w:t>
      </w:r>
      <w:proofErr w:type="spellEnd"/>
      <w:r w:rsidRPr="002C64F0">
        <w:t xml:space="preserve"> na Kickstarterze.</w:t>
      </w:r>
    </w:p>
    <w:p w:rsidR="002C64F0" w:rsidRPr="002C64F0" w:rsidRDefault="002C64F0" w:rsidP="002C64F0"/>
    <w:p w:rsidR="002C64F0" w:rsidRDefault="002C64F0" w:rsidP="002C64F0">
      <w:pPr>
        <w:pStyle w:val="Heading3"/>
      </w:pPr>
      <w:r>
        <w:t>AKTUALIZACJA:</w:t>
      </w:r>
    </w:p>
    <w:p w:rsidR="002C64F0" w:rsidRPr="002C64F0" w:rsidRDefault="002C64F0" w:rsidP="002C64F0">
      <w:pPr>
        <w:pStyle w:val="Text"/>
      </w:pPr>
      <w:r w:rsidRPr="002C64F0">
        <w:t xml:space="preserve">Do końca akcji na Kickstarterze pozostało 30 dni, a już wiadomo, że zbiórka zakończy się powodzeniem. Na uzbieranie wymaganej kwoty wystarczyło niecałe 36 godzin. Teraz pozostaje </w:t>
      </w:r>
      <w:proofErr w:type="gramStart"/>
      <w:r w:rsidRPr="002C64F0">
        <w:t>pytanie</w:t>
      </w:r>
      <w:proofErr w:type="gramEnd"/>
      <w:r w:rsidRPr="002C64F0">
        <w:t xml:space="preserve"> ile z ustanowionych progów uda się odblokować, bo póki co przewidziane są różne cele aż do półtora miliona dolarów.</w:t>
      </w:r>
    </w:p>
    <w:sectPr w:rsidR="002C64F0" w:rsidRPr="002C64F0" w:rsidSect="009D3758">
      <w:footerReference w:type="default" r:id="rId10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CDA" w:rsidRDefault="00F37CDA">
      <w:pPr>
        <w:spacing w:line="240" w:lineRule="auto"/>
      </w:pPr>
      <w:r>
        <w:separator/>
      </w:r>
    </w:p>
  </w:endnote>
  <w:endnote w:type="continuationSeparator" w:id="0">
    <w:p w:rsidR="00F37CDA" w:rsidRDefault="00F37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B5688">
          <w:rPr>
            <w:noProof/>
            <w:lang w:val="en-GB" w:bidi="en-GB"/>
          </w:rPr>
          <w:t>1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CDA" w:rsidRDefault="00F37CDA">
      <w:pPr>
        <w:spacing w:line="240" w:lineRule="auto"/>
      </w:pPr>
      <w:r>
        <w:separator/>
      </w:r>
    </w:p>
  </w:footnote>
  <w:footnote w:type="continuationSeparator" w:id="0">
    <w:p w:rsidR="00F37CDA" w:rsidRDefault="00F37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F0"/>
    <w:rsid w:val="00030DB3"/>
    <w:rsid w:val="000E0CD7"/>
    <w:rsid w:val="000F2487"/>
    <w:rsid w:val="00217D88"/>
    <w:rsid w:val="002C64F0"/>
    <w:rsid w:val="002E38E0"/>
    <w:rsid w:val="002F5AD5"/>
    <w:rsid w:val="003363DA"/>
    <w:rsid w:val="00413F48"/>
    <w:rsid w:val="0042248E"/>
    <w:rsid w:val="004A6047"/>
    <w:rsid w:val="005655DD"/>
    <w:rsid w:val="00744D61"/>
    <w:rsid w:val="007775F7"/>
    <w:rsid w:val="007B5688"/>
    <w:rsid w:val="00821185"/>
    <w:rsid w:val="00822BB8"/>
    <w:rsid w:val="008D6335"/>
    <w:rsid w:val="00960014"/>
    <w:rsid w:val="009B560E"/>
    <w:rsid w:val="009C7A3B"/>
    <w:rsid w:val="009D3758"/>
    <w:rsid w:val="00C013A5"/>
    <w:rsid w:val="00C23C90"/>
    <w:rsid w:val="00EA3C6D"/>
    <w:rsid w:val="00F3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BECE5C"/>
  <w15:chartTrackingRefBased/>
  <w15:docId w15:val="{E9A11DA6-669D-FA43-B75D-A420DACE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  <w:style w:type="character" w:styleId="Hyperlink">
    <w:name w:val="Hyperlink"/>
    <w:basedOn w:val="DefaultParagraphFont"/>
    <w:uiPriority w:val="99"/>
    <w:unhideWhenUsed/>
    <w:rsid w:val="002C64F0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C64F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2C64F0"/>
    <w:rPr>
      <w:rFonts w:asciiTheme="majorHAnsi" w:eastAsiaTheme="majorEastAsia" w:hAnsiTheme="majorHAnsi" w:cstheme="majorBidi"/>
      <w:color w:val="7F3C0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ckstarter.com/projects/kingartgames/iron-harv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Pixel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6</TotalTime>
  <Pages>2</Pages>
  <Words>307</Words>
  <Characters>1781</Characters>
  <Application>Microsoft Office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Iron Harvest - ruszyła zbiórka na Kickstarterze</dc:title>
  <dc:subject>Artykuł z pixelpost.pl</dc:subject>
  <dc:creator>Michal Klimek</dc:creator>
  <cp:keywords>Iron Harvest, Planszówka, RTS</cp:keywords>
  <dc:description/>
  <cp:lastModifiedBy>Michal Klimek</cp:lastModifiedBy>
  <cp:revision>2</cp:revision>
  <dcterms:created xsi:type="dcterms:W3CDTF">2018-03-19T21:10:00Z</dcterms:created>
  <dcterms:modified xsi:type="dcterms:W3CDTF">2018-03-19T21:16:00Z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