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9C7A3B" w:rsidRDefault="0055217B">
      <w:pPr>
        <w:pStyle w:val="Title"/>
        <w:rPr>
          <w:lang w:val="en-GB"/>
        </w:rPr>
      </w:pPr>
      <w:r w:rsidRPr="0055217B">
        <w:rPr>
          <w:lang w:val="en-GB"/>
        </w:rPr>
        <w:t xml:space="preserve">PlayStation Classic </w:t>
      </w:r>
      <w:proofErr w:type="spellStart"/>
      <w:r w:rsidRPr="0055217B">
        <w:rPr>
          <w:lang w:val="en-GB"/>
        </w:rPr>
        <w:t>złamane</w:t>
      </w:r>
      <w:proofErr w:type="spellEnd"/>
    </w:p>
    <w:p w:rsidR="008D6335" w:rsidRPr="009C7A3B" w:rsidRDefault="0055217B" w:rsidP="00EA3C6D">
      <w:pPr>
        <w:pStyle w:val="Heading2"/>
        <w:rPr>
          <w:lang w:val="en-GB"/>
        </w:rPr>
      </w:pPr>
      <w:r>
        <w:rPr>
          <w:lang w:val="en-GB"/>
        </w:rPr>
        <w:t xml:space="preserve">12 </w:t>
      </w:r>
      <w:proofErr w:type="spellStart"/>
      <w:r>
        <w:rPr>
          <w:lang w:val="en-GB"/>
        </w:rPr>
        <w:t>grudnia</w:t>
      </w:r>
      <w:proofErr w:type="spellEnd"/>
      <w:r>
        <w:rPr>
          <w:lang w:val="en-GB"/>
        </w:rPr>
        <w:t xml:space="preserve"> 2018</w:t>
      </w:r>
    </w:p>
    <w:p w:rsidR="008D6335" w:rsidRPr="0055217B" w:rsidRDefault="0055217B" w:rsidP="00822BB8">
      <w:pPr>
        <w:pStyle w:val="Lead"/>
      </w:pPr>
      <w:r w:rsidRPr="0055217B">
        <w:t>Nie trzeba było długo czekać, prawda?</w:t>
      </w:r>
    </w:p>
    <w:p w:rsidR="008D6335" w:rsidRPr="009C7A3B" w:rsidRDefault="009C7A3B" w:rsidP="009C7A3B">
      <w:pPr>
        <w:pStyle w:val="Image"/>
      </w:pPr>
      <w:r>
        <w:drawing>
          <wp:inline distT="0" distB="0" distL="0" distR="0" wp14:anchorId="28B206A5" wp14:editId="50B5B98A">
            <wp:extent cx="5760000" cy="460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7B" w:rsidRPr="0055217B" w:rsidRDefault="0055217B" w:rsidP="002E38E0">
      <w:pPr>
        <w:pStyle w:val="Text"/>
      </w:pPr>
      <w:r w:rsidRPr="0055217B">
        <w:t>Gigant z Tokio oczywiście wszystkiemu zaprzeczał. Lista gier miała być stała, niezmienna i nierozszerzalna. Tu mała uwaga z dziennikarskiego obowiązku: mimo iż konsolka zawiera 20 tytułów, to w sumie dostępnych jest ich 28, albowiem wersja japońska posiada inny zestaw niż reszta świata. Rozszerzenie wachlarza wbudowanych gier utrudnić miały brak jakiejkolwiek łączności z siecią, brak napędu czytającego oryginalne płyty CD, czy też brak pamięci masowej.</w:t>
      </w:r>
    </w:p>
    <w:p w:rsidR="0055217B" w:rsidRDefault="0055217B" w:rsidP="002E38E0">
      <w:pPr>
        <w:pStyle w:val="Text"/>
      </w:pPr>
      <w:r w:rsidRPr="0055217B">
        <w:t xml:space="preserve">Okazuje się jednak, że Sony specjalnie nie zależało na zabezpieczeniu swojego najnowszego produktu. Uczynni ludzie, którzy wzięli na warsztat mini </w:t>
      </w:r>
      <w:proofErr w:type="spellStart"/>
      <w:r w:rsidRPr="0055217B">
        <w:t>PSXa</w:t>
      </w:r>
      <w:proofErr w:type="spellEnd"/>
      <w:r w:rsidRPr="0055217B">
        <w:t xml:space="preserve"> nie mieli </w:t>
      </w:r>
      <w:r w:rsidRPr="0055217B">
        <w:lastRenderedPageBreak/>
        <w:t xml:space="preserve">problemu ze zgraniem </w:t>
      </w:r>
      <w:proofErr w:type="spellStart"/>
      <w:r w:rsidRPr="0055217B">
        <w:t>firmware'u</w:t>
      </w:r>
      <w:proofErr w:type="spellEnd"/>
      <w:r w:rsidRPr="0055217B">
        <w:t xml:space="preserve"> konsoli. Co więcej klucz deszyfrujący został niemalże podany na tacy, gdyż odnaleziono go w samym urządzeniu. Dodajmy jeszcze do tego fakt, że sprzęt nie sprawdza czy uruchamiany kod został podpisany cyfrowo przez producenta i już mamy w pełni otwartą platformę.</w:t>
      </w:r>
    </w:p>
    <w:p w:rsidR="0055217B" w:rsidRDefault="0055217B" w:rsidP="002E38E0">
      <w:pPr>
        <w:pStyle w:val="Text"/>
      </w:pPr>
      <w:r w:rsidRPr="0055217B">
        <w:t xml:space="preserve">Pełna lista wspieranych gier, jak również obsługa innych emulatorów poza wbudowanym PCSX to zapewne kwestia najbliższych tygodni. Wcześniejsze informacje od osób grzebiących w kodzie PlayStation Classic mówiły o znacznie szerszej gamie tytułów, które Sony rzekomo testowało, a które ostatecznie nie zostały dołączone. Nie wiadomo czy była to kwestia problemów ze stabilnością emulacji, czy raczej sprawy licencyjne. Niemniej jednak powoli można zacząć odgrzebywać z piwnicy stare czarne płytki, zgrać je do ISO, wrzucić na </w:t>
      </w:r>
      <w:proofErr w:type="spellStart"/>
      <w:r w:rsidRPr="0055217B">
        <w:t>pendrive'a</w:t>
      </w:r>
      <w:proofErr w:type="spellEnd"/>
      <w:r w:rsidRPr="0055217B">
        <w:t xml:space="preserve"> i odpalić jak za starych lat.</w:t>
      </w:r>
    </w:p>
    <w:p w:rsidR="00C23C90" w:rsidRPr="0055217B" w:rsidRDefault="0055217B" w:rsidP="0055217B">
      <w:pPr>
        <w:pStyle w:val="Text"/>
      </w:pPr>
      <w:r w:rsidRPr="0055217B">
        <w:t>Ciekawe jeszcze jak informacja ta wpłynie na sprzedaż bądź co bądź chłodno przyjętej mini retro konsoli.</w:t>
      </w:r>
      <w:bookmarkStart w:id="0" w:name="_GoBack"/>
      <w:bookmarkEnd w:id="0"/>
    </w:p>
    <w:sectPr w:rsidR="00C23C90" w:rsidRPr="0055217B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97F" w:rsidRDefault="0047597F">
      <w:pPr>
        <w:spacing w:line="240" w:lineRule="auto"/>
      </w:pPr>
      <w:r>
        <w:separator/>
      </w:r>
    </w:p>
  </w:endnote>
  <w:endnote w:type="continuationSeparator" w:id="0">
    <w:p w:rsidR="0047597F" w:rsidRDefault="00475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97F" w:rsidRDefault="0047597F">
      <w:pPr>
        <w:spacing w:line="240" w:lineRule="auto"/>
      </w:pPr>
      <w:r>
        <w:separator/>
      </w:r>
    </w:p>
  </w:footnote>
  <w:footnote w:type="continuationSeparator" w:id="0">
    <w:p w:rsidR="0047597F" w:rsidRDefault="004759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7B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7597F"/>
    <w:rsid w:val="004A6047"/>
    <w:rsid w:val="0055217B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4BDC326D-5EB2-4142-979B-92676537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3</TotalTime>
  <Pages>2</Pages>
  <Words>239</Words>
  <Characters>1426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PlayStation Classic złamane</dc:title>
  <dc:subject>Artykuł z pixelpost.pl</dc:subject>
  <dc:creator>Michal Klimek</dc:creator>
  <cp:keywords>PlayStation Classic, PS Classic, PS One, PSX</cp:keywords>
  <dc:description/>
  <cp:lastModifiedBy>Michal Klimek</cp:lastModifiedBy>
  <cp:revision>1</cp:revision>
  <dcterms:created xsi:type="dcterms:W3CDTF">2018-12-24T21:17:00Z</dcterms:created>
  <dcterms:modified xsi:type="dcterms:W3CDTF">2018-12-24T21:24:00Z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