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D22" w:rsidRDefault="00EB5D22" w:rsidP="00EB5D22">
      <w:pPr>
        <w:pStyle w:val="1"/>
      </w:pPr>
      <w:r>
        <w:t>Виды единоразовых выплат сотрудникам и их отличия</w:t>
      </w:r>
    </w:p>
    <w:p w:rsidR="003E7A2A" w:rsidRDefault="00A87586" w:rsidP="003E7A2A">
      <w:bookmarkStart w:id="0" w:name="_GoBack"/>
      <w:r>
        <w:t>Чтобы простимулировать работников за плодотворный труд в рамках трудового и налогового законодательств существует мера под названием единовременная выплата к отдыху. Ниже можно узнать о том, кто имеет возможность получения средств и будут ли они облагаться налогом.</w:t>
      </w:r>
    </w:p>
    <w:p w:rsidR="00A87586" w:rsidRDefault="00A87586" w:rsidP="00A87586">
      <w:pPr>
        <w:pStyle w:val="2"/>
      </w:pPr>
      <w:r>
        <w:t>Претенденты на получение</w:t>
      </w:r>
    </w:p>
    <w:p w:rsidR="003E7A2A" w:rsidRDefault="00A87586" w:rsidP="003E7A2A">
      <w:r>
        <w:t>Хорошо потрудились? В таком случает наниматель может вознаградить вас дополнительными деньгами. Однако следует отличать понятия материальной помощи и единовременной выплаты.</w:t>
      </w:r>
    </w:p>
    <w:p w:rsidR="00A87586" w:rsidRPr="00A87586" w:rsidRDefault="00A87586" w:rsidP="003E7A2A">
      <w:r>
        <w:t>Данная градация заключается в целях выплаты работнику</w:t>
      </w:r>
      <w:r w:rsidRPr="00A87586">
        <w:t>:</w:t>
      </w:r>
    </w:p>
    <w:p w:rsidR="00A87586" w:rsidRDefault="00A87586" w:rsidP="00A87586">
      <w:pPr>
        <w:pStyle w:val="a3"/>
        <w:numPr>
          <w:ilvl w:val="0"/>
          <w:numId w:val="1"/>
        </w:numPr>
      </w:pPr>
      <w:r>
        <w:t>Поощрение. Выплачивается к отпуску, раз в год.</w:t>
      </w:r>
    </w:p>
    <w:p w:rsidR="00A87586" w:rsidRDefault="00A87586" w:rsidP="00A87586">
      <w:pPr>
        <w:pStyle w:val="a3"/>
        <w:numPr>
          <w:ilvl w:val="0"/>
          <w:numId w:val="1"/>
        </w:numPr>
      </w:pPr>
      <w:r>
        <w:t>Социальная. Предоставляются работникам в целях решения возникших финансовых проблем. Окончательную сумму утверждает руководитель организации. Как правило допустимые рамки оговариваются коллективным договором. Следует помнить, что материальная помощь также зависит от финансового положения организации.</w:t>
      </w:r>
    </w:p>
    <w:p w:rsidR="00A87586" w:rsidRPr="00A87586" w:rsidRDefault="00A87586" w:rsidP="00A87586">
      <w:r>
        <w:t>Материальную помощь выплачивают к следующим событиям по заявлению работника</w:t>
      </w:r>
      <w:r w:rsidRPr="00A87586">
        <w:t>:</w:t>
      </w:r>
    </w:p>
    <w:p w:rsidR="00A87586" w:rsidRPr="00A87586" w:rsidRDefault="00A87586" w:rsidP="00A87586">
      <w:pPr>
        <w:pStyle w:val="a3"/>
        <w:numPr>
          <w:ilvl w:val="0"/>
          <w:numId w:val="2"/>
        </w:numPr>
      </w:pPr>
      <w:r>
        <w:t>оздоровление</w:t>
      </w:r>
      <w:r>
        <w:rPr>
          <w:lang w:val="en-US"/>
        </w:rPr>
        <w:t>;</w:t>
      </w:r>
    </w:p>
    <w:p w:rsidR="00A87586" w:rsidRPr="00A87586" w:rsidRDefault="00A87586" w:rsidP="00A87586">
      <w:pPr>
        <w:pStyle w:val="a3"/>
        <w:numPr>
          <w:ilvl w:val="0"/>
          <w:numId w:val="2"/>
        </w:numPr>
      </w:pPr>
      <w:r>
        <w:t>бракосочетание</w:t>
      </w:r>
      <w:r>
        <w:rPr>
          <w:lang w:val="en-US"/>
        </w:rPr>
        <w:t>;</w:t>
      </w:r>
    </w:p>
    <w:p w:rsidR="00A87586" w:rsidRPr="00A87586" w:rsidRDefault="00A87586" w:rsidP="00A87586">
      <w:pPr>
        <w:pStyle w:val="a3"/>
        <w:numPr>
          <w:ilvl w:val="0"/>
          <w:numId w:val="2"/>
        </w:numPr>
      </w:pPr>
      <w:r>
        <w:t>смерть родственника</w:t>
      </w:r>
      <w:r>
        <w:rPr>
          <w:lang w:val="en-US"/>
        </w:rPr>
        <w:t>;</w:t>
      </w:r>
    </w:p>
    <w:p w:rsidR="00A87586" w:rsidRDefault="00A87586" w:rsidP="00A87586">
      <w:pPr>
        <w:pStyle w:val="a3"/>
        <w:numPr>
          <w:ilvl w:val="0"/>
          <w:numId w:val="2"/>
        </w:numPr>
      </w:pPr>
      <w:r>
        <w:t>собственное лечение.</w:t>
      </w:r>
    </w:p>
    <w:p w:rsidR="00A87586" w:rsidRDefault="00A87586" w:rsidP="003E7A2A">
      <w:r>
        <w:t>Получить средства имеют возможность сотрудники организация разных форм собственности и сфер деятельности. Конкретные условия получения оговариваются в трудовом или коллективном договорах.</w:t>
      </w:r>
    </w:p>
    <w:p w:rsidR="00A87586" w:rsidRDefault="00A87586" w:rsidP="00A87586">
      <w:pPr>
        <w:pStyle w:val="2"/>
      </w:pPr>
      <w:r>
        <w:t>Юридический вопрос</w:t>
      </w:r>
    </w:p>
    <w:p w:rsidR="00A87586" w:rsidRDefault="00EF434B" w:rsidP="00A87586">
      <w:r>
        <w:t>Чтобы получить единовременную выплату к отпуску сотрудник должен иметь трудовой стаж в компании не менее 6 месяцев. Выплата имеет размер около 2-х окладов. Основание для выплаты – приказ.</w:t>
      </w:r>
    </w:p>
    <w:p w:rsidR="00EF434B" w:rsidRPr="00EF434B" w:rsidRDefault="00EF434B" w:rsidP="00A87586">
      <w:r>
        <w:t>Со стороны налоговой следует учитывать следующие нюансы, который зависят от суммы выплаты</w:t>
      </w:r>
      <w:r w:rsidRPr="00EF434B">
        <w:t>:</w:t>
      </w:r>
    </w:p>
    <w:p w:rsidR="00EF434B" w:rsidRPr="00EF434B" w:rsidRDefault="00EF434B" w:rsidP="00EF434B">
      <w:pPr>
        <w:pStyle w:val="a3"/>
        <w:numPr>
          <w:ilvl w:val="0"/>
          <w:numId w:val="3"/>
        </w:numPr>
      </w:pPr>
      <w:r>
        <w:t>менее 4 тыс. руб. на работника – не подлежат налогообложению</w:t>
      </w:r>
      <w:r w:rsidRPr="00EF434B">
        <w:t>;</w:t>
      </w:r>
    </w:p>
    <w:p w:rsidR="00EF434B" w:rsidRDefault="00EF434B" w:rsidP="00EF434B">
      <w:pPr>
        <w:pStyle w:val="a3"/>
        <w:numPr>
          <w:ilvl w:val="0"/>
          <w:numId w:val="3"/>
        </w:numPr>
      </w:pPr>
      <w:r>
        <w:t>за сумму свыше 4 тыс. руб. последуют налоговые выплаты.</w:t>
      </w:r>
    </w:p>
    <w:p w:rsidR="00EF434B" w:rsidRDefault="00EF434B" w:rsidP="003E7A2A">
      <w:r>
        <w:t>Эксперты, ссылаясь на письма Минфина РФ, часто дискутируют на тему налогообложения</w:t>
      </w:r>
      <w:r w:rsidR="00EA5F06">
        <w:t xml:space="preserve"> единоразовой</w:t>
      </w:r>
      <w:r>
        <w:t xml:space="preserve"> выплат</w:t>
      </w:r>
      <w:r w:rsidR="00EA5F06">
        <w:t>ы</w:t>
      </w:r>
      <w:r>
        <w:t xml:space="preserve"> и материальной помощи. </w:t>
      </w:r>
      <w:r w:rsidR="00EA5F06">
        <w:t>Полемику вызывает единоразовая выплата – брать с неё налог или нет?</w:t>
      </w:r>
    </w:p>
    <w:p w:rsidR="00EF434B" w:rsidRPr="00EF434B" w:rsidRDefault="00EF434B" w:rsidP="003E7A2A">
      <w:r>
        <w:t>Чтобы не возникало споров на почве неопределённости, следует внести ясность по обложению налогами рассматриваемых типов выплат. Следует внимательно отнестись к особенностям выплат для работников, а именно на их цели</w:t>
      </w:r>
      <w:r w:rsidRPr="00EF434B">
        <w:t>:</w:t>
      </w:r>
    </w:p>
    <w:p w:rsidR="00EF434B" w:rsidRDefault="00EF434B" w:rsidP="00EF434B">
      <w:pPr>
        <w:pStyle w:val="a3"/>
        <w:numPr>
          <w:ilvl w:val="0"/>
          <w:numId w:val="4"/>
        </w:numPr>
      </w:pPr>
      <w:r>
        <w:t>Поощрение – это расход на оплату труда, поскольку так производиться его стимулирование.</w:t>
      </w:r>
      <w:r w:rsidR="00EB5D22">
        <w:t xml:space="preserve"> Их этой суммы будет вычтен налог.</w:t>
      </w:r>
    </w:p>
    <w:p w:rsidR="00EF434B" w:rsidRDefault="00EF434B" w:rsidP="00EF434B">
      <w:pPr>
        <w:pStyle w:val="a3"/>
        <w:numPr>
          <w:ilvl w:val="0"/>
          <w:numId w:val="4"/>
        </w:numPr>
      </w:pPr>
      <w:r>
        <w:t xml:space="preserve">Социальная </w:t>
      </w:r>
      <w:r w:rsidR="00EB5D22">
        <w:t>–</w:t>
      </w:r>
      <w:r>
        <w:t xml:space="preserve"> </w:t>
      </w:r>
      <w:r w:rsidR="00EB5D22">
        <w:t>производиться по письменному заявлению сотрудника из-за возникших обстоятельств при нехватке денежных средств. Не завязана на трудовые обязательства, следовательно, не включается в итоговую сумму для налоговых отчислений.</w:t>
      </w:r>
    </w:p>
    <w:p w:rsidR="00EB5D22" w:rsidRDefault="00EB5D22" w:rsidP="00EB5D22">
      <w:r>
        <w:t>Следует помнить, что единовременная выплата к отпуске не производится:</w:t>
      </w:r>
    </w:p>
    <w:p w:rsidR="00EB5D22" w:rsidRPr="00EB5D22" w:rsidRDefault="00EB5D22" w:rsidP="00EB5D22">
      <w:pPr>
        <w:pStyle w:val="a3"/>
        <w:numPr>
          <w:ilvl w:val="0"/>
          <w:numId w:val="5"/>
        </w:numPr>
      </w:pPr>
      <w:r>
        <w:lastRenderedPageBreak/>
        <w:t>при уходе в декретный отпуск</w:t>
      </w:r>
      <w:r w:rsidRPr="00EB5D22">
        <w:t>;</w:t>
      </w:r>
    </w:p>
    <w:p w:rsidR="00EB5D22" w:rsidRPr="00EB5D22" w:rsidRDefault="00EB5D22" w:rsidP="00EB5D22">
      <w:pPr>
        <w:pStyle w:val="a3"/>
        <w:numPr>
          <w:ilvl w:val="0"/>
          <w:numId w:val="5"/>
        </w:numPr>
      </w:pPr>
      <w:r>
        <w:t>при отпуске по уходу за ребёнком</w:t>
      </w:r>
      <w:r w:rsidRPr="00EB5D22">
        <w:t>;</w:t>
      </w:r>
    </w:p>
    <w:p w:rsidR="003F5A04" w:rsidRDefault="00EB5D22" w:rsidP="003E7A2A">
      <w:pPr>
        <w:pStyle w:val="a3"/>
        <w:numPr>
          <w:ilvl w:val="0"/>
          <w:numId w:val="5"/>
        </w:numPr>
      </w:pPr>
      <w:r>
        <w:t>в иных случаях, которые оговаривается в коллективном договоре.</w:t>
      </w:r>
    </w:p>
    <w:p w:rsidR="00EB5D22" w:rsidRDefault="00EB5D22" w:rsidP="00EB5D22">
      <w:r>
        <w:t>Коллективный договор заключается профсоюзом с нанимателем и в нём оговорены нижние и верхние пределы единоразовой выплаты и материальной помощи. К каждому случаю может назначаться определённая сумма материальной помощи, которая зависит от окладной части заработка.</w:t>
      </w:r>
    </w:p>
    <w:bookmarkEnd w:id="0"/>
    <w:p w:rsidR="00EB5D22" w:rsidRDefault="00EB5D22" w:rsidP="00EB5D22"/>
    <w:sectPr w:rsidR="00EB5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4F24"/>
    <w:multiLevelType w:val="hybridMultilevel"/>
    <w:tmpl w:val="55088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F3154"/>
    <w:multiLevelType w:val="hybridMultilevel"/>
    <w:tmpl w:val="40881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548C2"/>
    <w:multiLevelType w:val="hybridMultilevel"/>
    <w:tmpl w:val="E77CF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A2DE6"/>
    <w:multiLevelType w:val="hybridMultilevel"/>
    <w:tmpl w:val="51EE6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C629C"/>
    <w:multiLevelType w:val="hybridMultilevel"/>
    <w:tmpl w:val="8CC83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2A"/>
    <w:rsid w:val="003065F8"/>
    <w:rsid w:val="003E7A2A"/>
    <w:rsid w:val="003F5A04"/>
    <w:rsid w:val="00A87586"/>
    <w:rsid w:val="00EA5F06"/>
    <w:rsid w:val="00EB5D22"/>
    <w:rsid w:val="00E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CF3BA-4CFD-4378-89AA-6C5C6758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5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7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75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875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5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369</Words>
  <Characters>2536</Characters>
  <Application>Microsoft Office Word</Application>
  <DocSecurity>0</DocSecurity>
  <Lines>46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2017-06-21T19:51:00Z</dcterms:created>
  <dcterms:modified xsi:type="dcterms:W3CDTF">2017-06-21T20:58:00Z</dcterms:modified>
</cp:coreProperties>
</file>