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08FC" w:rsidRDefault="00525404" w:rsidP="007C2F8F">
      <w:pPr>
        <w:pStyle w:val="1"/>
      </w:pPr>
      <w:r>
        <w:t>Ингаляции при бронхитах: особенности применения</w:t>
      </w:r>
    </w:p>
    <w:p w:rsidR="00525404" w:rsidRDefault="00525404" w:rsidP="001708FC">
      <w:bookmarkStart w:id="0" w:name="_GoBack"/>
      <w:r>
        <w:t>Введение лекарств во внутренние органы дыхательной системы называют ингаляцией. Этот метод лечения часто применяют при бронхитах. Непосредственное воздействие на поражённые участки увеличивает эффективность лечения в разы.</w:t>
      </w:r>
    </w:p>
    <w:p w:rsidR="00525404" w:rsidRDefault="00525404" w:rsidP="00525404">
      <w:pPr>
        <w:pStyle w:val="2"/>
      </w:pPr>
      <w:r>
        <w:t>Эффект и противопоказания</w:t>
      </w:r>
    </w:p>
    <w:p w:rsidR="00525404" w:rsidRDefault="00525404" w:rsidP="00525404">
      <w:r>
        <w:t>Процедура позволяет очистить бронхи и ликвидировать источники воспалительного процесса. Мокрота быстрее выводится и бронхов. Есть ограничения к применению процедуры.</w:t>
      </w:r>
    </w:p>
    <w:p w:rsidR="00525404" w:rsidRDefault="00525404" w:rsidP="00525404">
      <w:r>
        <w:t>Виды устройств:</w:t>
      </w:r>
    </w:p>
    <w:p w:rsidR="00525404" w:rsidRDefault="00525404" w:rsidP="00525404">
      <w:pPr>
        <w:pStyle w:val="a3"/>
        <w:numPr>
          <w:ilvl w:val="0"/>
          <w:numId w:val="1"/>
        </w:numPr>
      </w:pPr>
      <w:r>
        <w:t>паровые;</w:t>
      </w:r>
    </w:p>
    <w:p w:rsidR="00525404" w:rsidRDefault="00525404" w:rsidP="00525404">
      <w:pPr>
        <w:pStyle w:val="a3"/>
        <w:numPr>
          <w:ilvl w:val="0"/>
          <w:numId w:val="1"/>
        </w:numPr>
      </w:pPr>
      <w:proofErr w:type="spellStart"/>
      <w:r>
        <w:t>нейбулайзеры</w:t>
      </w:r>
      <w:proofErr w:type="spellEnd"/>
      <w:r>
        <w:t>;</w:t>
      </w:r>
    </w:p>
    <w:p w:rsidR="00525404" w:rsidRDefault="00525404" w:rsidP="00525404">
      <w:pPr>
        <w:pStyle w:val="a3"/>
        <w:numPr>
          <w:ilvl w:val="0"/>
          <w:numId w:val="1"/>
        </w:numPr>
      </w:pPr>
      <w:r>
        <w:t>порошковые;</w:t>
      </w:r>
    </w:p>
    <w:p w:rsidR="00525404" w:rsidRDefault="00525404" w:rsidP="00525404">
      <w:pPr>
        <w:pStyle w:val="a3"/>
        <w:numPr>
          <w:ilvl w:val="0"/>
          <w:numId w:val="1"/>
        </w:numPr>
      </w:pPr>
      <w:r>
        <w:t>аэрозольного типа.</w:t>
      </w:r>
    </w:p>
    <w:p w:rsidR="00525404" w:rsidRDefault="00525404" w:rsidP="00525404">
      <w:r>
        <w:t>Устройства классифицируют в зависимости от способа распыления.</w:t>
      </w:r>
    </w:p>
    <w:p w:rsidR="00525404" w:rsidRDefault="00525404" w:rsidP="00525404">
      <w:r>
        <w:t>Положительные стороны процедуры:</w:t>
      </w:r>
    </w:p>
    <w:p w:rsidR="00525404" w:rsidRDefault="00525404" w:rsidP="00525404">
      <w:pPr>
        <w:pStyle w:val="a3"/>
        <w:numPr>
          <w:ilvl w:val="0"/>
          <w:numId w:val="2"/>
        </w:numPr>
      </w:pPr>
      <w:r>
        <w:t>мокрота становится жидкой и её выведения ускоряется;</w:t>
      </w:r>
    </w:p>
    <w:p w:rsidR="00525404" w:rsidRDefault="00525404" w:rsidP="00525404">
      <w:pPr>
        <w:pStyle w:val="a3"/>
        <w:numPr>
          <w:ilvl w:val="0"/>
          <w:numId w:val="2"/>
        </w:numPr>
      </w:pPr>
      <w:r>
        <w:t>микробы и вирусы погибают под воздействием лекарства;</w:t>
      </w:r>
    </w:p>
    <w:p w:rsidR="00525404" w:rsidRDefault="00525404" w:rsidP="00525404">
      <w:pPr>
        <w:pStyle w:val="a3"/>
        <w:numPr>
          <w:ilvl w:val="0"/>
          <w:numId w:val="2"/>
        </w:numPr>
      </w:pPr>
      <w:r>
        <w:t>воспаление ликвидируется.</w:t>
      </w:r>
    </w:p>
    <w:p w:rsidR="00525404" w:rsidRDefault="00525404" w:rsidP="00525404">
      <w:r>
        <w:t>Существующие ограничения к применению:</w:t>
      </w:r>
    </w:p>
    <w:p w:rsidR="00525404" w:rsidRDefault="00525404" w:rsidP="00525404">
      <w:pPr>
        <w:pStyle w:val="a3"/>
        <w:numPr>
          <w:ilvl w:val="0"/>
          <w:numId w:val="3"/>
        </w:numPr>
      </w:pPr>
      <w:r>
        <w:t>индивидуальная непереносимость препаратов;</w:t>
      </w:r>
    </w:p>
    <w:p w:rsidR="00525404" w:rsidRDefault="007C2F8F" w:rsidP="00525404">
      <w:pPr>
        <w:pStyle w:val="a3"/>
        <w:numPr>
          <w:ilvl w:val="0"/>
          <w:numId w:val="3"/>
        </w:numPr>
      </w:pPr>
      <w:r>
        <w:t>наличие гнойного воспаления;</w:t>
      </w:r>
    </w:p>
    <w:p w:rsidR="007C2F8F" w:rsidRDefault="007C2F8F" w:rsidP="00525404">
      <w:pPr>
        <w:pStyle w:val="a3"/>
        <w:numPr>
          <w:ilvl w:val="0"/>
          <w:numId w:val="3"/>
        </w:numPr>
      </w:pPr>
      <w:r>
        <w:t>высокая температура тела;</w:t>
      </w:r>
    </w:p>
    <w:p w:rsidR="007C2F8F" w:rsidRDefault="007C2F8F" w:rsidP="00525404">
      <w:pPr>
        <w:pStyle w:val="a3"/>
        <w:numPr>
          <w:ilvl w:val="0"/>
          <w:numId w:val="3"/>
        </w:numPr>
      </w:pPr>
      <w:r>
        <w:t>наличие крови в мокроте или внутренние кровотечения;</w:t>
      </w:r>
    </w:p>
    <w:p w:rsidR="007C2F8F" w:rsidRDefault="007C2F8F" w:rsidP="00525404">
      <w:pPr>
        <w:pStyle w:val="a3"/>
        <w:numPr>
          <w:ilvl w:val="0"/>
          <w:numId w:val="3"/>
        </w:numPr>
      </w:pPr>
      <w:r>
        <w:t>нарушение работы сердца;</w:t>
      </w:r>
    </w:p>
    <w:p w:rsidR="007C2F8F" w:rsidRDefault="007C2F8F" w:rsidP="007C2F8F">
      <w:pPr>
        <w:pStyle w:val="a3"/>
        <w:numPr>
          <w:ilvl w:val="0"/>
          <w:numId w:val="3"/>
        </w:numPr>
      </w:pPr>
      <w:r>
        <w:t>беременность.</w:t>
      </w:r>
    </w:p>
    <w:p w:rsidR="007C2F8F" w:rsidRDefault="007C2F8F" w:rsidP="007C2F8F">
      <w:r>
        <w:t>Подробные консультации даст лечащий врач. В некоторых случая при повышенной температуре возможно применений ингаляций холодным паром.</w:t>
      </w:r>
    </w:p>
    <w:p w:rsidR="007C2F8F" w:rsidRPr="00525404" w:rsidRDefault="007C2F8F" w:rsidP="007C2F8F">
      <w:r>
        <w:t xml:space="preserve">Ингалятор – специальное устройство, которое формирует пар. Размеры частиц составляют порядка 10 мкм. </w:t>
      </w:r>
    </w:p>
    <w:bookmarkEnd w:id="0"/>
    <w:p w:rsidR="001708FC" w:rsidRDefault="001708FC" w:rsidP="001708FC"/>
    <w:p w:rsidR="001708FC" w:rsidRDefault="001708FC" w:rsidP="001708FC">
      <w:r>
        <w:t>Важно учитывать, что при паровой ингаляции образуются крупные частицы пара, которые имеют размеры более 10 мкм, они преимущественно оседают в носовой, ротовой, полости и глотке. До трахеи и начального отдела бронхов доходит не больше 5-10% вещества.</w:t>
      </w:r>
    </w:p>
    <w:p w:rsidR="001708FC" w:rsidRDefault="001708FC" w:rsidP="001708FC"/>
    <w:p w:rsidR="001708FC" w:rsidRDefault="001708FC" w:rsidP="001708FC">
      <w:r>
        <w:lastRenderedPageBreak/>
        <w:t xml:space="preserve">Поэтому такой вид лечения будет действовать слабо, его в большинстве случаев назначают при первых признаках ОРЗ, кашле, осиплости голоса. При остром гнойном бронхите или хроническом </w:t>
      </w:r>
      <w:proofErr w:type="spellStart"/>
      <w:r>
        <w:t>обструктивном</w:t>
      </w:r>
      <w:proofErr w:type="spellEnd"/>
      <w:r>
        <w:t xml:space="preserve"> вдыхание пара ухудшает состояние.</w:t>
      </w:r>
    </w:p>
    <w:p w:rsidR="001708FC" w:rsidRDefault="001708FC" w:rsidP="001708FC">
      <w:r>
        <w:t xml:space="preserve">Как проводить ингаляции при бронхите </w:t>
      </w:r>
      <w:proofErr w:type="spellStart"/>
      <w:r>
        <w:t>небулайзером</w:t>
      </w:r>
      <w:proofErr w:type="spellEnd"/>
    </w:p>
    <w:p w:rsidR="001708FC" w:rsidRDefault="001708FC" w:rsidP="001708FC">
      <w:r>
        <w:t xml:space="preserve">Ингаляции при бронхите лучше всего проводить </w:t>
      </w:r>
      <w:proofErr w:type="spellStart"/>
      <w:r>
        <w:t>небулайзером</w:t>
      </w:r>
      <w:proofErr w:type="spellEnd"/>
      <w:r>
        <w:t xml:space="preserve">: нужный объем смеси медикамента и </w:t>
      </w:r>
      <w:proofErr w:type="spellStart"/>
      <w:r>
        <w:t>физраствора</w:t>
      </w:r>
      <w:proofErr w:type="spellEnd"/>
      <w:r>
        <w:t xml:space="preserve"> заливается в емкость, дышать ним нужно без усилий. Кратность процедур – 2-3 в день, на курс потребуется от 5 до 10 дней. При хроническом процессе лечение может длиться и до 2 месяцев.</w:t>
      </w:r>
    </w:p>
    <w:p w:rsidR="001708FC" w:rsidRDefault="001708FC" w:rsidP="001708FC">
      <w:r>
        <w:t>Детям необходимы меньшие дозировки, специальные маски и контроль взрослого. В обязательном порядке все съемные детали прибора после процедур обрабатывают мыльным раствором и высушивают.</w:t>
      </w:r>
    </w:p>
    <w:p w:rsidR="001708FC" w:rsidRDefault="001708FC" w:rsidP="001708FC">
      <w:r>
        <w:t>Как часто делать, сколько раз</w:t>
      </w:r>
    </w:p>
    <w:p w:rsidR="001708FC" w:rsidRDefault="001708FC" w:rsidP="001708FC">
      <w:r>
        <w:t>На протяжении дня рекомендуется делать ингаляции от 2 до 3 раз. Этого обычно достаточно для поддержания оптимальной концентрации медикамента в бронхиальном дереве. Чаще всего проводят процедуры через 1,5 часа после завтрака и полдника. Важно, чтобы вечерняя ингаляция была не позже, чем за 3 часа до сна, так как будет отходить мокрота, возможно усиление кашля.</w:t>
      </w:r>
    </w:p>
    <w:p w:rsidR="001708FC" w:rsidRDefault="001708FC" w:rsidP="001708FC">
      <w:r>
        <w:t>Курс лечения будет для каждого пациента индивидуальным, он зависит от степени тяжести воспаления, назначений препаратов для внутреннего применения, инспекций, развития побочных реакций на терапию.</w:t>
      </w:r>
    </w:p>
    <w:p w:rsidR="001708FC" w:rsidRDefault="001708FC" w:rsidP="001708FC">
      <w:proofErr w:type="gramStart"/>
      <w:r>
        <w:t>При слабом воспалительном процессе может быть достаточно 5 дней ингаляций, при умеренном</w:t>
      </w:r>
      <w:proofErr w:type="gramEnd"/>
      <w:r>
        <w:t xml:space="preserve"> – до 10, а при хроническом бронхите процессах полный курс продолжается и до 2 месяцев. Самостоятельно разрешено проводить процедуры не более 3-4 дней, если улучшения нет, то необходимо обязательно обратиться к врачу.</w:t>
      </w:r>
    </w:p>
    <w:p w:rsidR="001708FC" w:rsidRDefault="001708FC" w:rsidP="001708FC">
      <w:r>
        <w:t>При проведении ингаляций у детей в случае обострения бронхита учитывают:</w:t>
      </w:r>
    </w:p>
    <w:p w:rsidR="001708FC" w:rsidRDefault="001708FC" w:rsidP="001708FC">
      <w:r>
        <w:t xml:space="preserve">наличие специальных масок для </w:t>
      </w:r>
      <w:proofErr w:type="spellStart"/>
      <w:r>
        <w:t>небулайзера</w:t>
      </w:r>
      <w:proofErr w:type="spellEnd"/>
      <w:r>
        <w:t>;</w:t>
      </w:r>
    </w:p>
    <w:p w:rsidR="001708FC" w:rsidRDefault="001708FC" w:rsidP="001708FC">
      <w:r>
        <w:t>ребёнок должен быть полностью спокоен, лучше заранее показать, как ингаляция проходит, в игровой форме;</w:t>
      </w:r>
    </w:p>
    <w:p w:rsidR="001708FC" w:rsidRDefault="001708FC" w:rsidP="001708FC">
      <w:r>
        <w:t>весь процесс контролирует взрослый;</w:t>
      </w:r>
    </w:p>
    <w:p w:rsidR="001708FC" w:rsidRDefault="001708FC" w:rsidP="001708FC">
      <w:r>
        <w:t>до процедуры важно измерить температуру, покормить за 1-1,5 часа, а за 15 минут дать попить воду.</w:t>
      </w:r>
    </w:p>
    <w:p w:rsidR="001119AC" w:rsidRDefault="001119AC"/>
    <w:sectPr w:rsidR="001119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266C6A"/>
    <w:multiLevelType w:val="hybridMultilevel"/>
    <w:tmpl w:val="BA5036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270ADC"/>
    <w:multiLevelType w:val="hybridMultilevel"/>
    <w:tmpl w:val="8F58CD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675BB3"/>
    <w:multiLevelType w:val="hybridMultilevel"/>
    <w:tmpl w:val="5740A1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08FC"/>
    <w:rsid w:val="001119AC"/>
    <w:rsid w:val="001708FC"/>
    <w:rsid w:val="00525404"/>
    <w:rsid w:val="007C2F8F"/>
    <w:rsid w:val="00A74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C2F8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2540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2540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List Paragraph"/>
    <w:basedOn w:val="a"/>
    <w:uiPriority w:val="34"/>
    <w:qFormat/>
    <w:rsid w:val="00525404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7C2F8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C2F8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2540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2540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List Paragraph"/>
    <w:basedOn w:val="a"/>
    <w:uiPriority w:val="34"/>
    <w:qFormat/>
    <w:rsid w:val="00525404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7C2F8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448</Words>
  <Characters>3035</Characters>
  <Application>Microsoft Office Word</Application>
  <DocSecurity>0</DocSecurity>
  <Lines>63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HomeLab</Company>
  <LinksUpToDate>false</LinksUpToDate>
  <CharactersWithSpaces>3443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2020-01-26T10:39:00Z</dcterms:created>
  <dcterms:modified xsi:type="dcterms:W3CDTF">2020-01-26T11:52:00Z</dcterms:modified>
</cp:coreProperties>
</file>