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A0" w:rsidRPr="00276200" w:rsidRDefault="00E229BE" w:rsidP="00CE5628">
      <w:pPr>
        <w:spacing w:after="0" w:line="360" w:lineRule="auto"/>
        <w:jc w:val="center"/>
        <w:rPr>
          <w:rFonts w:ascii="Times New Roman" w:hAnsi="Times New Roman" w:cs="Times New Roman"/>
          <w:b/>
          <w:sz w:val="28"/>
        </w:rPr>
      </w:pPr>
      <w:r>
        <w:rPr>
          <w:rFonts w:ascii="Times New Roman" w:hAnsi="Times New Roman" w:cs="Times New Roman"/>
          <w:b/>
          <w:sz w:val="28"/>
        </w:rPr>
        <w:t>1.1 Оценка инновационной деятельности</w:t>
      </w:r>
      <w:r w:rsidR="008115A0" w:rsidRPr="00276200">
        <w:rPr>
          <w:rFonts w:ascii="Times New Roman" w:hAnsi="Times New Roman" w:cs="Times New Roman"/>
          <w:b/>
          <w:sz w:val="28"/>
        </w:rPr>
        <w:t xml:space="preserve"> Российской Федерации</w:t>
      </w:r>
    </w:p>
    <w:p w:rsidR="00E229BE" w:rsidRDefault="00E229BE"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На данный моме</w:t>
      </w:r>
      <w:r w:rsidR="003F3B91">
        <w:rPr>
          <w:rFonts w:ascii="Times New Roman" w:hAnsi="Times New Roman" w:cs="Times New Roman"/>
          <w:sz w:val="28"/>
        </w:rPr>
        <w:t>нт законодатель не даёт ясную и полную трактовку нац</w:t>
      </w:r>
      <w:r w:rsidR="00C168FD">
        <w:rPr>
          <w:rFonts w:ascii="Times New Roman" w:hAnsi="Times New Roman" w:cs="Times New Roman"/>
          <w:sz w:val="28"/>
        </w:rPr>
        <w:t>ио</w:t>
      </w:r>
      <w:r w:rsidR="00955323">
        <w:rPr>
          <w:rFonts w:ascii="Times New Roman" w:hAnsi="Times New Roman" w:cs="Times New Roman"/>
          <w:sz w:val="28"/>
        </w:rPr>
        <w:t>нальной инновационной системы.</w:t>
      </w:r>
    </w:p>
    <w:p w:rsidR="008115A0" w:rsidRPr="005D1A36" w:rsidRDefault="00955323"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1. </w:t>
      </w:r>
      <w:r w:rsidR="00203CF0">
        <w:rPr>
          <w:rFonts w:ascii="Times New Roman" w:hAnsi="Times New Roman" w:cs="Times New Roman"/>
          <w:sz w:val="28"/>
        </w:rPr>
        <w:t>Федеральный закон</w:t>
      </w:r>
      <w:r w:rsidR="008115A0" w:rsidRPr="005D1A36">
        <w:rPr>
          <w:rFonts w:ascii="Times New Roman" w:hAnsi="Times New Roman" w:cs="Times New Roman"/>
          <w:sz w:val="28"/>
        </w:rPr>
        <w:t xml:space="preserve"> от 23 августа 1996 г. N 127-ФЗ «О науке и </w:t>
      </w:r>
      <w:r w:rsidRPr="005D1A36">
        <w:rPr>
          <w:rFonts w:ascii="Times New Roman" w:hAnsi="Times New Roman" w:cs="Times New Roman"/>
          <w:sz w:val="28"/>
        </w:rPr>
        <w:t>государственной научно</w:t>
      </w:r>
      <w:r w:rsidR="008115A0" w:rsidRPr="005D1A36">
        <w:rPr>
          <w:rFonts w:ascii="Times New Roman" w:hAnsi="Times New Roman" w:cs="Times New Roman"/>
          <w:sz w:val="28"/>
        </w:rPr>
        <w:t>-</w:t>
      </w:r>
      <w:r w:rsidRPr="005D1A36">
        <w:rPr>
          <w:rFonts w:ascii="Times New Roman" w:hAnsi="Times New Roman" w:cs="Times New Roman"/>
          <w:sz w:val="28"/>
        </w:rPr>
        <w:t>технической политике</w:t>
      </w:r>
      <w:r w:rsidR="008115A0" w:rsidRPr="005D1A36">
        <w:rPr>
          <w:rFonts w:ascii="Times New Roman" w:hAnsi="Times New Roman" w:cs="Times New Roman"/>
          <w:sz w:val="28"/>
        </w:rPr>
        <w:t>»</w:t>
      </w:r>
      <w:r w:rsidR="00203CF0">
        <w:rPr>
          <w:rFonts w:ascii="Times New Roman" w:hAnsi="Times New Roman" w:cs="Times New Roman"/>
          <w:sz w:val="28"/>
        </w:rPr>
        <w:t>.</w:t>
      </w:r>
      <w:r>
        <w:rPr>
          <w:rFonts w:ascii="Times New Roman" w:hAnsi="Times New Roman" w:cs="Times New Roman"/>
          <w:sz w:val="28"/>
        </w:rPr>
        <w:t xml:space="preserve"> Этот нормативно-правовой акт даёт разъяснение, что такое научная и научно-исследовательская деятельность, фундаментальное научное исследование, государственная научно-техническая политика, инновационный проект, инновационная инфраструктура, инновационная деятельность. Но эти понятия никак не относятся к базовому определению национальной инновационной системы. </w:t>
      </w:r>
      <w:r w:rsidR="008115A0" w:rsidRPr="005D1A36">
        <w:rPr>
          <w:rFonts w:ascii="Times New Roman" w:hAnsi="Times New Roman" w:cs="Times New Roman"/>
          <w:sz w:val="28"/>
        </w:rPr>
        <w:t>[6].</w:t>
      </w:r>
      <w:r w:rsidR="008C3490">
        <w:rPr>
          <w:rFonts w:ascii="Times New Roman" w:hAnsi="Times New Roman" w:cs="Times New Roman"/>
          <w:sz w:val="28"/>
        </w:rPr>
        <w:t xml:space="preserve"> </w:t>
      </w:r>
    </w:p>
    <w:p w:rsidR="006013BA" w:rsidRDefault="00955323"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2. Концепция долгосрочного социально-экономического развития РФ до 2020 г. говорит следующее</w:t>
      </w:r>
      <w:r w:rsidRPr="00955323">
        <w:rPr>
          <w:rFonts w:ascii="Times New Roman" w:hAnsi="Times New Roman" w:cs="Times New Roman"/>
          <w:sz w:val="28"/>
        </w:rPr>
        <w:t xml:space="preserve">: </w:t>
      </w:r>
      <w:r>
        <w:rPr>
          <w:rFonts w:ascii="Times New Roman" w:hAnsi="Times New Roman" w:cs="Times New Roman"/>
          <w:sz w:val="28"/>
        </w:rPr>
        <w:t xml:space="preserve">«трансформация государственной экономической системы до инновационного типа невозможна, если не сформирована на государственном уровне национальная инновационная система. Эта система представляет собой объединённое множество организаций, которые имеют между собой прочные связи и заняты разработкой, производством и реализацией знаний и технологий. Сюда же входит и комплекс институтов по правовым, финансовым и социальным вопросам, который обеспечивает взаимодействие всей системы по вопросам образования, науки, предпринимательства, включая организации этого </w:t>
      </w:r>
      <w:r w:rsidR="006013BA">
        <w:rPr>
          <w:rFonts w:ascii="Times New Roman" w:hAnsi="Times New Roman" w:cs="Times New Roman"/>
          <w:sz w:val="28"/>
        </w:rPr>
        <w:t>типа,</w:t>
      </w:r>
      <w:r>
        <w:rPr>
          <w:rFonts w:ascii="Times New Roman" w:hAnsi="Times New Roman" w:cs="Times New Roman"/>
          <w:sz w:val="28"/>
        </w:rPr>
        <w:t xml:space="preserve"> а также остальные сферы экономики и общественную жизнь. </w:t>
      </w:r>
      <w:r w:rsidR="008115A0" w:rsidRPr="005D1A36">
        <w:rPr>
          <w:rFonts w:ascii="Times New Roman" w:hAnsi="Times New Roman" w:cs="Times New Roman"/>
          <w:sz w:val="28"/>
        </w:rPr>
        <w:t>[10].</w:t>
      </w:r>
      <w:r w:rsidR="006013BA">
        <w:rPr>
          <w:rFonts w:ascii="Times New Roman" w:hAnsi="Times New Roman" w:cs="Times New Roman"/>
          <w:sz w:val="28"/>
        </w:rPr>
        <w:t xml:space="preserve"> </w:t>
      </w:r>
      <w:r w:rsidR="006013BA" w:rsidRPr="006013BA">
        <w:rPr>
          <w:rFonts w:ascii="Times New Roman" w:hAnsi="Times New Roman" w:cs="Times New Roman"/>
          <w:sz w:val="28"/>
        </w:rPr>
        <w:t>Данная трактовка официальная для описания национальной инновационной системы Российской Федерации.</w:t>
      </w:r>
      <w:r w:rsidR="006013BA">
        <w:rPr>
          <w:rFonts w:ascii="Times New Roman" w:hAnsi="Times New Roman" w:cs="Times New Roman"/>
          <w:sz w:val="28"/>
        </w:rPr>
        <w:t xml:space="preserve"> Формулировка «представляет собой» в трактовке понятия НИС говорит о неточности и отсутствии ясного понимания, что национальная инновационная система только начинает свой путь становления и ей еще предстоит вобрать в себя базовые составляющие, необходимые для развития всей структуры в целом.</w:t>
      </w:r>
    </w:p>
    <w:p w:rsidR="00AF42B8" w:rsidRDefault="005D1A36"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3. </w:t>
      </w:r>
      <w:r w:rsidR="006013BA">
        <w:rPr>
          <w:rFonts w:ascii="Times New Roman" w:hAnsi="Times New Roman" w:cs="Times New Roman"/>
          <w:sz w:val="28"/>
        </w:rPr>
        <w:t xml:space="preserve">В документе «Проект стратегии инновационного развития РФ до 2020 г.» подразумевает под национальной инновационной системой </w:t>
      </w:r>
      <w:r w:rsidR="006013BA">
        <w:rPr>
          <w:rFonts w:ascii="Times New Roman" w:hAnsi="Times New Roman" w:cs="Times New Roman"/>
          <w:sz w:val="28"/>
        </w:rPr>
        <w:lastRenderedPageBreak/>
        <w:t>«инфраструктуру, а именно субъекты, институты, которые обеспечивают создание, производство и распространение инноваций в государстве, его экономике и общественной жизни». Принятая Правительством стратегия отличается отсутствием определения национальной инновационной системы. Законодатель, который занимался разработкой документа, лишь прописал следующее предложение</w:t>
      </w:r>
      <w:r w:rsidR="006013BA" w:rsidRPr="006013BA">
        <w:rPr>
          <w:rFonts w:ascii="Times New Roman" w:hAnsi="Times New Roman" w:cs="Times New Roman"/>
          <w:sz w:val="28"/>
        </w:rPr>
        <w:t>:</w:t>
      </w:r>
      <w:r w:rsidR="006013BA">
        <w:rPr>
          <w:rFonts w:ascii="Times New Roman" w:hAnsi="Times New Roman" w:cs="Times New Roman"/>
          <w:sz w:val="28"/>
        </w:rPr>
        <w:t xml:space="preserve"> «</w:t>
      </w:r>
      <w:r w:rsidR="00AF42B8">
        <w:rPr>
          <w:rFonts w:ascii="Times New Roman" w:hAnsi="Times New Roman" w:cs="Times New Roman"/>
          <w:sz w:val="28"/>
        </w:rPr>
        <w:t>действующие и новые составляющие инновационной систему государства повышают эффективность её работы путём слаженного взаимодействия».</w:t>
      </w:r>
      <w:r w:rsidR="008115A0" w:rsidRPr="005D1A36">
        <w:rPr>
          <w:rFonts w:ascii="Times New Roman" w:hAnsi="Times New Roman" w:cs="Times New Roman"/>
          <w:sz w:val="28"/>
        </w:rPr>
        <w:t xml:space="preserve"> [11].</w:t>
      </w:r>
      <w:r w:rsidR="00AF42B8">
        <w:rPr>
          <w:rFonts w:ascii="Times New Roman" w:hAnsi="Times New Roman" w:cs="Times New Roman"/>
          <w:sz w:val="28"/>
        </w:rPr>
        <w:t xml:space="preserve"> Таким образом, напрашивается вывод, что российская законодательная база крайне редко использует термин «национальная инновационная система». А действующая стратегия её развития до 2020 г. вообще не содержит такого определения. Принятые подходы в исследовании национальных инновационных систем были разработаны и отражены зарубежными и отечественными известными учёными в своих трудах. </w:t>
      </w:r>
    </w:p>
    <w:p w:rsidR="003C4040" w:rsidRDefault="00597A96"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1. Первый учёным, предложившим термин «НИС» </w:t>
      </w:r>
      <w:r w:rsidR="003C4040">
        <w:rPr>
          <w:rFonts w:ascii="Times New Roman" w:hAnsi="Times New Roman" w:cs="Times New Roman"/>
          <w:sz w:val="28"/>
        </w:rPr>
        <w:t xml:space="preserve">является Кристофер </w:t>
      </w:r>
      <w:proofErr w:type="spellStart"/>
      <w:r w:rsidR="003C4040">
        <w:rPr>
          <w:rFonts w:ascii="Times New Roman" w:hAnsi="Times New Roman" w:cs="Times New Roman"/>
          <w:sz w:val="28"/>
        </w:rPr>
        <w:t>Фримен</w:t>
      </w:r>
      <w:proofErr w:type="spellEnd"/>
      <w:r w:rsidR="003C4040">
        <w:rPr>
          <w:rFonts w:ascii="Times New Roman" w:hAnsi="Times New Roman" w:cs="Times New Roman"/>
          <w:sz w:val="28"/>
        </w:rPr>
        <w:t xml:space="preserve">, будучи профессором Британского Университета </w:t>
      </w:r>
      <w:proofErr w:type="spellStart"/>
      <w:r w:rsidR="003C4040">
        <w:rPr>
          <w:rFonts w:ascii="Times New Roman" w:hAnsi="Times New Roman" w:cs="Times New Roman"/>
          <w:sz w:val="28"/>
        </w:rPr>
        <w:t>Сассекса</w:t>
      </w:r>
      <w:proofErr w:type="spellEnd"/>
      <w:r w:rsidR="003C4040">
        <w:rPr>
          <w:rFonts w:ascii="Times New Roman" w:hAnsi="Times New Roman" w:cs="Times New Roman"/>
          <w:sz w:val="28"/>
        </w:rPr>
        <w:t>. Согласно его трактовке, НИС – это «частные и государственные институты, организации, которые представляют собой взаимодействующую между собой сеть и их существование и взаимодействие направлены на создание, производство, улучшение и продвижение в массы новых технологий.</w:t>
      </w:r>
      <w:r w:rsidR="008115A0" w:rsidRPr="005D1A36">
        <w:rPr>
          <w:rFonts w:ascii="Times New Roman" w:hAnsi="Times New Roman" w:cs="Times New Roman"/>
          <w:sz w:val="28"/>
        </w:rPr>
        <w:t xml:space="preserve"> [180].</w:t>
      </w:r>
    </w:p>
    <w:p w:rsidR="008115A0" w:rsidRDefault="003C4040"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2. Следующий исследователь – это </w:t>
      </w:r>
      <w:proofErr w:type="spellStart"/>
      <w:r>
        <w:rPr>
          <w:rFonts w:ascii="Times New Roman" w:hAnsi="Times New Roman" w:cs="Times New Roman"/>
          <w:sz w:val="28"/>
        </w:rPr>
        <w:t>Мозеса</w:t>
      </w:r>
      <w:proofErr w:type="spellEnd"/>
      <w:r>
        <w:rPr>
          <w:rFonts w:ascii="Times New Roman" w:hAnsi="Times New Roman" w:cs="Times New Roman"/>
          <w:sz w:val="28"/>
        </w:rPr>
        <w:t xml:space="preserve"> </w:t>
      </w:r>
      <w:proofErr w:type="spellStart"/>
      <w:r>
        <w:rPr>
          <w:rFonts w:ascii="Times New Roman" w:hAnsi="Times New Roman" w:cs="Times New Roman"/>
          <w:sz w:val="28"/>
        </w:rPr>
        <w:t>Абрамовиц</w:t>
      </w:r>
      <w:proofErr w:type="spellEnd"/>
      <w:r>
        <w:rPr>
          <w:rFonts w:ascii="Times New Roman" w:hAnsi="Times New Roman" w:cs="Times New Roman"/>
          <w:sz w:val="28"/>
        </w:rPr>
        <w:t>, который опубликовал статью «Догоняя, перегоняя и отставая»</w:t>
      </w:r>
      <w:r w:rsidR="008C3490">
        <w:rPr>
          <w:rFonts w:ascii="Times New Roman" w:hAnsi="Times New Roman" w:cs="Times New Roman"/>
          <w:sz w:val="28"/>
        </w:rPr>
        <w:t xml:space="preserve"> </w:t>
      </w:r>
      <w:r>
        <w:rPr>
          <w:rFonts w:ascii="Times New Roman" w:hAnsi="Times New Roman" w:cs="Times New Roman"/>
          <w:sz w:val="28"/>
        </w:rPr>
        <w:t xml:space="preserve">в журнале «Вестник экономической истории». Там им были рассмотрены самые важные составляющие экономики и технологического потенциала множества стран, а также факторы, которые влияют на развитие высокотехнологической экономики. В Совокупности данные факторы дают картину социальной способности государства. Так называют потенциальную возможность к экономическому и технологическому росту экономики. </w:t>
      </w:r>
      <w:proofErr w:type="spellStart"/>
      <w:r>
        <w:rPr>
          <w:rFonts w:ascii="Times New Roman" w:hAnsi="Times New Roman" w:cs="Times New Roman"/>
          <w:sz w:val="28"/>
        </w:rPr>
        <w:t>Мозес</w:t>
      </w:r>
      <w:proofErr w:type="spellEnd"/>
      <w:r>
        <w:rPr>
          <w:rFonts w:ascii="Times New Roman" w:hAnsi="Times New Roman" w:cs="Times New Roman"/>
          <w:sz w:val="28"/>
        </w:rPr>
        <w:t xml:space="preserve"> </w:t>
      </w:r>
      <w:proofErr w:type="spellStart"/>
      <w:r>
        <w:rPr>
          <w:rFonts w:ascii="Times New Roman" w:hAnsi="Times New Roman" w:cs="Times New Roman"/>
          <w:sz w:val="28"/>
        </w:rPr>
        <w:t>Абрамовиц</w:t>
      </w:r>
      <w:proofErr w:type="spellEnd"/>
      <w:r>
        <w:rPr>
          <w:rFonts w:ascii="Times New Roman" w:hAnsi="Times New Roman" w:cs="Times New Roman"/>
          <w:sz w:val="28"/>
        </w:rPr>
        <w:t xml:space="preserve"> выделил следующие ключевые факторы</w:t>
      </w:r>
      <w:r w:rsidRPr="003C4040">
        <w:rPr>
          <w:rFonts w:ascii="Times New Roman" w:hAnsi="Times New Roman" w:cs="Times New Roman"/>
          <w:sz w:val="28"/>
        </w:rPr>
        <w:t>:</w:t>
      </w:r>
      <w:r>
        <w:rPr>
          <w:rFonts w:ascii="Times New Roman" w:hAnsi="Times New Roman" w:cs="Times New Roman"/>
          <w:sz w:val="28"/>
        </w:rPr>
        <w:t xml:space="preserve"> знания нации в технических и естественных науках (качественный показатель системы образования), </w:t>
      </w:r>
      <w:r>
        <w:rPr>
          <w:rFonts w:ascii="Times New Roman" w:hAnsi="Times New Roman" w:cs="Times New Roman"/>
          <w:sz w:val="28"/>
        </w:rPr>
        <w:lastRenderedPageBreak/>
        <w:t xml:space="preserve">наличие, а </w:t>
      </w:r>
      <w:r w:rsidR="005C3D05">
        <w:rPr>
          <w:rFonts w:ascii="Times New Roman" w:hAnsi="Times New Roman" w:cs="Times New Roman"/>
          <w:sz w:val="28"/>
        </w:rPr>
        <w:t>также</w:t>
      </w:r>
      <w:r>
        <w:rPr>
          <w:rFonts w:ascii="Times New Roman" w:hAnsi="Times New Roman" w:cs="Times New Roman"/>
          <w:sz w:val="28"/>
        </w:rPr>
        <w:t xml:space="preserve"> опыт участия в постройке и управлении производствами крупных масштабов, а </w:t>
      </w:r>
      <w:r w:rsidR="005C3D05">
        <w:rPr>
          <w:rFonts w:ascii="Times New Roman" w:hAnsi="Times New Roman" w:cs="Times New Roman"/>
          <w:sz w:val="28"/>
        </w:rPr>
        <w:t>также</w:t>
      </w:r>
      <w:r>
        <w:rPr>
          <w:rFonts w:ascii="Times New Roman" w:hAnsi="Times New Roman" w:cs="Times New Roman"/>
          <w:sz w:val="28"/>
        </w:rPr>
        <w:t xml:space="preserve"> реализацию проектов. </w:t>
      </w:r>
      <w:r w:rsidR="005C3D05">
        <w:rPr>
          <w:rFonts w:ascii="Times New Roman" w:hAnsi="Times New Roman" w:cs="Times New Roman"/>
          <w:sz w:val="28"/>
        </w:rPr>
        <w:t>Присутствие в стране финансовых рынков и институтов, которые достигли такого уровня развития, чтобы привлекать инвестиции для вышеупомянутых крупных проектов и производств, уровень коррупции и «честности» в государственных и частных институтах, уровень доверия к ним общества, эффективность аппарата государственного управления, предсказуемости и стабильности политической власти, эффективность законодательного института, его честность, контроль и соблюдение.</w:t>
      </w:r>
      <w:r w:rsidR="008115A0" w:rsidRPr="005D1A36">
        <w:rPr>
          <w:rFonts w:ascii="Times New Roman" w:hAnsi="Times New Roman" w:cs="Times New Roman"/>
          <w:sz w:val="28"/>
        </w:rPr>
        <w:t xml:space="preserve"> [50]. </w:t>
      </w:r>
    </w:p>
    <w:p w:rsidR="008115A0" w:rsidRDefault="005C3D05"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3. </w:t>
      </w:r>
      <w:proofErr w:type="spellStart"/>
      <w:r>
        <w:rPr>
          <w:rFonts w:ascii="Times New Roman" w:hAnsi="Times New Roman" w:cs="Times New Roman"/>
          <w:sz w:val="28"/>
        </w:rPr>
        <w:t>Абрамовиц</w:t>
      </w:r>
      <w:proofErr w:type="spellEnd"/>
      <w:r>
        <w:rPr>
          <w:rFonts w:ascii="Times New Roman" w:hAnsi="Times New Roman" w:cs="Times New Roman"/>
          <w:sz w:val="28"/>
        </w:rPr>
        <w:t xml:space="preserve"> предложил концепцию «социальной способности», а Лин Су Ким её дополнил и доработал. Он считает, что технологическая способность заключается в инновации, производстве и инвестициях. </w:t>
      </w:r>
      <w:r w:rsidRPr="005C3D05">
        <w:rPr>
          <w:rFonts w:ascii="Times New Roman" w:hAnsi="Times New Roman" w:cs="Times New Roman"/>
          <w:sz w:val="28"/>
        </w:rPr>
        <w:t>В странах, которые стремятся стать экономическими лидерами мировой экономики или</w:t>
      </w:r>
      <w:r>
        <w:rPr>
          <w:rFonts w:ascii="Times New Roman" w:hAnsi="Times New Roman" w:cs="Times New Roman"/>
          <w:sz w:val="28"/>
        </w:rPr>
        <w:t xml:space="preserve"> региона, инвестиции, модернизация существующего производства или создание нового и инновационный прогресс должны проходить параллельно, а не следовать друг за другом по раздельному пути. </w:t>
      </w:r>
      <w:r w:rsidR="008115A0" w:rsidRPr="005D1A36">
        <w:rPr>
          <w:rFonts w:ascii="Times New Roman" w:hAnsi="Times New Roman" w:cs="Times New Roman"/>
          <w:sz w:val="28"/>
        </w:rPr>
        <w:t xml:space="preserve">[93]. </w:t>
      </w:r>
    </w:p>
    <w:p w:rsidR="0072661A" w:rsidRPr="00D43C5A" w:rsidRDefault="0072661A" w:rsidP="00413D69">
      <w:pPr>
        <w:spacing w:after="0" w:line="360" w:lineRule="auto"/>
        <w:ind w:firstLine="360"/>
        <w:jc w:val="both"/>
        <w:rPr>
          <w:rFonts w:ascii="Times New Roman" w:hAnsi="Times New Roman" w:cs="Times New Roman"/>
          <w:sz w:val="28"/>
        </w:rPr>
      </w:pPr>
      <w:r>
        <w:rPr>
          <w:rFonts w:ascii="Times New Roman" w:hAnsi="Times New Roman" w:cs="Times New Roman"/>
          <w:sz w:val="28"/>
        </w:rPr>
        <w:t xml:space="preserve">4. Хорхе </w:t>
      </w:r>
      <w:proofErr w:type="spellStart"/>
      <w:r>
        <w:rPr>
          <w:rFonts w:ascii="Times New Roman" w:hAnsi="Times New Roman" w:cs="Times New Roman"/>
          <w:sz w:val="28"/>
        </w:rPr>
        <w:t>Ниози</w:t>
      </w:r>
      <w:proofErr w:type="spellEnd"/>
      <w:r>
        <w:rPr>
          <w:rFonts w:ascii="Times New Roman" w:hAnsi="Times New Roman" w:cs="Times New Roman"/>
          <w:sz w:val="28"/>
        </w:rPr>
        <w:t>, который является профессором Университета Квебека, заметил, что «деньги, то есть финансовый капитал, имеют способность к быстрому и практическим беспрепятственному перетеканию через границы государств, а также в разные национальные культуры, а вот перетекание знаний происходит куда медленнее. Причиной является то, что знания храниться в головах людей, в их мозгах.</w:t>
      </w:r>
      <w:r w:rsidR="008C3490">
        <w:rPr>
          <w:rFonts w:ascii="Times New Roman" w:hAnsi="Times New Roman" w:cs="Times New Roman"/>
          <w:sz w:val="28"/>
        </w:rPr>
        <w:t xml:space="preserve"> </w:t>
      </w:r>
      <w:r>
        <w:rPr>
          <w:rFonts w:ascii="Times New Roman" w:hAnsi="Times New Roman" w:cs="Times New Roman"/>
          <w:sz w:val="28"/>
        </w:rPr>
        <w:t xml:space="preserve">И передавать знания куда сложнее из головы в голову, к тому же процесс передачи зависит от передачи и обмена человеческого капитала, а его передвижение очень ограничено различными факторами. В первую очередь на движение человеческого капитала влияют государственное регулирование, а также эффективность работы государственных и иных учреждений. По сути во внимание необходимо принимать практически все факторы, которые сопутствуют движению и жизни человека, а также его развитию. [124]. Постулаты </w:t>
      </w:r>
      <w:proofErr w:type="spellStart"/>
      <w:r>
        <w:rPr>
          <w:rFonts w:ascii="Times New Roman" w:hAnsi="Times New Roman" w:cs="Times New Roman"/>
          <w:sz w:val="28"/>
        </w:rPr>
        <w:t>Ниози</w:t>
      </w:r>
      <w:proofErr w:type="spellEnd"/>
      <w:r>
        <w:rPr>
          <w:rFonts w:ascii="Times New Roman" w:hAnsi="Times New Roman" w:cs="Times New Roman"/>
          <w:sz w:val="28"/>
        </w:rPr>
        <w:t xml:space="preserve"> верны </w:t>
      </w:r>
      <w:r w:rsidR="00D43C5A">
        <w:rPr>
          <w:rFonts w:ascii="Times New Roman" w:hAnsi="Times New Roman" w:cs="Times New Roman"/>
          <w:sz w:val="28"/>
        </w:rPr>
        <w:t xml:space="preserve">и </w:t>
      </w:r>
      <w:r w:rsidR="00413D69">
        <w:rPr>
          <w:rFonts w:ascii="Times New Roman" w:hAnsi="Times New Roman" w:cs="Times New Roman"/>
          <w:sz w:val="28"/>
        </w:rPr>
        <w:t xml:space="preserve">для </w:t>
      </w:r>
      <w:r w:rsidR="00413D69">
        <w:rPr>
          <w:rFonts w:ascii="Times New Roman" w:hAnsi="Times New Roman" w:cs="Times New Roman"/>
          <w:sz w:val="28"/>
        </w:rPr>
        <w:lastRenderedPageBreak/>
        <w:t>положения</w:t>
      </w:r>
      <w:r w:rsidR="00D43C5A">
        <w:rPr>
          <w:rFonts w:ascii="Times New Roman" w:hAnsi="Times New Roman" w:cs="Times New Roman"/>
          <w:sz w:val="28"/>
        </w:rPr>
        <w:t xml:space="preserve"> внутри государства, поскольку НИС развивается в локальных секторах по сетевому принципу. То есть сперва развиваются участки, с наиболее благоприятными для этого условиями, так образуются инновационные зоны или узлы. Затем эти зоны из локального положения разрастаются и связываются между собой. Таким образом нарабатываются связи и распространяется, передаётся и нарабатывается опыт. То есть НИС распространяются по так называемому узловому принципу. Каждый из вышеназванных исследователей даёт свою трактовку НИС, при этом их внимание акцентируется на отдельные её элементы и связи. Но несмотря на различные акценты при анализе НИС и их взгляды строятся на общей методологии</w:t>
      </w:r>
      <w:r w:rsidR="00D43C5A" w:rsidRPr="00D43C5A">
        <w:rPr>
          <w:rFonts w:ascii="Times New Roman" w:hAnsi="Times New Roman" w:cs="Times New Roman"/>
          <w:sz w:val="28"/>
        </w:rPr>
        <w:t>:</w:t>
      </w:r>
    </w:p>
    <w:p w:rsidR="00D43C5A" w:rsidRPr="00D43C5A" w:rsidRDefault="00D43C5A" w:rsidP="00D43C5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знание является первичным фактором экономического развития</w:t>
      </w:r>
      <w:r w:rsidRPr="00D43C5A">
        <w:rPr>
          <w:rFonts w:ascii="Times New Roman" w:hAnsi="Times New Roman" w:cs="Times New Roman"/>
          <w:sz w:val="28"/>
        </w:rPr>
        <w:t>;</w:t>
      </w:r>
    </w:p>
    <w:p w:rsidR="00D43C5A" w:rsidRPr="00D43C5A" w:rsidRDefault="00D43C5A" w:rsidP="00D43C5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конкуренция между субъектами хозяйствования и предпринимателями порождает экономическую динамику. Определяющим фактором конкуренции являются инновации</w:t>
      </w:r>
      <w:r>
        <w:rPr>
          <w:rFonts w:ascii="Times New Roman" w:hAnsi="Times New Roman" w:cs="Times New Roman"/>
          <w:sz w:val="28"/>
          <w:lang w:val="en-US"/>
        </w:rPr>
        <w:t>;</w:t>
      </w:r>
    </w:p>
    <w:p w:rsidR="00D43C5A" w:rsidRPr="00D43C5A" w:rsidRDefault="00D43C5A" w:rsidP="00D43C5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 xml:space="preserve">деятельность инновационных институтов непосредственно влияет на развитие данной сферы. </w:t>
      </w:r>
    </w:p>
    <w:p w:rsidR="0072661A" w:rsidRDefault="00D43C5A" w:rsidP="00CE5628">
      <w:pPr>
        <w:spacing w:after="0" w:line="360" w:lineRule="auto"/>
        <w:jc w:val="both"/>
        <w:rPr>
          <w:rFonts w:ascii="Times New Roman" w:hAnsi="Times New Roman" w:cs="Times New Roman"/>
          <w:sz w:val="28"/>
        </w:rPr>
      </w:pPr>
      <w:r>
        <w:rPr>
          <w:rFonts w:ascii="Times New Roman" w:hAnsi="Times New Roman" w:cs="Times New Roman"/>
          <w:sz w:val="28"/>
        </w:rPr>
        <w:t>Отечественные исследователи имеют свою точку зрения, определяя НИС.</w:t>
      </w:r>
    </w:p>
    <w:p w:rsidR="008115A0" w:rsidRPr="00A5567E" w:rsidRDefault="00A5567E"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1. </w:t>
      </w:r>
      <w:r w:rsidR="00D43C5A" w:rsidRPr="00A5567E">
        <w:rPr>
          <w:rFonts w:ascii="Times New Roman" w:hAnsi="Times New Roman" w:cs="Times New Roman"/>
          <w:sz w:val="28"/>
        </w:rPr>
        <w:t xml:space="preserve">Н.А. Иванова даёт следующее определение – это созвучность субъектов, в том числе взаимосвязанных, чья деятельность </w:t>
      </w:r>
      <w:r w:rsidR="00352194" w:rsidRPr="00A5567E">
        <w:rPr>
          <w:rFonts w:ascii="Times New Roman" w:hAnsi="Times New Roman" w:cs="Times New Roman"/>
          <w:sz w:val="28"/>
        </w:rPr>
        <w:t xml:space="preserve">направлена на создание, производство и реализацию, в том числе коммерческим путем, знаний и технологий в национальных границах. То есть сюда входят как мелкие, так и крупные компании, учебные заведения, лаборатории, инкубаторы и другие организации подобного рода. </w:t>
      </w:r>
      <w:r w:rsidRPr="00A5567E">
        <w:rPr>
          <w:rFonts w:ascii="Times New Roman" w:hAnsi="Times New Roman" w:cs="Times New Roman"/>
          <w:sz w:val="28"/>
        </w:rPr>
        <w:t>Но еще НИС – это совокупность правовых, финансовых и социальных институтов, которые обеспечивают развитие инноваций согласно национальным традициям, с политическими и культурными особенностями.</w:t>
      </w:r>
      <w:r w:rsidR="008115A0" w:rsidRPr="00A5567E">
        <w:rPr>
          <w:rFonts w:ascii="Times New Roman" w:hAnsi="Times New Roman" w:cs="Times New Roman"/>
          <w:sz w:val="28"/>
        </w:rPr>
        <w:t xml:space="preserve"> [83]. </w:t>
      </w:r>
    </w:p>
    <w:p w:rsidR="008115A0" w:rsidRDefault="00A5567E"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2. Мнение О.Г.</w:t>
      </w:r>
      <w:r w:rsidR="00413D69">
        <w:rPr>
          <w:rFonts w:ascii="Times New Roman" w:hAnsi="Times New Roman" w:cs="Times New Roman"/>
          <w:sz w:val="28"/>
        </w:rPr>
        <w:t xml:space="preserve"> </w:t>
      </w:r>
      <w:r>
        <w:rPr>
          <w:rFonts w:ascii="Times New Roman" w:hAnsi="Times New Roman" w:cs="Times New Roman"/>
          <w:sz w:val="28"/>
        </w:rPr>
        <w:t xml:space="preserve">Голиченко означает «множество организаций, независимо от формы собственности, степени публичности и механизмов их </w:t>
      </w:r>
      <w:r>
        <w:rPr>
          <w:rFonts w:ascii="Times New Roman" w:hAnsi="Times New Roman" w:cs="Times New Roman"/>
          <w:sz w:val="28"/>
        </w:rPr>
        <w:lastRenderedPageBreak/>
        <w:t xml:space="preserve">взаимодействия, в которых создаются, хранятся и распространяются новые знания и технологии. </w:t>
      </w:r>
      <w:r w:rsidR="008115A0" w:rsidRPr="005D1A36">
        <w:rPr>
          <w:rFonts w:ascii="Times New Roman" w:hAnsi="Times New Roman" w:cs="Times New Roman"/>
          <w:sz w:val="28"/>
        </w:rPr>
        <w:t xml:space="preserve">[73, 74, 75]. </w:t>
      </w:r>
    </w:p>
    <w:p w:rsidR="008115A0" w:rsidRDefault="00E54CF5"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3. </w:t>
      </w:r>
      <w:r w:rsidR="00093729">
        <w:rPr>
          <w:rFonts w:ascii="Times New Roman" w:hAnsi="Times New Roman" w:cs="Times New Roman"/>
          <w:sz w:val="28"/>
        </w:rPr>
        <w:t xml:space="preserve">По замечаниям </w:t>
      </w:r>
      <w:proofErr w:type="spellStart"/>
      <w:r w:rsidR="00093729">
        <w:rPr>
          <w:rFonts w:ascii="Times New Roman" w:hAnsi="Times New Roman" w:cs="Times New Roman"/>
          <w:sz w:val="28"/>
        </w:rPr>
        <w:t>Полтеровича</w:t>
      </w:r>
      <w:proofErr w:type="spellEnd"/>
      <w:r w:rsidR="00093729">
        <w:rPr>
          <w:rFonts w:ascii="Times New Roman" w:hAnsi="Times New Roman" w:cs="Times New Roman"/>
          <w:sz w:val="28"/>
        </w:rPr>
        <w:t xml:space="preserve"> В.М., академика РАН, «нынешние НИС – это настолько обширные системы, что для правильного определения прид1тся включить все институты экономики».</w:t>
      </w:r>
      <w:r w:rsidR="008115A0" w:rsidRPr="005D1A36">
        <w:rPr>
          <w:rFonts w:ascii="Times New Roman" w:hAnsi="Times New Roman" w:cs="Times New Roman"/>
          <w:sz w:val="28"/>
        </w:rPr>
        <w:t xml:space="preserve"> [132]. </w:t>
      </w:r>
    </w:p>
    <w:p w:rsidR="00093729" w:rsidRDefault="00093729" w:rsidP="00413D69">
      <w:pPr>
        <w:spacing w:after="0" w:line="360" w:lineRule="auto"/>
        <w:ind w:firstLine="708"/>
        <w:jc w:val="both"/>
        <w:rPr>
          <w:rFonts w:ascii="Times New Roman" w:hAnsi="Times New Roman" w:cs="Times New Roman"/>
          <w:sz w:val="28"/>
        </w:rPr>
      </w:pPr>
      <w:r>
        <w:rPr>
          <w:rFonts w:ascii="Times New Roman" w:hAnsi="Times New Roman" w:cs="Times New Roman"/>
          <w:sz w:val="28"/>
        </w:rPr>
        <w:t>4. По мнению Лаптева С.П. НИС – это объединение не только массы элементов и организаций, но это меры и механизмы, а также объект, на который государство оказывает воздействие</w:t>
      </w:r>
      <w:r w:rsidRPr="00093729">
        <w:rPr>
          <w:rFonts w:ascii="Times New Roman" w:hAnsi="Times New Roman" w:cs="Times New Roman"/>
          <w:sz w:val="28"/>
        </w:rPr>
        <w:t>:</w:t>
      </w:r>
      <w:r>
        <w:rPr>
          <w:rFonts w:ascii="Times New Roman" w:hAnsi="Times New Roman" w:cs="Times New Roman"/>
          <w:sz w:val="28"/>
        </w:rPr>
        <w:t xml:space="preserve"> управляет, регулирует экономическую политику и т.д.</w:t>
      </w:r>
    </w:p>
    <w:p w:rsidR="00093729" w:rsidRPr="00413D69" w:rsidRDefault="00093729" w:rsidP="00413D69">
      <w:pPr>
        <w:spacing w:after="0" w:line="360" w:lineRule="auto"/>
        <w:ind w:firstLine="360"/>
        <w:jc w:val="both"/>
        <w:rPr>
          <w:rFonts w:ascii="Times New Roman" w:hAnsi="Times New Roman" w:cs="Times New Roman"/>
          <w:sz w:val="28"/>
        </w:rPr>
      </w:pPr>
      <w:r>
        <w:rPr>
          <w:rFonts w:ascii="Times New Roman" w:hAnsi="Times New Roman" w:cs="Times New Roman"/>
          <w:sz w:val="28"/>
        </w:rPr>
        <w:t xml:space="preserve">5. Моргунов Е.В. и Снегирев Г.В. отмечают, что «НИС представляет собой неотъемлемую часть экономики государства в виде экономических механизмов и институтов этой системы». </w:t>
      </w:r>
      <w:r w:rsidR="008115A0" w:rsidRPr="005D1A36">
        <w:rPr>
          <w:rFonts w:ascii="Times New Roman" w:hAnsi="Times New Roman" w:cs="Times New Roman"/>
          <w:sz w:val="28"/>
        </w:rPr>
        <w:t xml:space="preserve">[117]. </w:t>
      </w:r>
      <w:r>
        <w:rPr>
          <w:rFonts w:ascii="Times New Roman" w:hAnsi="Times New Roman" w:cs="Times New Roman"/>
          <w:sz w:val="28"/>
        </w:rPr>
        <w:t>Выходит, отечественные исследователи выделяют следующие характеристики и признаки НИС</w:t>
      </w:r>
      <w:r w:rsidRPr="00413D69">
        <w:rPr>
          <w:rFonts w:ascii="Times New Roman" w:hAnsi="Times New Roman" w:cs="Times New Roman"/>
          <w:sz w:val="28"/>
        </w:rPr>
        <w:t>:</w:t>
      </w:r>
    </w:p>
    <w:p w:rsidR="00093729" w:rsidRPr="00093729" w:rsidRDefault="00093729" w:rsidP="00093729">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системность – вне всякого сомнения НИС представляет собой множество субъектов, которые каким-либо образом взаимодействуют между собой</w:t>
      </w:r>
      <w:r w:rsidRPr="00093729">
        <w:rPr>
          <w:rFonts w:ascii="Times New Roman" w:hAnsi="Times New Roman" w:cs="Times New Roman"/>
          <w:sz w:val="28"/>
        </w:rPr>
        <w:t>;</w:t>
      </w:r>
    </w:p>
    <w:p w:rsidR="00093729" w:rsidRPr="00093729" w:rsidRDefault="00093729" w:rsidP="00093729">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институциональность – на инновации и их развитие влияют в первую очередь институты, которые существуют в обществе, не важно какие</w:t>
      </w:r>
      <w:r w:rsidRPr="00093729">
        <w:rPr>
          <w:rFonts w:ascii="Times New Roman" w:hAnsi="Times New Roman" w:cs="Times New Roman"/>
          <w:sz w:val="28"/>
        </w:rPr>
        <w:t xml:space="preserve">: </w:t>
      </w:r>
      <w:r>
        <w:rPr>
          <w:rFonts w:ascii="Times New Roman" w:hAnsi="Times New Roman" w:cs="Times New Roman"/>
          <w:sz w:val="28"/>
        </w:rPr>
        <w:t>формальные или неформальные</w:t>
      </w:r>
      <w:r w:rsidRPr="00093729">
        <w:rPr>
          <w:rFonts w:ascii="Times New Roman" w:hAnsi="Times New Roman" w:cs="Times New Roman"/>
          <w:sz w:val="28"/>
        </w:rPr>
        <w:t>;</w:t>
      </w:r>
    </w:p>
    <w:p w:rsidR="00093729" w:rsidRDefault="00E36AC4" w:rsidP="00093729">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функциональность – НИС стараются распространять знания и технологии с целью привлечения рынка, а также его развития и развития общества в целом.</w:t>
      </w:r>
    </w:p>
    <w:p w:rsidR="00413D69" w:rsidRDefault="00E36AC4" w:rsidP="00413D69">
      <w:pPr>
        <w:spacing w:after="0" w:line="360" w:lineRule="auto"/>
        <w:ind w:firstLine="360"/>
        <w:jc w:val="both"/>
        <w:rPr>
          <w:rFonts w:ascii="Times New Roman" w:hAnsi="Times New Roman" w:cs="Times New Roman"/>
          <w:sz w:val="28"/>
        </w:rPr>
      </w:pPr>
      <w:r>
        <w:rPr>
          <w:rFonts w:ascii="Times New Roman" w:hAnsi="Times New Roman" w:cs="Times New Roman"/>
          <w:sz w:val="28"/>
        </w:rPr>
        <w:t xml:space="preserve">Произведя анализ мнения зарубежных и отечественных исследователей по вопросам НИС, а также рассмотрев отечественные нормативно-правовые акты, был выработан собственный взгляд на понимание сущности НИС – это объединение связанных общественных, частных и государственных институтов, работа которых проводится в целях разработки и использования на практике знаний и новых технологий, в деятельности которых присутствует конкуренция, которая повышает уровень развития экономики страны, перестраивает её и модернизирует, по итогу деятельности институтов НИС </w:t>
      </w:r>
      <w:r>
        <w:rPr>
          <w:rFonts w:ascii="Times New Roman" w:hAnsi="Times New Roman" w:cs="Times New Roman"/>
          <w:sz w:val="28"/>
        </w:rPr>
        <w:lastRenderedPageBreak/>
        <w:t>уровень жизни граждан России должен повышаться.</w:t>
      </w:r>
      <w:r w:rsidR="0079266D">
        <w:rPr>
          <w:rFonts w:ascii="Times New Roman" w:hAnsi="Times New Roman" w:cs="Times New Roman"/>
          <w:sz w:val="28"/>
        </w:rPr>
        <w:t xml:space="preserve"> </w:t>
      </w:r>
      <w:r w:rsidR="00742441">
        <w:rPr>
          <w:rFonts w:ascii="Times New Roman" w:hAnsi="Times New Roman" w:cs="Times New Roman"/>
          <w:sz w:val="28"/>
        </w:rPr>
        <w:t>Собственная трактовка НИС выделяет конкуренцию, как главный способ созидания и развития для выпуска новых знаний, технологий, продуктов, оказания услуг, поскольку конкуренция позволяет максимально эффективно использовать ресурсы организации. Также собственный взгляд точно формирует целевое назначение НИС, которая позволит поднять уровень жизни в стране на новый уровень. Цель существования государства – это улучшение качества жизни граждан, а НИС имеет возможность стать главным средством к достижению этой цели, поскольку с её помощью можно лишить экономику зависимости от сырья, провести модернизацию и повысить эффективность работы. На данный момент в Российской Федерации завершён первоначальный этап создания НИС</w:t>
      </w:r>
      <w:r w:rsidR="00742441" w:rsidRPr="00742441">
        <w:rPr>
          <w:rFonts w:ascii="Times New Roman" w:hAnsi="Times New Roman" w:cs="Times New Roman"/>
          <w:sz w:val="28"/>
        </w:rPr>
        <w:t>:</w:t>
      </w:r>
      <w:r w:rsidR="00742441">
        <w:rPr>
          <w:rFonts w:ascii="Times New Roman" w:hAnsi="Times New Roman" w:cs="Times New Roman"/>
          <w:sz w:val="28"/>
        </w:rPr>
        <w:t xml:space="preserve"> уже существуют её главные составляющие, налаживается совместная работа, формируются интересы участников систему, начинают приводиться в действие механизмы самостоятельной работы. Является верным подход на данном этапе, согласно которому государственные институты являются определяющими в развитии, они дают возможность закрепить связи между звеньями НИС, направить работу по верному пути и придать импульс к развитию</w:t>
      </w:r>
      <w:r w:rsidR="00C5488F">
        <w:rPr>
          <w:rFonts w:ascii="Times New Roman" w:hAnsi="Times New Roman" w:cs="Times New Roman"/>
          <w:sz w:val="28"/>
        </w:rPr>
        <w:t xml:space="preserve">, дать ресурсы. Стоит отметить, что государственная доля расходов на науку и новые исследования в Российской Федерации равно 67% </w:t>
      </w:r>
      <w:r w:rsidR="008115A0" w:rsidRPr="005D1A36">
        <w:rPr>
          <w:rFonts w:ascii="Times New Roman" w:hAnsi="Times New Roman" w:cs="Times New Roman"/>
          <w:sz w:val="28"/>
        </w:rPr>
        <w:t xml:space="preserve">[121, c. 217]. </w:t>
      </w:r>
    </w:p>
    <w:p w:rsidR="00C5488F" w:rsidRPr="008436CC" w:rsidRDefault="00C5488F" w:rsidP="00413D69">
      <w:pPr>
        <w:spacing w:after="0" w:line="360" w:lineRule="auto"/>
        <w:ind w:firstLine="360"/>
        <w:jc w:val="both"/>
        <w:rPr>
          <w:rFonts w:ascii="Times New Roman" w:hAnsi="Times New Roman" w:cs="Times New Roman"/>
          <w:sz w:val="28"/>
        </w:rPr>
      </w:pPr>
      <w:r>
        <w:rPr>
          <w:rFonts w:ascii="Times New Roman" w:hAnsi="Times New Roman" w:cs="Times New Roman"/>
          <w:sz w:val="28"/>
        </w:rPr>
        <w:t xml:space="preserve">Тем временем со стороны государства важно соблюдать баланс в управлении и не устранять рыночное взаимодействие административными методами в работе системы, а в последующем полностью перестать вмешательство в деятельность, кроме экстренных обстоятельств. Таким образом перед участниками будет открыт свободный пусть к самостоятельному развитию. В конце концов государство должно проводить лишь незначительные коррекции НИС и при надобности – концентрировать работу участников на необходимых вопросах и направлениях для жизни общества и деятельности государства, которые будут в приоритете для будущего эффективного развития страны. </w:t>
      </w:r>
      <w:r w:rsidR="008436CC">
        <w:rPr>
          <w:rFonts w:ascii="Times New Roman" w:hAnsi="Times New Roman" w:cs="Times New Roman"/>
          <w:sz w:val="28"/>
        </w:rPr>
        <w:t xml:space="preserve">Государство не только </w:t>
      </w:r>
      <w:r w:rsidR="008436CC">
        <w:rPr>
          <w:rFonts w:ascii="Times New Roman" w:hAnsi="Times New Roman" w:cs="Times New Roman"/>
          <w:sz w:val="28"/>
        </w:rPr>
        <w:lastRenderedPageBreak/>
        <w:t>регулирующий и стимулирующий субъект, но в тоже время оно и объект своей же политики. То есть, чтобы произошёл качественный переход от сырьевой экономики к инновационной, государственный аппарат должен претерпеть изменения. Коротко</w:t>
      </w:r>
      <w:r w:rsidR="008436CC" w:rsidRPr="008C3490">
        <w:rPr>
          <w:rFonts w:ascii="Times New Roman" w:hAnsi="Times New Roman" w:cs="Times New Roman"/>
          <w:sz w:val="28"/>
        </w:rPr>
        <w:t xml:space="preserve">: </w:t>
      </w:r>
      <w:r w:rsidR="008436CC">
        <w:rPr>
          <w:rFonts w:ascii="Times New Roman" w:hAnsi="Times New Roman" w:cs="Times New Roman"/>
          <w:sz w:val="28"/>
        </w:rPr>
        <w:t xml:space="preserve">инновационной экономике необходимо инновационное государство. Но, кроме выполнения управляющих функций, государство </w:t>
      </w:r>
      <w:r w:rsidR="00060340">
        <w:rPr>
          <w:rFonts w:ascii="Times New Roman" w:hAnsi="Times New Roman" w:cs="Times New Roman"/>
          <w:sz w:val="28"/>
        </w:rPr>
        <w:t>должно быть</w:t>
      </w:r>
      <w:r w:rsidR="008436CC">
        <w:rPr>
          <w:rFonts w:ascii="Times New Roman" w:hAnsi="Times New Roman" w:cs="Times New Roman"/>
          <w:sz w:val="28"/>
        </w:rPr>
        <w:t xml:space="preserve"> основным игроком по следующим вопросам</w:t>
      </w:r>
      <w:r w:rsidR="008436CC" w:rsidRPr="008436CC">
        <w:rPr>
          <w:rFonts w:ascii="Times New Roman" w:hAnsi="Times New Roman" w:cs="Times New Roman"/>
          <w:sz w:val="28"/>
        </w:rPr>
        <w:t>:</w:t>
      </w:r>
    </w:p>
    <w:p w:rsidR="008436CC" w:rsidRDefault="00060340" w:rsidP="008436CC">
      <w:pPr>
        <w:pStyle w:val="a3"/>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 xml:space="preserve">Выступать в роли поставщика услуг для физических и юридических лиц, обеспечивать при этом высокие скорость и качество из предоставления и оказания, поскольку от этих показателей зависят важные параметры – от настроения гражданина, до формирования делового климата. Данный вопрос давно ожидает безотлагательного решения и применения инноваций в сфере организации, администрирования и технологий. </w:t>
      </w:r>
    </w:p>
    <w:p w:rsidR="00060340" w:rsidRPr="008436CC" w:rsidRDefault="00060340" w:rsidP="008436CC">
      <w:pPr>
        <w:pStyle w:val="a3"/>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 xml:space="preserve">Являться одним из крупнейших потребителем инновационных продуктов, то есть товаров и услуг, поскольку государственный сектор экономики России обладает огромными размерами. Из этого следует, что если ориентировать государственные закупки на продукты деятельности НИС, то это поднимет на них спрос. </w:t>
      </w:r>
    </w:p>
    <w:p w:rsidR="00C5488F" w:rsidRDefault="00060340" w:rsidP="00413D69">
      <w:pPr>
        <w:spacing w:after="0" w:line="360" w:lineRule="auto"/>
        <w:ind w:firstLine="360"/>
        <w:jc w:val="both"/>
        <w:rPr>
          <w:rFonts w:ascii="Times New Roman" w:hAnsi="Times New Roman" w:cs="Times New Roman"/>
          <w:sz w:val="28"/>
        </w:rPr>
      </w:pPr>
      <w:r>
        <w:rPr>
          <w:rFonts w:ascii="Times New Roman" w:hAnsi="Times New Roman" w:cs="Times New Roman"/>
          <w:sz w:val="28"/>
        </w:rPr>
        <w:t>Данные вопросы были отражены в Стратегии и их учли при составлении плана ра</w:t>
      </w:r>
      <w:r w:rsidR="000C3C79">
        <w:rPr>
          <w:rFonts w:ascii="Times New Roman" w:hAnsi="Times New Roman" w:cs="Times New Roman"/>
          <w:sz w:val="28"/>
        </w:rPr>
        <w:t xml:space="preserve">боты первого этапа (2011-2013). Реализация Стратегии востребовала проведение изменения в организационной структуре </w:t>
      </w:r>
      <w:r w:rsidR="00413D69">
        <w:rPr>
          <w:rFonts w:ascii="Times New Roman" w:hAnsi="Times New Roman" w:cs="Times New Roman"/>
          <w:sz w:val="28"/>
        </w:rPr>
        <w:t>органов государственной власти. Так в большей части органов власти на федерального уровня создавались подразделения, которые отвечали за инновационное развитие сфер, проходящих по делам ведомства. Правительством Российской Федерации было принято Постановление</w:t>
      </w:r>
      <w:r w:rsidR="00413D69" w:rsidRPr="00413D69">
        <w:t xml:space="preserve"> </w:t>
      </w:r>
      <w:r w:rsidR="00413D69" w:rsidRPr="00413D69">
        <w:rPr>
          <w:rFonts w:ascii="Times New Roman" w:hAnsi="Times New Roman" w:cs="Times New Roman"/>
          <w:sz w:val="28"/>
        </w:rPr>
        <w:t>от 16 ноября 2012 года</w:t>
      </w:r>
      <w:r w:rsidR="008C3490">
        <w:rPr>
          <w:rFonts w:ascii="Times New Roman" w:hAnsi="Times New Roman" w:cs="Times New Roman"/>
          <w:sz w:val="28"/>
        </w:rPr>
        <w:t xml:space="preserve"> </w:t>
      </w:r>
      <w:r w:rsidR="00413D69" w:rsidRPr="00413D69">
        <w:rPr>
          <w:rFonts w:ascii="Times New Roman" w:hAnsi="Times New Roman" w:cs="Times New Roman"/>
          <w:sz w:val="28"/>
        </w:rPr>
        <w:t>№</w:t>
      </w:r>
      <w:r w:rsidR="008C3490">
        <w:rPr>
          <w:rFonts w:ascii="Times New Roman" w:hAnsi="Times New Roman" w:cs="Times New Roman"/>
          <w:sz w:val="28"/>
        </w:rPr>
        <w:t xml:space="preserve"> </w:t>
      </w:r>
      <w:r w:rsidR="00413D69" w:rsidRPr="00413D69">
        <w:rPr>
          <w:rFonts w:ascii="Times New Roman" w:hAnsi="Times New Roman" w:cs="Times New Roman"/>
          <w:sz w:val="28"/>
        </w:rPr>
        <w:t>1172</w:t>
      </w:r>
      <w:r w:rsidR="00413D69">
        <w:rPr>
          <w:rFonts w:ascii="Times New Roman" w:hAnsi="Times New Roman" w:cs="Times New Roman"/>
          <w:sz w:val="28"/>
        </w:rPr>
        <w:t xml:space="preserve">, которое официально наделило органы исполнительной власти федерального уровня полномочиями по вопросам поддержки деятельности в сфере инноваций. Таковыми полномочиями являются </w:t>
      </w:r>
      <w:r w:rsidR="00413D69" w:rsidRPr="00413D69">
        <w:rPr>
          <w:rFonts w:ascii="Times New Roman" w:hAnsi="Times New Roman" w:cs="Times New Roman"/>
          <w:sz w:val="28"/>
        </w:rPr>
        <w:t>[122, c. 19]</w:t>
      </w:r>
      <w:r w:rsidR="00413D69">
        <w:rPr>
          <w:rFonts w:ascii="Times New Roman" w:hAnsi="Times New Roman" w:cs="Times New Roman"/>
          <w:sz w:val="28"/>
          <w:lang w:val="en-US"/>
        </w:rPr>
        <w:t>:</w:t>
      </w:r>
    </w:p>
    <w:p w:rsidR="00413D69" w:rsidRPr="00413D69" w:rsidRDefault="00413D69" w:rsidP="00413D69">
      <w:pPr>
        <w:pStyle w:val="a3"/>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информационная и консультационная поддержка, помощь по формированию проектной документации</w:t>
      </w:r>
      <w:r w:rsidRPr="00413D69">
        <w:rPr>
          <w:rFonts w:ascii="Times New Roman" w:hAnsi="Times New Roman" w:cs="Times New Roman"/>
          <w:sz w:val="28"/>
        </w:rPr>
        <w:t>;</w:t>
      </w:r>
    </w:p>
    <w:p w:rsidR="00413D69" w:rsidRPr="00413D69" w:rsidRDefault="00413D69" w:rsidP="00413D69">
      <w:pPr>
        <w:pStyle w:val="a3"/>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помощь в формировании рынка спроса инновационной продукции</w:t>
      </w:r>
      <w:r w:rsidRPr="00413D69">
        <w:rPr>
          <w:rFonts w:ascii="Times New Roman" w:hAnsi="Times New Roman" w:cs="Times New Roman"/>
          <w:sz w:val="28"/>
        </w:rPr>
        <w:t>;</w:t>
      </w:r>
    </w:p>
    <w:p w:rsidR="00413D69" w:rsidRPr="00413D69" w:rsidRDefault="00413D69" w:rsidP="00413D69">
      <w:pPr>
        <w:pStyle w:val="a3"/>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lastRenderedPageBreak/>
        <w:t>обеспечение средствами, в том числе финансовыми</w:t>
      </w:r>
      <w:r w:rsidRPr="00413D69">
        <w:rPr>
          <w:rFonts w:ascii="Times New Roman" w:hAnsi="Times New Roman" w:cs="Times New Roman"/>
          <w:sz w:val="28"/>
        </w:rPr>
        <w:t>;</w:t>
      </w:r>
    </w:p>
    <w:p w:rsidR="00413D69" w:rsidRPr="00413D69" w:rsidRDefault="00413D69" w:rsidP="00413D69">
      <w:pPr>
        <w:pStyle w:val="a3"/>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обеспечение проведения мероприятий, реализацию целевых программ в рамках государственных мероприятий</w:t>
      </w:r>
      <w:r w:rsidRPr="00413D69">
        <w:rPr>
          <w:rFonts w:ascii="Times New Roman" w:hAnsi="Times New Roman" w:cs="Times New Roman"/>
          <w:sz w:val="28"/>
        </w:rPr>
        <w:t>;</w:t>
      </w:r>
    </w:p>
    <w:p w:rsidR="00413D69" w:rsidRPr="00413D69" w:rsidRDefault="00413D69" w:rsidP="00413D69">
      <w:pPr>
        <w:pStyle w:val="a3"/>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поддержка в формировании экспорта</w:t>
      </w:r>
      <w:r>
        <w:rPr>
          <w:rFonts w:ascii="Times New Roman" w:hAnsi="Times New Roman" w:cs="Times New Roman"/>
          <w:sz w:val="28"/>
          <w:lang w:val="en-US"/>
        </w:rPr>
        <w:t>;</w:t>
      </w:r>
    </w:p>
    <w:p w:rsidR="00413D69" w:rsidRDefault="00413D69" w:rsidP="00413D69">
      <w:pPr>
        <w:pStyle w:val="a3"/>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инфраструктурное обеспечение.</w:t>
      </w:r>
    </w:p>
    <w:p w:rsidR="00413D69" w:rsidRDefault="00413D69" w:rsidP="00413D69">
      <w:pPr>
        <w:spacing w:after="0" w:line="360" w:lineRule="auto"/>
        <w:ind w:left="360"/>
        <w:jc w:val="both"/>
        <w:rPr>
          <w:rFonts w:ascii="Times New Roman" w:hAnsi="Times New Roman" w:cs="Times New Roman"/>
          <w:sz w:val="28"/>
        </w:rPr>
      </w:pPr>
      <w:r>
        <w:rPr>
          <w:rFonts w:ascii="Times New Roman" w:hAnsi="Times New Roman" w:cs="Times New Roman"/>
          <w:sz w:val="28"/>
        </w:rPr>
        <w:t>Согласно Постановлению данными функциями и полномочиями наделён</w:t>
      </w:r>
    </w:p>
    <w:p w:rsidR="00DB1B33" w:rsidRDefault="00413D69" w:rsidP="00CE5628">
      <w:pPr>
        <w:spacing w:after="0" w:line="360" w:lineRule="auto"/>
        <w:jc w:val="both"/>
        <w:rPr>
          <w:rFonts w:ascii="Times New Roman" w:hAnsi="Times New Roman" w:cs="Times New Roman"/>
          <w:sz w:val="28"/>
        </w:rPr>
      </w:pPr>
      <w:r>
        <w:rPr>
          <w:rFonts w:ascii="Times New Roman" w:hAnsi="Times New Roman" w:cs="Times New Roman"/>
          <w:sz w:val="28"/>
        </w:rPr>
        <w:t xml:space="preserve">41 орган государственной исполнительной власти. Стратегия развития НИС комплексный документ, который влияет на работу большей части </w:t>
      </w:r>
      <w:r w:rsidR="00BD0372">
        <w:rPr>
          <w:rFonts w:ascii="Times New Roman" w:hAnsi="Times New Roman" w:cs="Times New Roman"/>
          <w:sz w:val="28"/>
        </w:rPr>
        <w:t>институтов России, государственных органов управления, секторов экономики. Из-за этого, утвердив Стратегию 8.12.2011 г. пришлось вносить коррективы и дорабатывать другие существующие на тот момент государственные программы и стратегии, формировать их с учётом проводимых мероприятий, которые направлены на развитие инноваций. Но главное – организаторы проводимых мероприятий должны были ориентировать и уделять вним</w:t>
      </w:r>
      <w:r w:rsidR="004031E2">
        <w:rPr>
          <w:rFonts w:ascii="Times New Roman" w:hAnsi="Times New Roman" w:cs="Times New Roman"/>
          <w:sz w:val="28"/>
        </w:rPr>
        <w:t xml:space="preserve">ание целям и задачам Стратегии. Важными государственными программами, которые влияют на результат Стратегии, являются </w:t>
      </w:r>
      <w:r w:rsidR="004031E2" w:rsidRPr="004031E2">
        <w:rPr>
          <w:rFonts w:ascii="Times New Roman" w:hAnsi="Times New Roman" w:cs="Times New Roman"/>
          <w:sz w:val="28"/>
        </w:rPr>
        <w:t xml:space="preserve">«Экономическое развитие и инновационная экономика», «Развитие науки и технологий», «Образование», «Информационное </w:t>
      </w:r>
      <w:r w:rsidR="004031E2">
        <w:rPr>
          <w:rFonts w:ascii="Times New Roman" w:hAnsi="Times New Roman" w:cs="Times New Roman"/>
          <w:sz w:val="28"/>
        </w:rPr>
        <w:t>общество (2011–2020 годы)», и иные государственные стратегии и программы, с помощью которых оказывается влияние на высокотехнологичные сектора экономики. К таким сферам относятся</w:t>
      </w:r>
      <w:r w:rsidR="004031E2" w:rsidRPr="004031E2">
        <w:rPr>
          <w:rFonts w:ascii="Times New Roman" w:hAnsi="Times New Roman" w:cs="Times New Roman"/>
          <w:sz w:val="28"/>
        </w:rPr>
        <w:t>:</w:t>
      </w:r>
      <w:r w:rsidR="004031E2">
        <w:rPr>
          <w:rFonts w:ascii="Times New Roman" w:hAnsi="Times New Roman" w:cs="Times New Roman"/>
          <w:sz w:val="28"/>
        </w:rPr>
        <w:t xml:space="preserve"> космическая промышленность, авиация, атомная энергетика. Межведомственная комиссия </w:t>
      </w:r>
      <w:r w:rsidR="00CA1252">
        <w:rPr>
          <w:rFonts w:ascii="Times New Roman" w:hAnsi="Times New Roman" w:cs="Times New Roman"/>
          <w:sz w:val="28"/>
        </w:rPr>
        <w:t>по реализации С</w:t>
      </w:r>
      <w:r w:rsidR="004031E2">
        <w:rPr>
          <w:rFonts w:ascii="Times New Roman" w:hAnsi="Times New Roman" w:cs="Times New Roman"/>
          <w:sz w:val="28"/>
        </w:rPr>
        <w:t>тратеги</w:t>
      </w:r>
      <w:r w:rsidR="00CA1252">
        <w:rPr>
          <w:rFonts w:ascii="Times New Roman" w:hAnsi="Times New Roman" w:cs="Times New Roman"/>
          <w:sz w:val="28"/>
        </w:rPr>
        <w:t xml:space="preserve">и </w:t>
      </w:r>
      <w:r w:rsidR="00CA1252" w:rsidRPr="00CA1252">
        <w:rPr>
          <w:rFonts w:ascii="Times New Roman" w:hAnsi="Times New Roman" w:cs="Times New Roman"/>
          <w:sz w:val="28"/>
        </w:rPr>
        <w:t>президиума</w:t>
      </w:r>
      <w:r w:rsidR="008C3490">
        <w:rPr>
          <w:rFonts w:ascii="Times New Roman" w:hAnsi="Times New Roman" w:cs="Times New Roman"/>
          <w:sz w:val="28"/>
        </w:rPr>
        <w:t xml:space="preserve"> </w:t>
      </w:r>
      <w:r w:rsidR="00CA1252" w:rsidRPr="00CA1252">
        <w:rPr>
          <w:rFonts w:ascii="Times New Roman" w:hAnsi="Times New Roman" w:cs="Times New Roman"/>
          <w:sz w:val="28"/>
        </w:rPr>
        <w:t>Совета</w:t>
      </w:r>
      <w:r w:rsidR="008C3490">
        <w:rPr>
          <w:rFonts w:ascii="Times New Roman" w:hAnsi="Times New Roman" w:cs="Times New Roman"/>
          <w:sz w:val="28"/>
        </w:rPr>
        <w:t xml:space="preserve"> </w:t>
      </w:r>
      <w:r w:rsidR="00CA1252" w:rsidRPr="00CA1252">
        <w:rPr>
          <w:rFonts w:ascii="Times New Roman" w:hAnsi="Times New Roman" w:cs="Times New Roman"/>
          <w:sz w:val="28"/>
        </w:rPr>
        <w:t>при</w:t>
      </w:r>
      <w:r w:rsidR="008C3490">
        <w:rPr>
          <w:rFonts w:ascii="Times New Roman" w:hAnsi="Times New Roman" w:cs="Times New Roman"/>
          <w:sz w:val="28"/>
        </w:rPr>
        <w:t xml:space="preserve"> </w:t>
      </w:r>
      <w:r w:rsidR="00CA1252" w:rsidRPr="00CA1252">
        <w:rPr>
          <w:rFonts w:ascii="Times New Roman" w:hAnsi="Times New Roman" w:cs="Times New Roman"/>
          <w:sz w:val="28"/>
        </w:rPr>
        <w:t>Президенте</w:t>
      </w:r>
      <w:r w:rsidR="008C3490">
        <w:rPr>
          <w:rFonts w:ascii="Times New Roman" w:hAnsi="Times New Roman" w:cs="Times New Roman"/>
          <w:sz w:val="28"/>
        </w:rPr>
        <w:t xml:space="preserve"> </w:t>
      </w:r>
      <w:r w:rsidR="00CA1252" w:rsidRPr="00CA1252">
        <w:rPr>
          <w:rFonts w:ascii="Times New Roman" w:hAnsi="Times New Roman" w:cs="Times New Roman"/>
          <w:sz w:val="28"/>
        </w:rPr>
        <w:t>Российской Федерации</w:t>
      </w:r>
      <w:r w:rsidR="008C3490">
        <w:rPr>
          <w:rFonts w:ascii="Times New Roman" w:hAnsi="Times New Roman" w:cs="Times New Roman"/>
          <w:sz w:val="28"/>
        </w:rPr>
        <w:t xml:space="preserve"> </w:t>
      </w:r>
      <w:r w:rsidR="00CA1252" w:rsidRPr="00CA1252">
        <w:rPr>
          <w:rFonts w:ascii="Times New Roman" w:hAnsi="Times New Roman" w:cs="Times New Roman"/>
          <w:sz w:val="28"/>
        </w:rPr>
        <w:t>по</w:t>
      </w:r>
      <w:r w:rsidR="008C3490">
        <w:rPr>
          <w:rFonts w:ascii="Times New Roman" w:hAnsi="Times New Roman" w:cs="Times New Roman"/>
          <w:sz w:val="28"/>
        </w:rPr>
        <w:t xml:space="preserve"> </w:t>
      </w:r>
      <w:r w:rsidR="00CA1252" w:rsidRPr="00CA1252">
        <w:rPr>
          <w:rFonts w:ascii="Times New Roman" w:hAnsi="Times New Roman" w:cs="Times New Roman"/>
          <w:sz w:val="28"/>
        </w:rPr>
        <w:t>модернизации</w:t>
      </w:r>
      <w:r w:rsidR="008C3490">
        <w:rPr>
          <w:rFonts w:ascii="Times New Roman" w:hAnsi="Times New Roman" w:cs="Times New Roman"/>
          <w:sz w:val="28"/>
        </w:rPr>
        <w:t xml:space="preserve"> </w:t>
      </w:r>
      <w:r w:rsidR="00CA1252" w:rsidRPr="00CA1252">
        <w:rPr>
          <w:rFonts w:ascii="Times New Roman" w:hAnsi="Times New Roman" w:cs="Times New Roman"/>
          <w:sz w:val="28"/>
        </w:rPr>
        <w:t>экономики</w:t>
      </w:r>
      <w:r w:rsidR="008C3490">
        <w:rPr>
          <w:rFonts w:ascii="Times New Roman" w:hAnsi="Times New Roman" w:cs="Times New Roman"/>
          <w:sz w:val="28"/>
        </w:rPr>
        <w:t xml:space="preserve"> </w:t>
      </w:r>
      <w:r w:rsidR="00CA1252" w:rsidRPr="00CA1252">
        <w:rPr>
          <w:rFonts w:ascii="Times New Roman" w:hAnsi="Times New Roman" w:cs="Times New Roman"/>
          <w:sz w:val="28"/>
        </w:rPr>
        <w:t>и</w:t>
      </w:r>
      <w:r w:rsidR="008C3490">
        <w:rPr>
          <w:rFonts w:ascii="Times New Roman" w:hAnsi="Times New Roman" w:cs="Times New Roman"/>
          <w:sz w:val="28"/>
        </w:rPr>
        <w:t xml:space="preserve"> </w:t>
      </w:r>
      <w:r w:rsidR="00CA1252" w:rsidRPr="00CA1252">
        <w:rPr>
          <w:rFonts w:ascii="Times New Roman" w:hAnsi="Times New Roman" w:cs="Times New Roman"/>
          <w:sz w:val="28"/>
        </w:rPr>
        <w:t>инновационному</w:t>
      </w:r>
      <w:r w:rsidR="008C3490">
        <w:rPr>
          <w:rFonts w:ascii="Times New Roman" w:hAnsi="Times New Roman" w:cs="Times New Roman"/>
          <w:sz w:val="28"/>
        </w:rPr>
        <w:t xml:space="preserve"> </w:t>
      </w:r>
      <w:r w:rsidR="00CA1252" w:rsidRPr="00CA1252">
        <w:rPr>
          <w:rFonts w:ascii="Times New Roman" w:hAnsi="Times New Roman" w:cs="Times New Roman"/>
          <w:sz w:val="28"/>
        </w:rPr>
        <w:t>развитию России</w:t>
      </w:r>
      <w:r w:rsidR="00CA1252">
        <w:rPr>
          <w:rFonts w:ascii="Times New Roman" w:hAnsi="Times New Roman" w:cs="Times New Roman"/>
          <w:sz w:val="28"/>
        </w:rPr>
        <w:t xml:space="preserve"> в своей деятельности продолжит работу по согласованию Стратегии с иными государственными программами, согласует реализацию программ и проведение мероприятий. Одной из основный черт инновационной страны является масштабное владение информационно-коммуникационными технологиями (ИКТ)</w:t>
      </w:r>
      <w:r w:rsidR="00CA1252" w:rsidRPr="00CA1252">
        <w:t xml:space="preserve"> </w:t>
      </w:r>
      <w:r w:rsidR="00CA1252" w:rsidRPr="00CA1252">
        <w:rPr>
          <w:rFonts w:ascii="Times New Roman" w:hAnsi="Times New Roman" w:cs="Times New Roman"/>
          <w:sz w:val="28"/>
        </w:rPr>
        <w:t>[167, c.</w:t>
      </w:r>
      <w:r w:rsidR="008C3490">
        <w:rPr>
          <w:rFonts w:ascii="Times New Roman" w:hAnsi="Times New Roman" w:cs="Times New Roman"/>
          <w:sz w:val="28"/>
        </w:rPr>
        <w:t xml:space="preserve"> </w:t>
      </w:r>
      <w:r w:rsidR="00CA1252">
        <w:rPr>
          <w:rFonts w:ascii="Times New Roman" w:hAnsi="Times New Roman" w:cs="Times New Roman"/>
          <w:sz w:val="28"/>
        </w:rPr>
        <w:t xml:space="preserve">64]. Значительный шаг по данному вопросу Российская Федерация осуществила при реализации стратегии «Электронная Россия (2002-2010 гг.)». Исполнителем её было </w:t>
      </w:r>
      <w:r w:rsidR="00CA1252">
        <w:rPr>
          <w:rFonts w:ascii="Times New Roman" w:hAnsi="Times New Roman" w:cs="Times New Roman"/>
          <w:sz w:val="28"/>
        </w:rPr>
        <w:lastRenderedPageBreak/>
        <w:t xml:space="preserve">Министерство коммуникаций и связи Российской Федерации. В результате был сделан упор на создание комплекса государственных информационных систем (ГИС), который включил единый портал государственных и муниципальных услуг, ГИМ «Управление», портал для проведения государственных закупок, типовую систему на основе многофункционального комплекса оказания государственных и муниципальных услуг для граждан и юридических лиц Российской Федерации. В тот момент была создана сеть центров по удостоверению общественного доступа к услугам государства, а также проведена разработка опытного оборудования и программного обеспечения по анализу </w:t>
      </w:r>
      <w:r w:rsidR="007833BC">
        <w:rPr>
          <w:rFonts w:ascii="Times New Roman" w:hAnsi="Times New Roman" w:cs="Times New Roman"/>
          <w:sz w:val="28"/>
        </w:rPr>
        <w:t>выполнения и проведения прогноза выполнения работ главных национальных проектов, проверки и дачи оценки управлению бюджетом, систем х</w:t>
      </w:r>
      <w:r w:rsidR="00D52FD8">
        <w:rPr>
          <w:rFonts w:ascii="Times New Roman" w:hAnsi="Times New Roman" w:cs="Times New Roman"/>
          <w:sz w:val="28"/>
        </w:rPr>
        <w:t>ранения и поиска информации и её</w:t>
      </w:r>
      <w:r w:rsidR="007833BC">
        <w:rPr>
          <w:rFonts w:ascii="Times New Roman" w:hAnsi="Times New Roman" w:cs="Times New Roman"/>
          <w:sz w:val="28"/>
        </w:rPr>
        <w:t xml:space="preserve"> обработки.</w:t>
      </w:r>
      <w:r w:rsidR="00EB07A3">
        <w:rPr>
          <w:rFonts w:ascii="Times New Roman" w:hAnsi="Times New Roman" w:cs="Times New Roman"/>
          <w:sz w:val="28"/>
        </w:rPr>
        <w:t xml:space="preserve"> Но по состоянию на конец 2000-х стал очевидным тот факт, что развитие отечественного информационного общества происходит медленнее, чем в иных государствах</w:t>
      </w:r>
      <w:r w:rsidR="00EB07A3" w:rsidRPr="00EB07A3">
        <w:rPr>
          <w:rFonts w:ascii="Times New Roman" w:hAnsi="Times New Roman" w:cs="Times New Roman"/>
          <w:sz w:val="28"/>
        </w:rPr>
        <w:t>;</w:t>
      </w:r>
      <w:r w:rsidR="00EB07A3">
        <w:rPr>
          <w:rFonts w:ascii="Times New Roman" w:hAnsi="Times New Roman" w:cs="Times New Roman"/>
          <w:sz w:val="28"/>
        </w:rPr>
        <w:t xml:space="preserve"> данная информация нашла подтверждение в динамике места России в международных рейтингах, которые оценивают уровень развития и распространения ИТ услуг</w:t>
      </w:r>
      <w:r w:rsidR="008115A0" w:rsidRPr="005D1A36">
        <w:rPr>
          <w:rFonts w:ascii="Times New Roman" w:hAnsi="Times New Roman" w:cs="Times New Roman"/>
          <w:sz w:val="28"/>
        </w:rPr>
        <w:t xml:space="preserve"> [77,</w:t>
      </w:r>
      <w:r w:rsidR="008C3490">
        <w:rPr>
          <w:rFonts w:ascii="Times New Roman" w:hAnsi="Times New Roman" w:cs="Times New Roman"/>
          <w:sz w:val="28"/>
        </w:rPr>
        <w:t xml:space="preserve"> </w:t>
      </w:r>
      <w:r w:rsidR="008115A0" w:rsidRPr="005D1A36">
        <w:rPr>
          <w:rFonts w:ascii="Times New Roman" w:hAnsi="Times New Roman" w:cs="Times New Roman"/>
          <w:sz w:val="28"/>
        </w:rPr>
        <w:t>c.</w:t>
      </w:r>
      <w:r w:rsidR="008C3490">
        <w:rPr>
          <w:rFonts w:ascii="Times New Roman" w:hAnsi="Times New Roman" w:cs="Times New Roman"/>
          <w:sz w:val="28"/>
        </w:rPr>
        <w:t xml:space="preserve"> </w:t>
      </w:r>
      <w:r w:rsidR="008115A0" w:rsidRPr="005D1A36">
        <w:rPr>
          <w:rFonts w:ascii="Times New Roman" w:hAnsi="Times New Roman" w:cs="Times New Roman"/>
          <w:sz w:val="28"/>
        </w:rPr>
        <w:t xml:space="preserve">3]. </w:t>
      </w:r>
      <w:r w:rsidR="00EB07A3">
        <w:rPr>
          <w:rFonts w:ascii="Times New Roman" w:hAnsi="Times New Roman" w:cs="Times New Roman"/>
          <w:sz w:val="28"/>
        </w:rPr>
        <w:t>Чтобы создать отрасль экономики, которая будет направлена на обеспечение максимальной выгоды граждан и государственных институтов информационными технологиями, была проведена разработка государственной программы «Информационное общество (2011-2020)». Она включает в себя 4 подпрограммы</w:t>
      </w:r>
      <w:r w:rsidR="00EB07A3" w:rsidRPr="00EB07A3">
        <w:rPr>
          <w:rFonts w:ascii="Times New Roman" w:hAnsi="Times New Roman" w:cs="Times New Roman"/>
          <w:sz w:val="28"/>
        </w:rPr>
        <w:t>:</w:t>
      </w:r>
      <w:r w:rsidR="00EB07A3">
        <w:rPr>
          <w:rFonts w:ascii="Times New Roman" w:hAnsi="Times New Roman" w:cs="Times New Roman"/>
          <w:sz w:val="28"/>
        </w:rPr>
        <w:t xml:space="preserve"> «</w:t>
      </w:r>
      <w:r w:rsidR="00EB07A3" w:rsidRPr="00EB07A3">
        <w:rPr>
          <w:rFonts w:ascii="Times New Roman" w:hAnsi="Times New Roman" w:cs="Times New Roman"/>
          <w:sz w:val="28"/>
        </w:rPr>
        <w:t>«Информационно-телекоммуникационная</w:t>
      </w:r>
      <w:r w:rsidR="00EB07A3">
        <w:rPr>
          <w:rFonts w:ascii="Times New Roman" w:hAnsi="Times New Roman" w:cs="Times New Roman"/>
          <w:sz w:val="28"/>
        </w:rPr>
        <w:t xml:space="preserve"> </w:t>
      </w:r>
      <w:r w:rsidR="00EB07A3" w:rsidRPr="00EB07A3">
        <w:rPr>
          <w:rFonts w:ascii="Times New Roman" w:hAnsi="Times New Roman" w:cs="Times New Roman"/>
          <w:sz w:val="28"/>
        </w:rPr>
        <w:t>инфраструктура информационного общества и услуги, оказываемые на ее основе», «</w:t>
      </w:r>
      <w:r w:rsidR="00EB07A3">
        <w:rPr>
          <w:rFonts w:ascii="Times New Roman" w:hAnsi="Times New Roman" w:cs="Times New Roman"/>
          <w:sz w:val="28"/>
        </w:rPr>
        <w:t xml:space="preserve">Информационная </w:t>
      </w:r>
      <w:r w:rsidR="00EB07A3" w:rsidRPr="00EB07A3">
        <w:rPr>
          <w:rFonts w:ascii="Times New Roman" w:hAnsi="Times New Roman" w:cs="Times New Roman"/>
          <w:sz w:val="28"/>
        </w:rPr>
        <w:t>среда», «безопасность</w:t>
      </w:r>
      <w:r w:rsidR="00EB07A3">
        <w:rPr>
          <w:rFonts w:ascii="Times New Roman" w:hAnsi="Times New Roman" w:cs="Times New Roman"/>
          <w:sz w:val="28"/>
        </w:rPr>
        <w:t xml:space="preserve"> </w:t>
      </w:r>
      <w:r w:rsidR="00EB07A3" w:rsidRPr="00EB07A3">
        <w:rPr>
          <w:rFonts w:ascii="Times New Roman" w:hAnsi="Times New Roman" w:cs="Times New Roman"/>
          <w:sz w:val="28"/>
        </w:rPr>
        <w:t>в информационном обществе», «</w:t>
      </w:r>
      <w:r w:rsidR="00EB07A3">
        <w:rPr>
          <w:rFonts w:ascii="Times New Roman" w:hAnsi="Times New Roman" w:cs="Times New Roman"/>
          <w:sz w:val="28"/>
        </w:rPr>
        <w:t xml:space="preserve">Информационное государство», к слову, последняя обеспечена бюджетов в размере 1,94 млрд. руб. Одна из главных задач данной программы – развитие электронного правительства, то есть обеспечение взаимодействие государственных органов и ведомств как федерального, так и регионального уровней при помощи электронных средств, а также развитие оказания услуг для граждан и юридических лиц при помощи информационных технологий, в </w:t>
      </w:r>
      <w:r w:rsidR="00EB07A3">
        <w:rPr>
          <w:rFonts w:ascii="Times New Roman" w:hAnsi="Times New Roman" w:cs="Times New Roman"/>
          <w:sz w:val="28"/>
        </w:rPr>
        <w:lastRenderedPageBreak/>
        <w:t>том числе в электронном виде. Главная составляющая часть, основа инновационной экономики – это инновационная</w:t>
      </w:r>
      <w:r w:rsidR="0037581A">
        <w:rPr>
          <w:rFonts w:ascii="Times New Roman" w:hAnsi="Times New Roman" w:cs="Times New Roman"/>
          <w:sz w:val="28"/>
        </w:rPr>
        <w:t xml:space="preserve"> инфраструктура. В её определение входят не только материальные сос</w:t>
      </w:r>
      <w:r w:rsidR="00B2190A">
        <w:rPr>
          <w:rFonts w:ascii="Times New Roman" w:hAnsi="Times New Roman" w:cs="Times New Roman"/>
          <w:sz w:val="28"/>
        </w:rPr>
        <w:t>тавляющие, которые представляют</w:t>
      </w:r>
      <w:r w:rsidR="00DB1B33">
        <w:rPr>
          <w:rFonts w:ascii="Times New Roman" w:hAnsi="Times New Roman" w:cs="Times New Roman"/>
          <w:sz w:val="28"/>
        </w:rPr>
        <w:t xml:space="preserve"> собой материальные средства, капитальные сооружения, но и человеческий капитал, который способен решать проблемы и поставленные задачи, то есть развивать знания и отрасль. </w:t>
      </w:r>
      <w:r w:rsidR="008115A0" w:rsidRPr="005D1A36">
        <w:rPr>
          <w:rFonts w:ascii="Times New Roman" w:hAnsi="Times New Roman" w:cs="Times New Roman"/>
          <w:sz w:val="28"/>
        </w:rPr>
        <w:t>[56].</w:t>
      </w:r>
    </w:p>
    <w:p w:rsidR="00643EE5" w:rsidRDefault="00DB1B33" w:rsidP="00CE5628">
      <w:pPr>
        <w:spacing w:after="0" w:line="360" w:lineRule="auto"/>
        <w:jc w:val="both"/>
        <w:rPr>
          <w:rFonts w:ascii="Times New Roman" w:hAnsi="Times New Roman" w:cs="Times New Roman"/>
          <w:sz w:val="28"/>
          <w:lang w:val="en-US"/>
        </w:rPr>
      </w:pPr>
      <w:r>
        <w:rPr>
          <w:rFonts w:ascii="Times New Roman" w:hAnsi="Times New Roman" w:cs="Times New Roman"/>
          <w:sz w:val="28"/>
        </w:rPr>
        <w:tab/>
        <w:t>На первом этапе развития Стратегии 2011-2013 годов в первую очередь было уделено внимание отваживанию взаимодействия составляющих всё инновационной системы на тот момент, а также формированию интересов государства и его научных, финансовых, и иных заинтересованных институтов. [51, c. 36]. Появились первые признаки так называемой «болезни роста»</w:t>
      </w:r>
      <w:r w:rsidR="00EC2351">
        <w:rPr>
          <w:rFonts w:ascii="Times New Roman" w:hAnsi="Times New Roman" w:cs="Times New Roman"/>
          <w:sz w:val="28"/>
        </w:rPr>
        <w:t>, поскольку субъекты, которые учувствуют в построении отечественного инновационного рынка, часто не имеют представления о возможностях уже созданной и действующей инновационной инфраструктуре, в также о проектах своих отраслевых коллег и партнеров по смежным вопросам, где можно отыскать компаньонов и инвесторов для развития собственных проектов.</w:t>
      </w:r>
      <w:r w:rsidR="00643EE5">
        <w:rPr>
          <w:rFonts w:ascii="Times New Roman" w:hAnsi="Times New Roman" w:cs="Times New Roman"/>
          <w:sz w:val="28"/>
        </w:rPr>
        <w:t xml:space="preserve"> Следует отметить, что в</w:t>
      </w:r>
      <w:r w:rsidR="00EC2351">
        <w:rPr>
          <w:rFonts w:ascii="Times New Roman" w:hAnsi="Times New Roman" w:cs="Times New Roman"/>
          <w:sz w:val="28"/>
        </w:rPr>
        <w:t xml:space="preserve"> Российской Федерации до недавнего времени не было реестра на федеральном уровне, который бы вёл учёт </w:t>
      </w:r>
      <w:r w:rsidR="00643EE5">
        <w:rPr>
          <w:rFonts w:ascii="Times New Roman" w:hAnsi="Times New Roman" w:cs="Times New Roman"/>
          <w:sz w:val="28"/>
        </w:rPr>
        <w:t xml:space="preserve">государственный объектов инновационной инфраструктуры, созданных при участии государства. А ведь создание таких объектов проводилось с момента распада Советского Союза, то есть с начала 1990-х. В разные отрезки времени, при разном Правительстве, соответствую разным государственным программам эти объекты вписывались в разные организационные структуры государственного управления, поэтому собрать данные о специализации и количестве таких объектов было затруднительно, а оценить эффективность и масштабы действия – практически не возможно. От этого страдают и сами участники инновационного рынка, поскольку отсутствует структурированная и классифицированная информация о коллегах, и чтобы эта информация была в публичном доступе. Формировать федеральный реестр, который будет содержать сведения об участниках </w:t>
      </w:r>
      <w:r w:rsidR="00643EE5">
        <w:rPr>
          <w:rFonts w:ascii="Times New Roman" w:hAnsi="Times New Roman" w:cs="Times New Roman"/>
          <w:sz w:val="28"/>
        </w:rPr>
        <w:lastRenderedPageBreak/>
        <w:t xml:space="preserve">инновационного рынка страны и инновационной инфраструктуре, стало Министерство эконмического развития. </w:t>
      </w:r>
      <w:r w:rsidR="008115A0" w:rsidRPr="005D1A36">
        <w:rPr>
          <w:rFonts w:ascii="Times New Roman" w:hAnsi="Times New Roman" w:cs="Times New Roman"/>
          <w:sz w:val="28"/>
        </w:rPr>
        <w:t xml:space="preserve">[109]. </w:t>
      </w:r>
      <w:r w:rsidR="00643EE5">
        <w:rPr>
          <w:rFonts w:ascii="Times New Roman" w:hAnsi="Times New Roman" w:cs="Times New Roman"/>
          <w:sz w:val="28"/>
        </w:rPr>
        <w:t>Начиная с 2012 года была проведена разработка и внедрение классификатора и объектов инновационной инфраструктуры. Классификатор представлял собой базу по которой проводился опрос всех действующих субъектов инновационного рынка, а на основании опроса был создан реестр, который содержал сведенья об инновационных объектах с участием государственного капи</w:t>
      </w:r>
      <w:r w:rsidR="008D47F3">
        <w:rPr>
          <w:rFonts w:ascii="Times New Roman" w:hAnsi="Times New Roman" w:cs="Times New Roman"/>
          <w:sz w:val="28"/>
        </w:rPr>
        <w:t>тала. Классификатор разделяет инфраструктуру</w:t>
      </w:r>
      <w:r w:rsidR="00643EE5">
        <w:rPr>
          <w:rFonts w:ascii="Times New Roman" w:hAnsi="Times New Roman" w:cs="Times New Roman"/>
          <w:sz w:val="28"/>
        </w:rPr>
        <w:t xml:space="preserve"> инновационной системы на 3 группы</w:t>
      </w:r>
      <w:r w:rsidR="00643EE5">
        <w:rPr>
          <w:rFonts w:ascii="Times New Roman" w:hAnsi="Times New Roman" w:cs="Times New Roman"/>
          <w:sz w:val="28"/>
          <w:lang w:val="en-US"/>
        </w:rPr>
        <w:t>:</w:t>
      </w:r>
    </w:p>
    <w:p w:rsidR="00643EE5" w:rsidRPr="008D47F3" w:rsidRDefault="0020731F" w:rsidP="00643EE5">
      <w:pPr>
        <w:pStyle w:val="a3"/>
        <w:numPr>
          <w:ilvl w:val="0"/>
          <w:numId w:val="8"/>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те</w:t>
      </w:r>
      <w:r w:rsidR="00B74A7A">
        <w:rPr>
          <w:rFonts w:ascii="Times New Roman" w:hAnsi="Times New Roman" w:cs="Times New Roman"/>
          <w:sz w:val="28"/>
        </w:rPr>
        <w:t>хнологическо</w:t>
      </w:r>
      <w:proofErr w:type="spellEnd"/>
      <w:r w:rsidR="008D47F3">
        <w:rPr>
          <w:rFonts w:ascii="Times New Roman" w:hAnsi="Times New Roman" w:cs="Times New Roman"/>
          <w:sz w:val="28"/>
        </w:rPr>
        <w:t>-производственная</w:t>
      </w:r>
      <w:r w:rsidR="008D47F3">
        <w:rPr>
          <w:rFonts w:ascii="Times New Roman" w:hAnsi="Times New Roman" w:cs="Times New Roman"/>
          <w:sz w:val="28"/>
          <w:lang w:val="en-US"/>
        </w:rPr>
        <w:t>;</w:t>
      </w:r>
    </w:p>
    <w:p w:rsidR="008D47F3" w:rsidRPr="0020731F" w:rsidRDefault="0020731F" w:rsidP="00643EE5">
      <w:pPr>
        <w:pStyle w:val="a3"/>
        <w:numPr>
          <w:ilvl w:val="0"/>
          <w:numId w:val="8"/>
        </w:numPr>
        <w:spacing w:after="0" w:line="360" w:lineRule="auto"/>
        <w:jc w:val="both"/>
        <w:rPr>
          <w:rFonts w:ascii="Times New Roman" w:hAnsi="Times New Roman" w:cs="Times New Roman"/>
          <w:sz w:val="28"/>
        </w:rPr>
      </w:pPr>
      <w:r>
        <w:rPr>
          <w:rFonts w:ascii="Times New Roman" w:hAnsi="Times New Roman" w:cs="Times New Roman"/>
          <w:sz w:val="28"/>
        </w:rPr>
        <w:t>экспертная, консалтинговая и информационная</w:t>
      </w:r>
      <w:r>
        <w:rPr>
          <w:rFonts w:ascii="Times New Roman" w:hAnsi="Times New Roman" w:cs="Times New Roman"/>
          <w:sz w:val="28"/>
          <w:lang w:val="en-US"/>
        </w:rPr>
        <w:t>;</w:t>
      </w:r>
    </w:p>
    <w:p w:rsidR="0020731F" w:rsidRDefault="0020731F" w:rsidP="00643EE5">
      <w:pPr>
        <w:pStyle w:val="a3"/>
        <w:numPr>
          <w:ilvl w:val="0"/>
          <w:numId w:val="8"/>
        </w:numPr>
        <w:spacing w:after="0" w:line="360" w:lineRule="auto"/>
        <w:jc w:val="both"/>
        <w:rPr>
          <w:rFonts w:ascii="Times New Roman" w:hAnsi="Times New Roman" w:cs="Times New Roman"/>
          <w:sz w:val="28"/>
        </w:rPr>
      </w:pPr>
      <w:r>
        <w:rPr>
          <w:rFonts w:ascii="Times New Roman" w:hAnsi="Times New Roman" w:cs="Times New Roman"/>
          <w:sz w:val="28"/>
        </w:rPr>
        <w:t>финансовая.</w:t>
      </w:r>
    </w:p>
    <w:p w:rsidR="0020731F" w:rsidRPr="000E7A7D" w:rsidRDefault="0020731F" w:rsidP="0020731F">
      <w:pPr>
        <w:spacing w:after="0" w:line="360" w:lineRule="auto"/>
        <w:jc w:val="both"/>
        <w:rPr>
          <w:rFonts w:ascii="Times New Roman" w:hAnsi="Times New Roman" w:cs="Times New Roman"/>
          <w:sz w:val="28"/>
        </w:rPr>
      </w:pPr>
      <w:r>
        <w:rPr>
          <w:rFonts w:ascii="Times New Roman" w:hAnsi="Times New Roman" w:cs="Times New Roman"/>
          <w:sz w:val="28"/>
        </w:rPr>
        <w:t>Самое раннее определение что такое «инновационная инфраструктура» в отечественной нормативно-правовой базе</w:t>
      </w:r>
      <w:r w:rsidRPr="0020731F">
        <w:rPr>
          <w:rFonts w:ascii="Times New Roman" w:hAnsi="Times New Roman" w:cs="Times New Roman"/>
          <w:sz w:val="28"/>
        </w:rPr>
        <w:t xml:space="preserve">: </w:t>
      </w:r>
      <w:r>
        <w:rPr>
          <w:rFonts w:ascii="Times New Roman" w:hAnsi="Times New Roman" w:cs="Times New Roman"/>
          <w:sz w:val="28"/>
        </w:rPr>
        <w:t>«объединённое множество субъектов, которые своей работой способствуют продвижению инновационных проектов, услуг по управлению, финансированию, материально-техническом обеспечении, консультированию, кадровому обеспечению и организации».</w:t>
      </w:r>
      <w:r w:rsidR="000E7A7D">
        <w:rPr>
          <w:rFonts w:ascii="Times New Roman" w:hAnsi="Times New Roman" w:cs="Times New Roman"/>
          <w:sz w:val="28"/>
        </w:rPr>
        <w:t xml:space="preserve"> </w:t>
      </w:r>
      <w:r w:rsidR="000E7A7D" w:rsidRPr="000E7A7D">
        <w:rPr>
          <w:rFonts w:ascii="Times New Roman" w:hAnsi="Times New Roman" w:cs="Times New Roman"/>
          <w:sz w:val="28"/>
        </w:rPr>
        <w:t>[120]</w:t>
      </w:r>
      <w:r w:rsidR="000E7A7D">
        <w:rPr>
          <w:rFonts w:ascii="Times New Roman" w:hAnsi="Times New Roman" w:cs="Times New Roman"/>
          <w:sz w:val="28"/>
        </w:rPr>
        <w:t>.</w:t>
      </w:r>
      <w:r>
        <w:rPr>
          <w:rFonts w:ascii="Times New Roman" w:hAnsi="Times New Roman" w:cs="Times New Roman"/>
          <w:sz w:val="28"/>
        </w:rPr>
        <w:t xml:space="preserve"> Инфраструктура </w:t>
      </w:r>
      <w:r w:rsidR="00F90801">
        <w:rPr>
          <w:rFonts w:ascii="Times New Roman" w:hAnsi="Times New Roman" w:cs="Times New Roman"/>
          <w:sz w:val="28"/>
        </w:rPr>
        <w:t>является частью среды обеспечения, которая формирует над собой инновационную экосистему. Состав инфраструктуры</w:t>
      </w:r>
      <w:r w:rsidR="00F90801" w:rsidRPr="000E7A7D">
        <w:rPr>
          <w:rFonts w:ascii="Times New Roman" w:hAnsi="Times New Roman" w:cs="Times New Roman"/>
          <w:sz w:val="28"/>
        </w:rPr>
        <w:t>:</w:t>
      </w:r>
    </w:p>
    <w:p w:rsidR="00F90801" w:rsidRPr="00F90801" w:rsidRDefault="00F90801" w:rsidP="00F90801">
      <w:pPr>
        <w:pStyle w:val="a3"/>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объекты материально-технического обеспечения</w:t>
      </w:r>
      <w:r w:rsidRPr="000E7A7D">
        <w:rPr>
          <w:rFonts w:ascii="Times New Roman" w:hAnsi="Times New Roman" w:cs="Times New Roman"/>
          <w:sz w:val="28"/>
        </w:rPr>
        <w:t>;</w:t>
      </w:r>
    </w:p>
    <w:p w:rsidR="00F90801" w:rsidRPr="00F90801" w:rsidRDefault="00F90801" w:rsidP="00F90801">
      <w:pPr>
        <w:pStyle w:val="a3"/>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индустрия, оказывающая финансовую и венчурную поддержку</w:t>
      </w:r>
      <w:r w:rsidRPr="00F90801">
        <w:rPr>
          <w:rFonts w:ascii="Times New Roman" w:hAnsi="Times New Roman" w:cs="Times New Roman"/>
          <w:sz w:val="28"/>
        </w:rPr>
        <w:t>;</w:t>
      </w:r>
    </w:p>
    <w:p w:rsidR="00F90801" w:rsidRPr="000E7A7D" w:rsidRDefault="000E7A7D" w:rsidP="00F90801">
      <w:pPr>
        <w:pStyle w:val="a3"/>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сервисы, которые оказывают услуги для высокотехнологичных компаний</w:t>
      </w:r>
      <w:r w:rsidRPr="000E7A7D">
        <w:rPr>
          <w:rFonts w:ascii="Times New Roman" w:hAnsi="Times New Roman" w:cs="Times New Roman"/>
          <w:sz w:val="28"/>
        </w:rPr>
        <w:t>;</w:t>
      </w:r>
    </w:p>
    <w:p w:rsidR="000E7A7D" w:rsidRDefault="000E7A7D" w:rsidP="00F90801">
      <w:pPr>
        <w:pStyle w:val="a3"/>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 xml:space="preserve">информационные системы и сервисы, в задачи которых входит обеспечивать обмен данными и взаимодействие среди участников экосистемы. </w:t>
      </w:r>
    </w:p>
    <w:p w:rsidR="000E7A7D" w:rsidRDefault="00212348" w:rsidP="00CE5628">
      <w:pPr>
        <w:spacing w:after="0" w:line="360" w:lineRule="auto"/>
        <w:jc w:val="both"/>
        <w:rPr>
          <w:rFonts w:ascii="Times New Roman" w:hAnsi="Times New Roman" w:cs="Times New Roman"/>
          <w:sz w:val="28"/>
        </w:rPr>
      </w:pPr>
      <w:r>
        <w:rPr>
          <w:rFonts w:ascii="Times New Roman" w:hAnsi="Times New Roman" w:cs="Times New Roman"/>
          <w:sz w:val="28"/>
        </w:rPr>
        <w:t xml:space="preserve">Давая предварительную оценку итогам первого этапа по реализации Стратегии до 2020 года, и результаты развития инновационной отрасли </w:t>
      </w:r>
      <w:r>
        <w:rPr>
          <w:rFonts w:ascii="Times New Roman" w:hAnsi="Times New Roman" w:cs="Times New Roman"/>
          <w:sz w:val="28"/>
        </w:rPr>
        <w:lastRenderedPageBreak/>
        <w:t xml:space="preserve">государства за последние годы, нужно признать, что основа отрасли уже сформировалась. </w:t>
      </w:r>
    </w:p>
    <w:p w:rsidR="00531F9A" w:rsidRDefault="005235A1" w:rsidP="000445D5">
      <w:pPr>
        <w:spacing w:after="0" w:line="360" w:lineRule="auto"/>
        <w:ind w:firstLine="708"/>
        <w:jc w:val="both"/>
        <w:rPr>
          <w:rFonts w:ascii="Times New Roman" w:hAnsi="Times New Roman" w:cs="Times New Roman"/>
          <w:sz w:val="28"/>
        </w:rPr>
      </w:pPr>
      <w:r w:rsidRPr="005235A1">
        <w:rPr>
          <w:rFonts w:ascii="Times New Roman" w:hAnsi="Times New Roman" w:cs="Times New Roman"/>
          <w:sz w:val="28"/>
        </w:rPr>
        <w:t>Существуют инструменты, которые успешно уже осуществляют деятельность при максимальной эффективности. К ним относиться инфраструктура, направленная на поддержку инноваций и её экосистема. Конечно же, не все сразу препятствия в развитии инноваций были преод</w:t>
      </w:r>
      <w:r w:rsidR="000445D5">
        <w:rPr>
          <w:rFonts w:ascii="Times New Roman" w:hAnsi="Times New Roman" w:cs="Times New Roman"/>
          <w:sz w:val="28"/>
        </w:rPr>
        <w:t>олены. П</w:t>
      </w:r>
      <w:r w:rsidRPr="005235A1">
        <w:rPr>
          <w:rFonts w:ascii="Times New Roman" w:hAnsi="Times New Roman" w:cs="Times New Roman"/>
          <w:sz w:val="28"/>
        </w:rPr>
        <w:t>оскольку инновационный сегмент только образовался, то ему присущи для этого периода некоторые дисбалансы в различных секторах. Важен вопрос масштабирования этого сектора экономики: на данный момент доля в ВВП страны на инновационные продукты и услуги приходиться лишь в 15%, а для развитых стран данный показатель составляет 30 % и более.</w:t>
      </w:r>
      <w:r w:rsidR="000445D5" w:rsidRPr="000445D5">
        <w:t xml:space="preserve"> </w:t>
      </w:r>
      <w:r w:rsidR="000445D5" w:rsidRPr="000445D5">
        <w:rPr>
          <w:rFonts w:ascii="Times New Roman" w:hAnsi="Times New Roman" w:cs="Times New Roman"/>
          <w:sz w:val="28"/>
        </w:rPr>
        <w:t>Но поло</w:t>
      </w:r>
      <w:r w:rsidR="000445D5">
        <w:rPr>
          <w:rFonts w:ascii="Times New Roman" w:hAnsi="Times New Roman" w:cs="Times New Roman"/>
          <w:sz w:val="28"/>
        </w:rPr>
        <w:t>жение дел по данному вопросу идё</w:t>
      </w:r>
      <w:r w:rsidR="000445D5" w:rsidRPr="000445D5">
        <w:rPr>
          <w:rFonts w:ascii="Times New Roman" w:hAnsi="Times New Roman" w:cs="Times New Roman"/>
          <w:sz w:val="28"/>
        </w:rPr>
        <w:t>т в верном на</w:t>
      </w:r>
      <w:r w:rsidR="000445D5">
        <w:rPr>
          <w:rFonts w:ascii="Times New Roman" w:hAnsi="Times New Roman" w:cs="Times New Roman"/>
          <w:sz w:val="28"/>
        </w:rPr>
        <w:t>правлении, и сектор развивается</w:t>
      </w:r>
      <w:r w:rsidRPr="005235A1">
        <w:rPr>
          <w:rFonts w:ascii="Times New Roman" w:hAnsi="Times New Roman" w:cs="Times New Roman"/>
          <w:sz w:val="28"/>
        </w:rPr>
        <w:t>. Теперь Российская Федерация не просто может, но и обязана произвести качественный переход от создания инновационной экономики к её устойчивому и интенсивному развитию. Дальнейшей задачей является кратное увеличение доли инновационной составляющей в ВВП страны. [224]. Кризис мировой экономики и рецессия придают актуальность постулатам С</w:t>
      </w:r>
      <w:r w:rsidR="008C3490">
        <w:rPr>
          <w:rFonts w:ascii="Times New Roman" w:hAnsi="Times New Roman" w:cs="Times New Roman"/>
          <w:sz w:val="28"/>
        </w:rPr>
        <w:t>тратегии 2020 года. Г</w:t>
      </w:r>
      <w:r w:rsidRPr="005235A1">
        <w:rPr>
          <w:rFonts w:ascii="Times New Roman" w:hAnsi="Times New Roman" w:cs="Times New Roman"/>
          <w:sz w:val="28"/>
        </w:rPr>
        <w:t xml:space="preserve">лобальные вызовы постоянно растут, как и их значимость. Чтобы избавиться от зависимости экономики государства от влияния воздействия неустойчивости на ключевых рынках, требуется повысить темпы строительства инновационной </w:t>
      </w:r>
      <w:r w:rsidR="008C3490" w:rsidRPr="005235A1">
        <w:rPr>
          <w:rFonts w:ascii="Times New Roman" w:hAnsi="Times New Roman" w:cs="Times New Roman"/>
          <w:sz w:val="28"/>
        </w:rPr>
        <w:t>экономики при</w:t>
      </w:r>
      <w:r w:rsidRPr="005235A1">
        <w:rPr>
          <w:rFonts w:ascii="Times New Roman" w:hAnsi="Times New Roman" w:cs="Times New Roman"/>
          <w:sz w:val="28"/>
        </w:rPr>
        <w:t xml:space="preserve"> этом уделить значительное внимание её качеству. Это позволит занять лидирующие позиции среди развитых стран, которые задают темп и пути глобального развития. По вопросам развития государство может опираться на поддержку инновационного сообщества, которое крепнет и развивается. Перед государственными органами власти и 23 институтами Стратегия поставила цели, которых требуется достигнуть. Ясно, что одним из главных приоритетов современного развития Российской Федерации является повышение уровня благосостояния граждан, а также усиление и закрепление роли страны в мировой геополитике в числе лидеров, которые определяют мировое </w:t>
      </w:r>
      <w:r w:rsidRPr="005235A1">
        <w:rPr>
          <w:rFonts w:ascii="Times New Roman" w:hAnsi="Times New Roman" w:cs="Times New Roman"/>
          <w:sz w:val="28"/>
        </w:rPr>
        <w:lastRenderedPageBreak/>
        <w:t>политическое развитие. За 2014 год Правительство РФ, работая по вопросам инноваций достигло следующих результатов [223]: было запущено 54 новых производства и R&amp;D-центров, которые размес</w:t>
      </w:r>
      <w:r w:rsidR="008C3490">
        <w:rPr>
          <w:rFonts w:ascii="Times New Roman" w:hAnsi="Times New Roman" w:cs="Times New Roman"/>
          <w:sz w:val="28"/>
        </w:rPr>
        <w:t>т</w:t>
      </w:r>
      <w:r w:rsidRPr="005235A1">
        <w:rPr>
          <w:rFonts w:ascii="Times New Roman" w:hAnsi="Times New Roman" w:cs="Times New Roman"/>
          <w:sz w:val="28"/>
        </w:rPr>
        <w:t>ились на территории 22 субъектов Федерации. Их объединили 49 проектов ОАО «</w:t>
      </w:r>
      <w:proofErr w:type="spellStart"/>
      <w:r w:rsidRPr="005235A1">
        <w:rPr>
          <w:rFonts w:ascii="Times New Roman" w:hAnsi="Times New Roman" w:cs="Times New Roman"/>
          <w:sz w:val="28"/>
        </w:rPr>
        <w:t>Роснано</w:t>
      </w:r>
      <w:proofErr w:type="spellEnd"/>
      <w:r w:rsidRPr="005235A1">
        <w:rPr>
          <w:rFonts w:ascii="Times New Roman" w:hAnsi="Times New Roman" w:cs="Times New Roman"/>
          <w:sz w:val="28"/>
        </w:rPr>
        <w:t xml:space="preserve">». </w:t>
      </w:r>
      <w:r w:rsidR="008C3490" w:rsidRPr="005235A1">
        <w:rPr>
          <w:rFonts w:ascii="Times New Roman" w:hAnsi="Times New Roman" w:cs="Times New Roman"/>
          <w:sz w:val="28"/>
        </w:rPr>
        <w:t>В трёх</w:t>
      </w:r>
      <w:r w:rsidR="008C3490">
        <w:rPr>
          <w:rFonts w:ascii="Times New Roman" w:hAnsi="Times New Roman" w:cs="Times New Roman"/>
          <w:sz w:val="28"/>
        </w:rPr>
        <w:t xml:space="preserve"> субъектах</w:t>
      </w:r>
      <w:r w:rsidRPr="005235A1">
        <w:rPr>
          <w:rFonts w:ascii="Times New Roman" w:hAnsi="Times New Roman" w:cs="Times New Roman"/>
          <w:sz w:val="28"/>
        </w:rPr>
        <w:t xml:space="preserve"> Федерации</w:t>
      </w:r>
      <w:r w:rsidR="008C3490">
        <w:rPr>
          <w:rFonts w:ascii="Times New Roman" w:hAnsi="Times New Roman" w:cs="Times New Roman"/>
          <w:sz w:val="28"/>
        </w:rPr>
        <w:t xml:space="preserve"> </w:t>
      </w:r>
      <w:r w:rsidRPr="005235A1">
        <w:rPr>
          <w:rFonts w:ascii="Times New Roman" w:hAnsi="Times New Roman" w:cs="Times New Roman"/>
          <w:sz w:val="28"/>
        </w:rPr>
        <w:t>начали</w:t>
      </w:r>
      <w:r w:rsidR="008C3490">
        <w:rPr>
          <w:rFonts w:ascii="Times New Roman" w:hAnsi="Times New Roman" w:cs="Times New Roman"/>
          <w:sz w:val="28"/>
        </w:rPr>
        <w:t xml:space="preserve"> </w:t>
      </w:r>
      <w:r w:rsidRPr="005235A1">
        <w:rPr>
          <w:rFonts w:ascii="Times New Roman" w:hAnsi="Times New Roman" w:cs="Times New Roman"/>
          <w:sz w:val="28"/>
        </w:rPr>
        <w:t>функционировать</w:t>
      </w:r>
      <w:r w:rsidR="008C3490">
        <w:rPr>
          <w:rFonts w:ascii="Times New Roman" w:hAnsi="Times New Roman" w:cs="Times New Roman"/>
          <w:sz w:val="28"/>
        </w:rPr>
        <w:t xml:space="preserve"> </w:t>
      </w:r>
      <w:r w:rsidRPr="005235A1">
        <w:rPr>
          <w:rFonts w:ascii="Times New Roman" w:hAnsi="Times New Roman" w:cs="Times New Roman"/>
          <w:sz w:val="28"/>
        </w:rPr>
        <w:t>центры внедрения инноваций, реализуются восемь отраслевых</w:t>
      </w:r>
      <w:r w:rsidR="008C3490">
        <w:rPr>
          <w:rFonts w:ascii="Times New Roman" w:hAnsi="Times New Roman" w:cs="Times New Roman"/>
          <w:sz w:val="28"/>
        </w:rPr>
        <w:t xml:space="preserve"> </w:t>
      </w:r>
      <w:r w:rsidRPr="005235A1">
        <w:rPr>
          <w:rFonts w:ascii="Times New Roman" w:hAnsi="Times New Roman" w:cs="Times New Roman"/>
          <w:sz w:val="28"/>
        </w:rPr>
        <w:t>и корпоративн</w:t>
      </w:r>
      <w:r w:rsidR="008C3490">
        <w:rPr>
          <w:rFonts w:ascii="Times New Roman" w:hAnsi="Times New Roman" w:cs="Times New Roman"/>
          <w:sz w:val="28"/>
        </w:rPr>
        <w:t xml:space="preserve">ых программ (ОАО «РЖД», ОАО </w:t>
      </w:r>
      <w:r w:rsidRPr="005235A1">
        <w:rPr>
          <w:rFonts w:ascii="Times New Roman" w:hAnsi="Times New Roman" w:cs="Times New Roman"/>
          <w:sz w:val="28"/>
        </w:rPr>
        <w:t>«Газпром»,</w:t>
      </w:r>
      <w:r w:rsidR="008C3490">
        <w:rPr>
          <w:rFonts w:ascii="Times New Roman" w:hAnsi="Times New Roman" w:cs="Times New Roman"/>
          <w:sz w:val="28"/>
        </w:rPr>
        <w:t xml:space="preserve"> </w:t>
      </w:r>
      <w:r w:rsidRPr="005235A1">
        <w:rPr>
          <w:rFonts w:ascii="Times New Roman" w:hAnsi="Times New Roman" w:cs="Times New Roman"/>
          <w:sz w:val="28"/>
        </w:rPr>
        <w:t>ОАО</w:t>
      </w:r>
      <w:r w:rsidR="008C3490">
        <w:rPr>
          <w:rFonts w:ascii="Times New Roman" w:hAnsi="Times New Roman" w:cs="Times New Roman"/>
          <w:sz w:val="28"/>
        </w:rPr>
        <w:t xml:space="preserve"> </w:t>
      </w:r>
      <w:r w:rsidRPr="005235A1">
        <w:rPr>
          <w:rFonts w:ascii="Times New Roman" w:hAnsi="Times New Roman" w:cs="Times New Roman"/>
          <w:sz w:val="28"/>
        </w:rPr>
        <w:t>«АК</w:t>
      </w:r>
      <w:r w:rsidR="008C3490">
        <w:rPr>
          <w:rFonts w:ascii="Times New Roman" w:hAnsi="Times New Roman" w:cs="Times New Roman"/>
          <w:sz w:val="28"/>
        </w:rPr>
        <w:t xml:space="preserve"> «</w:t>
      </w:r>
      <w:proofErr w:type="spellStart"/>
      <w:r w:rsidR="008C3490">
        <w:rPr>
          <w:rFonts w:ascii="Times New Roman" w:hAnsi="Times New Roman" w:cs="Times New Roman"/>
          <w:sz w:val="28"/>
        </w:rPr>
        <w:t>Транснефть</w:t>
      </w:r>
      <w:proofErr w:type="spellEnd"/>
      <w:r w:rsidR="008C3490">
        <w:rPr>
          <w:rFonts w:ascii="Times New Roman" w:hAnsi="Times New Roman" w:cs="Times New Roman"/>
          <w:sz w:val="28"/>
        </w:rPr>
        <w:t>»</w:t>
      </w:r>
      <w:r w:rsidRPr="005235A1">
        <w:rPr>
          <w:rFonts w:ascii="Times New Roman" w:hAnsi="Times New Roman" w:cs="Times New Roman"/>
          <w:sz w:val="28"/>
        </w:rPr>
        <w:t xml:space="preserve">, Федеральное дорожное агентство, </w:t>
      </w:r>
      <w:proofErr w:type="spellStart"/>
      <w:r w:rsidRPr="005235A1">
        <w:rPr>
          <w:rFonts w:ascii="Times New Roman" w:hAnsi="Times New Roman" w:cs="Times New Roman"/>
          <w:sz w:val="28"/>
        </w:rPr>
        <w:t>Росрезерв</w:t>
      </w:r>
      <w:proofErr w:type="spellEnd"/>
      <w:r w:rsidRPr="005235A1">
        <w:rPr>
          <w:rFonts w:ascii="Times New Roman" w:hAnsi="Times New Roman" w:cs="Times New Roman"/>
          <w:sz w:val="28"/>
        </w:rPr>
        <w:t>, МЧС России, ГК «</w:t>
      </w:r>
      <w:proofErr w:type="spellStart"/>
      <w:r w:rsidRPr="005235A1">
        <w:rPr>
          <w:rFonts w:ascii="Times New Roman" w:hAnsi="Times New Roman" w:cs="Times New Roman"/>
          <w:sz w:val="28"/>
        </w:rPr>
        <w:t>Автодор</w:t>
      </w:r>
      <w:proofErr w:type="spellEnd"/>
      <w:r w:rsidRPr="005235A1">
        <w:rPr>
          <w:rFonts w:ascii="Times New Roman" w:hAnsi="Times New Roman" w:cs="Times New Roman"/>
          <w:sz w:val="28"/>
        </w:rPr>
        <w:t>», ОАО</w:t>
      </w:r>
      <w:r w:rsidR="008C3490">
        <w:rPr>
          <w:rFonts w:ascii="Times New Roman" w:hAnsi="Times New Roman" w:cs="Times New Roman"/>
          <w:sz w:val="28"/>
        </w:rPr>
        <w:t xml:space="preserve"> </w:t>
      </w:r>
      <w:r w:rsidRPr="005235A1">
        <w:rPr>
          <w:rFonts w:ascii="Times New Roman" w:hAnsi="Times New Roman" w:cs="Times New Roman"/>
          <w:sz w:val="28"/>
        </w:rPr>
        <w:t>«</w:t>
      </w:r>
      <w:proofErr w:type="spellStart"/>
      <w:r w:rsidRPr="005235A1">
        <w:rPr>
          <w:rFonts w:ascii="Times New Roman" w:hAnsi="Times New Roman" w:cs="Times New Roman"/>
          <w:sz w:val="28"/>
        </w:rPr>
        <w:t>Газпромнефть</w:t>
      </w:r>
      <w:proofErr w:type="spellEnd"/>
      <w:r w:rsidRPr="005235A1">
        <w:rPr>
          <w:rFonts w:ascii="Times New Roman" w:hAnsi="Times New Roman" w:cs="Times New Roman"/>
          <w:sz w:val="28"/>
        </w:rPr>
        <w:t>»),</w:t>
      </w:r>
      <w:r w:rsidR="008C3490">
        <w:rPr>
          <w:rFonts w:ascii="Times New Roman" w:hAnsi="Times New Roman" w:cs="Times New Roman"/>
          <w:sz w:val="28"/>
        </w:rPr>
        <w:t xml:space="preserve"> </w:t>
      </w:r>
      <w:r w:rsidRPr="005235A1">
        <w:rPr>
          <w:rFonts w:ascii="Times New Roman" w:hAnsi="Times New Roman" w:cs="Times New Roman"/>
          <w:sz w:val="28"/>
        </w:rPr>
        <w:t xml:space="preserve">была проведена разработка 12 стандартов </w:t>
      </w:r>
      <w:proofErr w:type="spellStart"/>
      <w:r w:rsidRPr="005235A1">
        <w:rPr>
          <w:rFonts w:ascii="Times New Roman" w:hAnsi="Times New Roman" w:cs="Times New Roman"/>
          <w:sz w:val="28"/>
        </w:rPr>
        <w:t>наноиндустрии</w:t>
      </w:r>
      <w:proofErr w:type="spellEnd"/>
      <w:r w:rsidRPr="005235A1">
        <w:rPr>
          <w:rFonts w:ascii="Times New Roman" w:hAnsi="Times New Roman" w:cs="Times New Roman"/>
          <w:sz w:val="28"/>
        </w:rPr>
        <w:t xml:space="preserve">, которые </w:t>
      </w:r>
      <w:r w:rsidR="008C3490" w:rsidRPr="005235A1">
        <w:rPr>
          <w:rFonts w:ascii="Times New Roman" w:hAnsi="Times New Roman" w:cs="Times New Roman"/>
          <w:sz w:val="28"/>
        </w:rPr>
        <w:t>прошли</w:t>
      </w:r>
      <w:r w:rsidRPr="005235A1">
        <w:rPr>
          <w:rFonts w:ascii="Times New Roman" w:hAnsi="Times New Roman" w:cs="Times New Roman"/>
          <w:sz w:val="28"/>
        </w:rPr>
        <w:t xml:space="preserve"> процедуру утверждения. </w:t>
      </w:r>
      <w:proofErr w:type="spellStart"/>
      <w:r w:rsidRPr="005235A1">
        <w:rPr>
          <w:rFonts w:ascii="Times New Roman" w:hAnsi="Times New Roman" w:cs="Times New Roman"/>
          <w:sz w:val="28"/>
        </w:rPr>
        <w:t>Стартапы</w:t>
      </w:r>
      <w:proofErr w:type="spellEnd"/>
      <w:r w:rsidRPr="005235A1">
        <w:rPr>
          <w:rFonts w:ascii="Times New Roman" w:hAnsi="Times New Roman" w:cs="Times New Roman"/>
          <w:sz w:val="28"/>
        </w:rPr>
        <w:t xml:space="preserve"> «</w:t>
      </w:r>
      <w:proofErr w:type="spellStart"/>
      <w:r w:rsidRPr="005235A1">
        <w:rPr>
          <w:rFonts w:ascii="Times New Roman" w:hAnsi="Times New Roman" w:cs="Times New Roman"/>
          <w:sz w:val="28"/>
        </w:rPr>
        <w:t>Сколково</w:t>
      </w:r>
      <w:proofErr w:type="spellEnd"/>
      <w:r w:rsidRPr="005235A1">
        <w:rPr>
          <w:rFonts w:ascii="Times New Roman" w:hAnsi="Times New Roman" w:cs="Times New Roman"/>
          <w:sz w:val="28"/>
        </w:rPr>
        <w:t xml:space="preserve">» подали заявки на более чем 280 патентов [104]. ОАО «РВК» продолжило развивать </w:t>
      </w:r>
      <w:proofErr w:type="spellStart"/>
      <w:r w:rsidRPr="005235A1">
        <w:rPr>
          <w:rFonts w:ascii="Times New Roman" w:hAnsi="Times New Roman" w:cs="Times New Roman"/>
          <w:sz w:val="28"/>
        </w:rPr>
        <w:t>инновационно</w:t>
      </w:r>
      <w:proofErr w:type="spellEnd"/>
      <w:r w:rsidRPr="005235A1">
        <w:rPr>
          <w:rFonts w:ascii="Times New Roman" w:hAnsi="Times New Roman" w:cs="Times New Roman"/>
          <w:sz w:val="28"/>
        </w:rPr>
        <w:t>-венчурную экосистему: в различных конкурсах, при поддержке данной компании участвовало 2850 проектов, а в федеральном конкурсе «</w:t>
      </w:r>
      <w:proofErr w:type="spellStart"/>
      <w:r w:rsidRPr="005235A1">
        <w:rPr>
          <w:rFonts w:ascii="Times New Roman" w:hAnsi="Times New Roman" w:cs="Times New Roman"/>
          <w:sz w:val="28"/>
        </w:rPr>
        <w:t>Generation</w:t>
      </w:r>
      <w:proofErr w:type="spellEnd"/>
      <w:r w:rsidRPr="005235A1">
        <w:rPr>
          <w:rFonts w:ascii="Times New Roman" w:hAnsi="Times New Roman" w:cs="Times New Roman"/>
          <w:sz w:val="28"/>
        </w:rPr>
        <w:t xml:space="preserve"> S», который является акселератором </w:t>
      </w:r>
      <w:proofErr w:type="spellStart"/>
      <w:r w:rsidRPr="005235A1">
        <w:rPr>
          <w:rFonts w:ascii="Times New Roman" w:hAnsi="Times New Roman" w:cs="Times New Roman"/>
          <w:sz w:val="28"/>
        </w:rPr>
        <w:t>стартапов</w:t>
      </w:r>
      <w:proofErr w:type="spellEnd"/>
      <w:r w:rsidRPr="005235A1">
        <w:rPr>
          <w:rFonts w:ascii="Times New Roman" w:hAnsi="Times New Roman" w:cs="Times New Roman"/>
          <w:sz w:val="28"/>
        </w:rPr>
        <w:t>, в 2014 году приняло участие 1850 заявок, представлены 65 регионов страны. По сравнению с 2013 годом в 25 инновационных кластерах, которые получают поддержку от государства, было создано на 4 тысячи высокопроизводительных рабочих мест больше. Всего в 2014 году создали 39 тыс. рабочих мест. Участники кластера ежегодно планируют увеличивать рост количества проектов, выполненных работ по научным исследованиям и разработкам. На 2014 год денежная сумма выполненных работ составила 97,8 млрд. руб. [207]. Правительство утвердило список материалов, которые предназначены для научны</w:t>
      </w:r>
      <w:r w:rsidR="008C3490">
        <w:rPr>
          <w:rFonts w:ascii="Times New Roman" w:hAnsi="Times New Roman" w:cs="Times New Roman"/>
          <w:sz w:val="28"/>
        </w:rPr>
        <w:t>х исследований, аналогов которым</w:t>
      </w:r>
      <w:r w:rsidRPr="005235A1">
        <w:rPr>
          <w:rFonts w:ascii="Times New Roman" w:hAnsi="Times New Roman" w:cs="Times New Roman"/>
          <w:sz w:val="28"/>
        </w:rPr>
        <w:t xml:space="preserve"> не существует на территории России, то есть, нет их производства. Их ввоз на территорию страны не облагается НДС. Данное послабление позволяет компаниям снизить сумму издержек на научные исследования, а также повысить их конкурентоспособность на зарубежных рынках. За первые 9 месяцев 2014 года количество продуктов интеллектуального труда, которые предназначаются для промышленности возросло на 7,2% в сравнении с этим же периодом 2013 года и составило 23,8 тыс. Штат исследователей до 39 лет в организациях с государственным </w:t>
      </w:r>
      <w:r w:rsidRPr="005235A1">
        <w:rPr>
          <w:rFonts w:ascii="Times New Roman" w:hAnsi="Times New Roman" w:cs="Times New Roman"/>
          <w:sz w:val="28"/>
        </w:rPr>
        <w:lastRenderedPageBreak/>
        <w:t>капиталом составляет 41%. Запланированный показатель на конец 2014 года 40%. В дальнейшем планируется улучшать данные цифры и политика направлена на привлечение в отрасль молодых людей, которые заинтересованы в осуществлении научной деятельности. [220]. Государственная Дума рассматривает проект закона, который позволит систему, осуществляющую обеспечение финансами научных исследований. Основанием системы развития финансирования служит развитие как государственных, так и частных фондов. Фонды необходимо наделить функциями и властью не только распределения денег, но и осуществлением поиска и выбор лучших и перспективных разработок и исследований. [221]. В экономике нового типа, основанной на инновациях, главной составляющей будет знание, а результатом деятельности – технология. НИС позволит перейти от экономики, зависимой от сырья, к инновационной экономике.</w:t>
      </w:r>
    </w:p>
    <w:p w:rsidR="00151911" w:rsidRDefault="00151911" w:rsidP="00CE5628">
      <w:pPr>
        <w:spacing w:after="0" w:line="360" w:lineRule="auto"/>
        <w:jc w:val="center"/>
        <w:rPr>
          <w:rFonts w:ascii="Times New Roman" w:hAnsi="Times New Roman" w:cs="Times New Roman"/>
          <w:b/>
          <w:sz w:val="28"/>
        </w:rPr>
      </w:pPr>
    </w:p>
    <w:p w:rsidR="000A7B93" w:rsidRPr="000A7B93" w:rsidRDefault="000A7B93" w:rsidP="00CE5628">
      <w:pPr>
        <w:spacing w:after="0" w:line="360" w:lineRule="auto"/>
        <w:jc w:val="center"/>
        <w:rPr>
          <w:rFonts w:ascii="Times New Roman" w:hAnsi="Times New Roman" w:cs="Times New Roman"/>
          <w:b/>
          <w:sz w:val="28"/>
        </w:rPr>
      </w:pPr>
      <w:r w:rsidRPr="000A7B93">
        <w:rPr>
          <w:rFonts w:ascii="Times New Roman" w:hAnsi="Times New Roman" w:cs="Times New Roman"/>
          <w:b/>
          <w:sz w:val="28"/>
        </w:rPr>
        <w:t>1.2.</w:t>
      </w:r>
      <w:r w:rsidR="008C3490">
        <w:rPr>
          <w:rFonts w:ascii="Times New Roman" w:hAnsi="Times New Roman" w:cs="Times New Roman"/>
          <w:b/>
          <w:sz w:val="28"/>
        </w:rPr>
        <w:t xml:space="preserve"> </w:t>
      </w:r>
      <w:r w:rsidRPr="000A7B93">
        <w:rPr>
          <w:rFonts w:ascii="Times New Roman" w:hAnsi="Times New Roman" w:cs="Times New Roman"/>
          <w:b/>
          <w:sz w:val="28"/>
        </w:rPr>
        <w:t>Стратегические</w:t>
      </w:r>
      <w:r w:rsidR="008C3490">
        <w:rPr>
          <w:rFonts w:ascii="Times New Roman" w:hAnsi="Times New Roman" w:cs="Times New Roman"/>
          <w:b/>
          <w:sz w:val="28"/>
        </w:rPr>
        <w:t xml:space="preserve"> </w:t>
      </w:r>
      <w:r w:rsidRPr="000A7B93">
        <w:rPr>
          <w:rFonts w:ascii="Times New Roman" w:hAnsi="Times New Roman" w:cs="Times New Roman"/>
          <w:b/>
          <w:sz w:val="28"/>
        </w:rPr>
        <w:t>приоритеты</w:t>
      </w:r>
      <w:r w:rsidR="008C3490">
        <w:rPr>
          <w:rFonts w:ascii="Times New Roman" w:hAnsi="Times New Roman" w:cs="Times New Roman"/>
          <w:b/>
          <w:sz w:val="28"/>
        </w:rPr>
        <w:t xml:space="preserve"> </w:t>
      </w:r>
      <w:r w:rsidRPr="000A7B93">
        <w:rPr>
          <w:rFonts w:ascii="Times New Roman" w:hAnsi="Times New Roman" w:cs="Times New Roman"/>
          <w:b/>
          <w:sz w:val="28"/>
        </w:rPr>
        <w:t>развития</w:t>
      </w:r>
      <w:r w:rsidR="008C3490">
        <w:rPr>
          <w:rFonts w:ascii="Times New Roman" w:hAnsi="Times New Roman" w:cs="Times New Roman"/>
          <w:b/>
          <w:sz w:val="28"/>
        </w:rPr>
        <w:t xml:space="preserve"> </w:t>
      </w:r>
      <w:r w:rsidRPr="000A7B93">
        <w:rPr>
          <w:rFonts w:ascii="Times New Roman" w:hAnsi="Times New Roman" w:cs="Times New Roman"/>
          <w:b/>
          <w:sz w:val="28"/>
        </w:rPr>
        <w:t>инновационной</w:t>
      </w:r>
    </w:p>
    <w:p w:rsidR="000A7B93" w:rsidRPr="000A7B93" w:rsidRDefault="000A7B93" w:rsidP="00CE5628">
      <w:pPr>
        <w:spacing w:after="0" w:line="360" w:lineRule="auto"/>
        <w:jc w:val="center"/>
        <w:rPr>
          <w:rFonts w:ascii="Times New Roman" w:hAnsi="Times New Roman" w:cs="Times New Roman"/>
          <w:b/>
          <w:sz w:val="28"/>
        </w:rPr>
      </w:pPr>
      <w:r w:rsidRPr="000A7B93">
        <w:rPr>
          <w:rFonts w:ascii="Times New Roman" w:hAnsi="Times New Roman" w:cs="Times New Roman"/>
          <w:b/>
          <w:sz w:val="28"/>
        </w:rPr>
        <w:t>деятельности в Российской Федерации</w:t>
      </w:r>
    </w:p>
    <w:p w:rsidR="000A7B93" w:rsidRDefault="002C374A" w:rsidP="00CE5628">
      <w:pPr>
        <w:spacing w:after="0" w:line="360" w:lineRule="auto"/>
        <w:jc w:val="both"/>
        <w:rPr>
          <w:rFonts w:ascii="Times New Roman" w:hAnsi="Times New Roman" w:cs="Times New Roman"/>
          <w:sz w:val="28"/>
        </w:rPr>
      </w:pPr>
      <w:r>
        <w:rPr>
          <w:rFonts w:ascii="Times New Roman" w:hAnsi="Times New Roman" w:cs="Times New Roman"/>
          <w:sz w:val="28"/>
        </w:rPr>
        <w:t>Правительство государства провело разработку политики в области развития инноваций и зафиксировала её в документе под названием «Стратегия», которая является составляющим социально-экономического развития. Документ устанавливает цель и механизмы поддержки инновационной политики, а также наиболее важных проектов. Перед созданием Стратегии в Российской Федерации не только работала, но и имела нерешённые проблемы. Из бюджета постоянно и регулярно поступали средства, причём их количество увеличивались (в 1,6 раза с 2006-2008 годов) и предназначались они для фундаментальных и прикладных наук, а также проведения исследований. Это были не только государственные программы, но и целевые фонды</w:t>
      </w:r>
      <w:r w:rsidR="000A7B93" w:rsidRPr="000A7B93">
        <w:rPr>
          <w:rFonts w:ascii="Times New Roman" w:hAnsi="Times New Roman" w:cs="Times New Roman"/>
          <w:sz w:val="28"/>
        </w:rPr>
        <w:t xml:space="preserve"> [207]. </w:t>
      </w:r>
      <w:r>
        <w:rPr>
          <w:rFonts w:ascii="Times New Roman" w:hAnsi="Times New Roman" w:cs="Times New Roman"/>
          <w:sz w:val="28"/>
        </w:rPr>
        <w:tab/>
      </w:r>
    </w:p>
    <w:p w:rsidR="002C374A" w:rsidRDefault="002C374A" w:rsidP="00CE5628">
      <w:pPr>
        <w:spacing w:after="0" w:line="360" w:lineRule="auto"/>
        <w:jc w:val="both"/>
        <w:rPr>
          <w:rFonts w:ascii="Times New Roman" w:hAnsi="Times New Roman" w:cs="Times New Roman"/>
          <w:sz w:val="28"/>
        </w:rPr>
      </w:pPr>
      <w:r>
        <w:rPr>
          <w:rFonts w:ascii="Times New Roman" w:hAnsi="Times New Roman" w:cs="Times New Roman"/>
          <w:sz w:val="28"/>
        </w:rPr>
        <w:tab/>
        <w:t>Авторы Стратегии учли в своей разработке достижения экономики России 90-х и 2000-х годов, в том числе итоги этих результатов</w:t>
      </w:r>
      <w:r w:rsidRPr="002C374A">
        <w:rPr>
          <w:rFonts w:ascii="Times New Roman" w:hAnsi="Times New Roman" w:cs="Times New Roman"/>
          <w:sz w:val="28"/>
        </w:rPr>
        <w:t>:</w:t>
      </w:r>
      <w:r>
        <w:rPr>
          <w:rFonts w:ascii="Times New Roman" w:hAnsi="Times New Roman" w:cs="Times New Roman"/>
          <w:sz w:val="28"/>
        </w:rPr>
        <w:t xml:space="preserve"> В начале 2000-х страна вновь стала одной из лидеров мировой экономики. </w:t>
      </w:r>
      <w:r w:rsidR="009D7305">
        <w:rPr>
          <w:rFonts w:ascii="Times New Roman" w:hAnsi="Times New Roman" w:cs="Times New Roman"/>
          <w:sz w:val="28"/>
        </w:rPr>
        <w:t xml:space="preserve">В России сформировалась рыночная экономика, сложились действующие основные </w:t>
      </w:r>
      <w:r w:rsidR="009D7305">
        <w:rPr>
          <w:rFonts w:ascii="Times New Roman" w:hAnsi="Times New Roman" w:cs="Times New Roman"/>
          <w:sz w:val="28"/>
        </w:rPr>
        <w:lastRenderedPageBreak/>
        <w:t xml:space="preserve">правовые нормы и институты. Но самое важное – страна достигла таких условий, при которых утраченные позиции возвращены и теперь требуется переходить к новой и более эффективной экономике. </w:t>
      </w:r>
    </w:p>
    <w:p w:rsidR="009D7305" w:rsidRPr="002C374A" w:rsidRDefault="009D7305" w:rsidP="00CE5628">
      <w:pPr>
        <w:spacing w:after="0" w:line="360" w:lineRule="auto"/>
        <w:jc w:val="both"/>
        <w:rPr>
          <w:rFonts w:ascii="Times New Roman" w:hAnsi="Times New Roman" w:cs="Times New Roman"/>
          <w:sz w:val="28"/>
        </w:rPr>
      </w:pPr>
      <w:r>
        <w:rPr>
          <w:rFonts w:ascii="Times New Roman" w:hAnsi="Times New Roman" w:cs="Times New Roman"/>
          <w:sz w:val="28"/>
        </w:rPr>
        <w:tab/>
        <w:t xml:space="preserve">Экономическая система Российской Федерации </w:t>
      </w:r>
      <w:r w:rsidR="00EF4D05">
        <w:rPr>
          <w:rFonts w:ascii="Times New Roman" w:hAnsi="Times New Roman" w:cs="Times New Roman"/>
          <w:sz w:val="28"/>
        </w:rPr>
        <w:t xml:space="preserve">открыта и достигла степени высокой стабильность на уровне макроэкономики. Созданные резервные накопления и прочная финансовая система позволяют испытывать минимальное влияние внешних агрессивных факторов и демпфировать их. Это уже показал мировой экономический кризис 2008-2010 годов, в ходе которого прояснилась устойчивость экономики России к внешним воздействиям, а банковско-финансовый сектор страны устойчив и гибок, если государство адекватно реагирует на внешние изменения. </w:t>
      </w:r>
      <w:r w:rsidR="00722CF9">
        <w:rPr>
          <w:rFonts w:ascii="Times New Roman" w:hAnsi="Times New Roman" w:cs="Times New Roman"/>
          <w:sz w:val="28"/>
        </w:rPr>
        <w:t xml:space="preserve">В стране появилось достаточное количество развивающихся компаний, которые приносили капитал для развития, а также развивали как внешний, так и внутренний рынок. Позади остались социальные противоречия и беспорядок в обществе 90-х годов, общественные гражданские институты получили мощный импульс к развитию, снизался риск при занятии предпринимательской деятельностью и политикой. </w:t>
      </w:r>
      <w:r w:rsidR="00F24A77">
        <w:rPr>
          <w:rFonts w:ascii="Times New Roman" w:hAnsi="Times New Roman" w:cs="Times New Roman"/>
          <w:sz w:val="28"/>
        </w:rPr>
        <w:t xml:space="preserve">Российскую Федерацию признали на международном уровне, как страну с открытой рыночной экономикой и большим инвестиционным потенциалом, и кредитным рейтингом. Главной же проблемой является то, что производственные мощности постепенно сильно износились как в физическом, так и в моральном плане, оборудование устарело и произведённой продукции тяжело создавать конкуренцию не только на экспортном направлении, но в внутри страны с продукцией зарубежных производителей. </w:t>
      </w:r>
    </w:p>
    <w:p w:rsidR="000A7B93" w:rsidRPr="000A7B93" w:rsidRDefault="00F24A77" w:rsidP="00CE5628">
      <w:pPr>
        <w:spacing w:after="0" w:line="360" w:lineRule="auto"/>
        <w:jc w:val="both"/>
        <w:rPr>
          <w:rFonts w:ascii="Times New Roman" w:hAnsi="Times New Roman" w:cs="Times New Roman"/>
          <w:sz w:val="28"/>
        </w:rPr>
      </w:pPr>
      <w:r>
        <w:rPr>
          <w:rFonts w:ascii="Times New Roman" w:hAnsi="Times New Roman" w:cs="Times New Roman"/>
          <w:sz w:val="28"/>
        </w:rPr>
        <w:tab/>
        <w:t xml:space="preserve">Следовательно, возникает вопрос о надобности в создании и реализации инновационной политики, основная цель которой сократить время на создание новых знаний и максимально эффективное использование знаний, науки и интеллекта отечественного человеческого капитала и его развитие. Ведь если верно организовать политику в области инновационных разработок, это данная сфера экономики позволит самостоятельно преодолевать возможные </w:t>
      </w:r>
      <w:r>
        <w:rPr>
          <w:rFonts w:ascii="Times New Roman" w:hAnsi="Times New Roman" w:cs="Times New Roman"/>
          <w:sz w:val="28"/>
        </w:rPr>
        <w:lastRenderedPageBreak/>
        <w:t>спады или агрессивные воздействия внешних рынков, а также реструктурировать экономику и дать ей требуемые товары и услуги, которые будут конкурентоспособными в сравнении с зарубежными конкурентами. Чтобы произвести коренную перестройку экономической системы на лад инноваций, была создана инновационная программа для различных уровней</w:t>
      </w:r>
      <w:r w:rsidRPr="00F24A77">
        <w:rPr>
          <w:rFonts w:ascii="Times New Roman" w:hAnsi="Times New Roman" w:cs="Times New Roman"/>
          <w:sz w:val="28"/>
        </w:rPr>
        <w:t>:</w:t>
      </w:r>
      <w:r>
        <w:rPr>
          <w:rFonts w:ascii="Times New Roman" w:hAnsi="Times New Roman" w:cs="Times New Roman"/>
          <w:sz w:val="28"/>
        </w:rPr>
        <w:t xml:space="preserve"> федерального, регионального, отраслевого</w:t>
      </w:r>
      <w:r w:rsidRPr="00F24A77">
        <w:rPr>
          <w:rFonts w:ascii="Times New Roman" w:hAnsi="Times New Roman" w:cs="Times New Roman"/>
          <w:sz w:val="28"/>
        </w:rPr>
        <w:t xml:space="preserve">; </w:t>
      </w:r>
      <w:r>
        <w:rPr>
          <w:rFonts w:ascii="Times New Roman" w:hAnsi="Times New Roman" w:cs="Times New Roman"/>
          <w:sz w:val="28"/>
        </w:rPr>
        <w:t>которая предполагает большое количество проектов и мероприятий, которые согласованы по срока выполнения и использованным ресурсам, ответственным субъектам</w:t>
      </w:r>
      <w:r w:rsidR="00163DCB">
        <w:rPr>
          <w:rFonts w:ascii="Times New Roman" w:hAnsi="Times New Roman" w:cs="Times New Roman"/>
          <w:sz w:val="28"/>
        </w:rPr>
        <w:t>, даёт примеры эффективных решений с целью развития и распространения продукции и услуг, а также новых технологий на рынке.</w:t>
      </w:r>
      <w:r w:rsidR="000A7B93">
        <w:rPr>
          <w:rFonts w:ascii="Times New Roman" w:hAnsi="Times New Roman" w:cs="Times New Roman"/>
          <w:sz w:val="28"/>
        </w:rPr>
        <w:t xml:space="preserve"> [3]. </w:t>
      </w:r>
      <w:r w:rsidR="00163DCB">
        <w:rPr>
          <w:rFonts w:ascii="Times New Roman" w:hAnsi="Times New Roman" w:cs="Times New Roman"/>
          <w:sz w:val="28"/>
        </w:rPr>
        <w:t>План по развитию инновационного сектора экономики страны был представлен Минэкономразвития</w:t>
      </w:r>
      <w:r w:rsidR="00163DCB" w:rsidRPr="00163DCB">
        <w:rPr>
          <w:rFonts w:ascii="Times New Roman" w:hAnsi="Times New Roman" w:cs="Times New Roman"/>
          <w:sz w:val="28"/>
        </w:rPr>
        <w:t>:</w:t>
      </w:r>
      <w:r w:rsidR="00163DCB">
        <w:rPr>
          <w:rFonts w:ascii="Times New Roman" w:hAnsi="Times New Roman" w:cs="Times New Roman"/>
          <w:sz w:val="28"/>
        </w:rPr>
        <w:t xml:space="preserve"> </w:t>
      </w:r>
      <w:r w:rsidR="00163DCB" w:rsidRPr="00163DCB">
        <w:rPr>
          <w:rFonts w:ascii="Times New Roman" w:hAnsi="Times New Roman" w:cs="Times New Roman"/>
          <w:sz w:val="28"/>
        </w:rPr>
        <w:t>«Стратегия инновационного развития Российской Федерации на период до 2020 года».</w:t>
      </w:r>
      <w:r w:rsidR="00163DCB">
        <w:rPr>
          <w:rFonts w:ascii="Times New Roman" w:hAnsi="Times New Roman" w:cs="Times New Roman"/>
          <w:sz w:val="28"/>
        </w:rPr>
        <w:t xml:space="preserve"> </w:t>
      </w:r>
      <w:r w:rsidR="00235D1F">
        <w:rPr>
          <w:rFonts w:ascii="Times New Roman" w:hAnsi="Times New Roman" w:cs="Times New Roman"/>
          <w:sz w:val="28"/>
        </w:rPr>
        <w:t>В документе представлена цель</w:t>
      </w:r>
      <w:r w:rsidR="00235D1F" w:rsidRPr="00235D1F">
        <w:rPr>
          <w:rFonts w:ascii="Times New Roman" w:hAnsi="Times New Roman" w:cs="Times New Roman"/>
          <w:sz w:val="28"/>
        </w:rPr>
        <w:t>:</w:t>
      </w:r>
      <w:r w:rsidR="00235D1F">
        <w:rPr>
          <w:rFonts w:ascii="Times New Roman" w:hAnsi="Times New Roman" w:cs="Times New Roman"/>
          <w:sz w:val="28"/>
        </w:rPr>
        <w:t xml:space="preserve"> экономическая система страны с 2020 года должна ступить на путь инновационного развития. </w:t>
      </w:r>
      <w:r w:rsidR="003E2B8D">
        <w:rPr>
          <w:rFonts w:ascii="Times New Roman" w:hAnsi="Times New Roman" w:cs="Times New Roman"/>
          <w:sz w:val="28"/>
        </w:rPr>
        <w:t>Дополнительно в документе представлена информация о достижении экономикой следующих показателей, что является планом</w:t>
      </w:r>
      <w:r w:rsidR="003E2B8D" w:rsidRPr="003E2B8D">
        <w:rPr>
          <w:rFonts w:ascii="Times New Roman" w:hAnsi="Times New Roman" w:cs="Times New Roman"/>
          <w:sz w:val="28"/>
        </w:rPr>
        <w:t xml:space="preserve">: </w:t>
      </w:r>
      <w:r w:rsidR="003E2B8D">
        <w:rPr>
          <w:rFonts w:ascii="Times New Roman" w:hAnsi="Times New Roman" w:cs="Times New Roman"/>
          <w:sz w:val="28"/>
        </w:rPr>
        <w:t>Россия должна присутствовать на мировых рынках высокотехнологичных товаров и услуг, куда входит атомная энергетика, космическая техника, авиация, и другие, в объёме не 5-10%, при это</w:t>
      </w:r>
      <w:r w:rsidR="00A52C74">
        <w:rPr>
          <w:rFonts w:ascii="Times New Roman" w:hAnsi="Times New Roman" w:cs="Times New Roman"/>
          <w:sz w:val="28"/>
        </w:rPr>
        <w:t>м</w:t>
      </w:r>
      <w:r w:rsidR="003E2B8D">
        <w:rPr>
          <w:rFonts w:ascii="Times New Roman" w:hAnsi="Times New Roman" w:cs="Times New Roman"/>
          <w:sz w:val="28"/>
        </w:rPr>
        <w:t xml:space="preserve"> должно быть присутствие в не менее чем в 5 секторах. </w:t>
      </w:r>
      <w:r w:rsidR="00DF603F">
        <w:rPr>
          <w:rFonts w:ascii="Times New Roman" w:hAnsi="Times New Roman" w:cs="Times New Roman"/>
          <w:sz w:val="28"/>
        </w:rPr>
        <w:t xml:space="preserve">Что касается доли предприятий инновационного сектора экономики, </w:t>
      </w:r>
      <w:r w:rsidR="00CA0BF1">
        <w:rPr>
          <w:rFonts w:ascii="Times New Roman" w:hAnsi="Times New Roman" w:cs="Times New Roman"/>
          <w:sz w:val="28"/>
        </w:rPr>
        <w:t xml:space="preserve">то их объём должен быть в пределах 40-50 %. </w:t>
      </w:r>
      <w:r w:rsidR="000A7B93" w:rsidRPr="000A7B93">
        <w:rPr>
          <w:rFonts w:ascii="Times New Roman" w:hAnsi="Times New Roman" w:cs="Times New Roman"/>
          <w:sz w:val="28"/>
        </w:rPr>
        <w:t xml:space="preserve">[122]. </w:t>
      </w:r>
    </w:p>
    <w:p w:rsidR="00523749" w:rsidRDefault="00EF47AD" w:rsidP="00523749">
      <w:pPr>
        <w:spacing w:after="0" w:line="360" w:lineRule="auto"/>
        <w:ind w:firstLine="708"/>
        <w:jc w:val="both"/>
        <w:rPr>
          <w:rFonts w:ascii="Times New Roman" w:hAnsi="Times New Roman" w:cs="Times New Roman"/>
          <w:sz w:val="28"/>
        </w:rPr>
      </w:pPr>
      <w:r>
        <w:rPr>
          <w:rFonts w:ascii="Times New Roman" w:hAnsi="Times New Roman" w:cs="Times New Roman"/>
          <w:sz w:val="28"/>
        </w:rPr>
        <w:t>Важными направлениями развития инноваций в Стратегии являются</w:t>
      </w:r>
      <w:r w:rsidRPr="00EF47AD">
        <w:rPr>
          <w:rFonts w:ascii="Times New Roman" w:hAnsi="Times New Roman" w:cs="Times New Roman"/>
          <w:sz w:val="28"/>
        </w:rPr>
        <w:t>:</w:t>
      </w:r>
      <w:r>
        <w:rPr>
          <w:rFonts w:ascii="Times New Roman" w:hAnsi="Times New Roman" w:cs="Times New Roman"/>
          <w:sz w:val="28"/>
        </w:rPr>
        <w:t xml:space="preserve"> авиакосмическое производство, энергетика, в том числе атомная и водородная, биомедицина, системы защиты экологии и животного мира, разработка композитных материалов, </w:t>
      </w:r>
      <w:proofErr w:type="spellStart"/>
      <w:r>
        <w:rPr>
          <w:rFonts w:ascii="Times New Roman" w:hAnsi="Times New Roman" w:cs="Times New Roman"/>
          <w:sz w:val="28"/>
        </w:rPr>
        <w:t>нанотехнологии</w:t>
      </w:r>
      <w:proofErr w:type="spellEnd"/>
      <w:r>
        <w:rPr>
          <w:rFonts w:ascii="Times New Roman" w:hAnsi="Times New Roman" w:cs="Times New Roman"/>
          <w:sz w:val="28"/>
        </w:rPr>
        <w:t>, эффективное природопользование на региональном уровне и развитие защиты экосистем. Авторы предлагают 2-х этапное развитие инновационного пути экономики России</w:t>
      </w:r>
      <w:r>
        <w:rPr>
          <w:rFonts w:ascii="Times New Roman" w:hAnsi="Times New Roman" w:cs="Times New Roman"/>
          <w:sz w:val="28"/>
          <w:lang w:val="en-US"/>
        </w:rPr>
        <w:t xml:space="preserve">: </w:t>
      </w:r>
    </w:p>
    <w:p w:rsidR="000F5112" w:rsidRDefault="00EF47AD" w:rsidP="000F5112">
      <w:pPr>
        <w:pStyle w:val="a3"/>
        <w:numPr>
          <w:ilvl w:val="0"/>
          <w:numId w:val="10"/>
        </w:numPr>
        <w:spacing w:after="0" w:line="360" w:lineRule="auto"/>
        <w:ind w:left="0" w:firstLine="0"/>
        <w:jc w:val="both"/>
        <w:rPr>
          <w:rFonts w:ascii="Times New Roman" w:hAnsi="Times New Roman" w:cs="Times New Roman"/>
          <w:sz w:val="28"/>
        </w:rPr>
      </w:pPr>
      <w:r>
        <w:rPr>
          <w:rFonts w:ascii="Times New Roman" w:hAnsi="Times New Roman" w:cs="Times New Roman"/>
          <w:sz w:val="28"/>
        </w:rPr>
        <w:t>«Повышение отклика экономики на инновации», рассчитан с 2011 по 2013 годы</w:t>
      </w:r>
      <w:r w:rsidR="000A7B93" w:rsidRPr="00EF47AD">
        <w:rPr>
          <w:rFonts w:ascii="Times New Roman" w:hAnsi="Times New Roman" w:cs="Times New Roman"/>
          <w:sz w:val="28"/>
        </w:rPr>
        <w:t xml:space="preserve"> [219]. </w:t>
      </w:r>
      <w:r>
        <w:rPr>
          <w:rFonts w:ascii="Times New Roman" w:hAnsi="Times New Roman" w:cs="Times New Roman"/>
          <w:sz w:val="28"/>
        </w:rPr>
        <w:t xml:space="preserve">За период данного этапа сформируется государственное и </w:t>
      </w:r>
      <w:r>
        <w:rPr>
          <w:rFonts w:ascii="Times New Roman" w:hAnsi="Times New Roman" w:cs="Times New Roman"/>
          <w:sz w:val="28"/>
        </w:rPr>
        <w:lastRenderedPageBreak/>
        <w:t xml:space="preserve">частное партнёрство, которое позволит укрепить связь и совместную работу государства и </w:t>
      </w:r>
      <w:r w:rsidR="000F5112">
        <w:rPr>
          <w:rFonts w:ascii="Times New Roman" w:hAnsi="Times New Roman" w:cs="Times New Roman"/>
          <w:sz w:val="28"/>
        </w:rPr>
        <w:t xml:space="preserve">предпринимателей по вопросам развития и обеспечения средствами, в том числе финансовыми, исследований по новым направлениям. Существенную роль данного процесса будут иметь </w:t>
      </w:r>
      <w:proofErr w:type="spellStart"/>
      <w:r w:rsidR="000F5112">
        <w:rPr>
          <w:rFonts w:ascii="Times New Roman" w:hAnsi="Times New Roman" w:cs="Times New Roman"/>
          <w:sz w:val="28"/>
        </w:rPr>
        <w:t>Роснанотех</w:t>
      </w:r>
      <w:proofErr w:type="spellEnd"/>
      <w:r w:rsidR="000F5112">
        <w:rPr>
          <w:rFonts w:ascii="Times New Roman" w:hAnsi="Times New Roman" w:cs="Times New Roman"/>
          <w:sz w:val="28"/>
        </w:rPr>
        <w:t>, Внешэкономбанк и фонд «</w:t>
      </w:r>
      <w:proofErr w:type="spellStart"/>
      <w:r w:rsidR="000F5112">
        <w:rPr>
          <w:rFonts w:ascii="Times New Roman" w:hAnsi="Times New Roman" w:cs="Times New Roman"/>
          <w:sz w:val="28"/>
        </w:rPr>
        <w:t>Сколково</w:t>
      </w:r>
      <w:proofErr w:type="spellEnd"/>
      <w:r w:rsidR="000F5112">
        <w:rPr>
          <w:rFonts w:ascii="Times New Roman" w:hAnsi="Times New Roman" w:cs="Times New Roman"/>
          <w:sz w:val="28"/>
        </w:rPr>
        <w:t xml:space="preserve">», как только она запустит свои мощности. При таком положении дел, затраты бюджета на образование и проведение фундаментальных научных исследований будут оставаться неизменными. </w:t>
      </w:r>
      <w:r w:rsidR="005F2CB9">
        <w:rPr>
          <w:rFonts w:ascii="Times New Roman" w:hAnsi="Times New Roman" w:cs="Times New Roman"/>
          <w:sz w:val="28"/>
        </w:rPr>
        <w:t xml:space="preserve">Авторы отмечают, что эффективность фундаментальных наук вырастет за счёт сокращения финансирования неэффективных и не представляющих перспективы разработок, скорее всего произойдет полное прекращение субсидирования государством неэффективных исследований, которые в будущем не принесут никаких дивидендов. То есть это позволит не только сохранить средства, но аккумулировать их и заработать на успешных проектах. Первый этап также предполагает интеграцию национальной науки в мировое научное пространство. </w:t>
      </w:r>
    </w:p>
    <w:p w:rsidR="0019310F" w:rsidRDefault="00AA3898" w:rsidP="0019310F">
      <w:pPr>
        <w:pStyle w:val="a3"/>
        <w:numPr>
          <w:ilvl w:val="0"/>
          <w:numId w:val="10"/>
        </w:numPr>
        <w:spacing w:after="0" w:line="360" w:lineRule="auto"/>
        <w:ind w:left="0" w:firstLine="0"/>
        <w:jc w:val="both"/>
        <w:rPr>
          <w:rFonts w:ascii="Times New Roman" w:hAnsi="Times New Roman" w:cs="Times New Roman"/>
          <w:sz w:val="28"/>
        </w:rPr>
      </w:pPr>
      <w:r>
        <w:rPr>
          <w:rFonts w:ascii="Times New Roman" w:hAnsi="Times New Roman" w:cs="Times New Roman"/>
          <w:sz w:val="28"/>
        </w:rPr>
        <w:t>По плану он</w:t>
      </w:r>
      <w:r w:rsidR="005F2CB9" w:rsidRPr="0019310F">
        <w:rPr>
          <w:rFonts w:ascii="Times New Roman" w:hAnsi="Times New Roman" w:cs="Times New Roman"/>
          <w:sz w:val="28"/>
        </w:rPr>
        <w:t xml:space="preserve"> должен проходить с 2014 по 2020 года. В этот период времени произойдет увеличение количества частных финансов на проведение исследований и запуска разработок. </w:t>
      </w:r>
      <w:r w:rsidR="0019310F" w:rsidRPr="0019310F">
        <w:rPr>
          <w:rFonts w:ascii="Times New Roman" w:hAnsi="Times New Roman" w:cs="Times New Roman"/>
          <w:sz w:val="28"/>
        </w:rPr>
        <w:t>Государственные субсидии останутся на том же уровне, то есть частный сектор будет превалировать в развитии инновационного сектора экономики.</w:t>
      </w:r>
      <w:r w:rsidR="000A7B93" w:rsidRPr="0019310F">
        <w:rPr>
          <w:rFonts w:ascii="Times New Roman" w:hAnsi="Times New Roman" w:cs="Times New Roman"/>
          <w:sz w:val="28"/>
        </w:rPr>
        <w:t xml:space="preserve"> [218]. </w:t>
      </w:r>
      <w:r w:rsidR="0019310F" w:rsidRPr="0019310F">
        <w:rPr>
          <w:rFonts w:ascii="Times New Roman" w:hAnsi="Times New Roman" w:cs="Times New Roman"/>
          <w:sz w:val="28"/>
        </w:rPr>
        <w:t xml:space="preserve">Помимо этого, авторами Стратегии было уделено внимание проблемам высшей школы. Планируется ввод нового унифицированного экзамена для сдачи вступительной компании магистратуры, как это делается в </w:t>
      </w:r>
      <w:r w:rsidR="000A7B93" w:rsidRPr="0019310F">
        <w:rPr>
          <w:rFonts w:ascii="Times New Roman" w:hAnsi="Times New Roman" w:cs="Times New Roman"/>
          <w:sz w:val="28"/>
        </w:rPr>
        <w:t>GRE</w:t>
      </w:r>
      <w:r w:rsidR="008C3490" w:rsidRPr="0019310F">
        <w:rPr>
          <w:rFonts w:ascii="Times New Roman" w:hAnsi="Times New Roman" w:cs="Times New Roman"/>
          <w:sz w:val="28"/>
        </w:rPr>
        <w:t xml:space="preserve"> </w:t>
      </w:r>
      <w:proofErr w:type="spellStart"/>
      <w:r w:rsidR="000A7B93" w:rsidRPr="0019310F">
        <w:rPr>
          <w:rFonts w:ascii="Times New Roman" w:hAnsi="Times New Roman" w:cs="Times New Roman"/>
          <w:sz w:val="28"/>
        </w:rPr>
        <w:t>subject</w:t>
      </w:r>
      <w:proofErr w:type="spellEnd"/>
      <w:r w:rsidR="008C3490" w:rsidRPr="0019310F">
        <w:rPr>
          <w:rFonts w:ascii="Times New Roman" w:hAnsi="Times New Roman" w:cs="Times New Roman"/>
          <w:sz w:val="28"/>
        </w:rPr>
        <w:t xml:space="preserve"> </w:t>
      </w:r>
      <w:proofErr w:type="spellStart"/>
      <w:r w:rsidR="0019310F">
        <w:rPr>
          <w:rFonts w:ascii="Times New Roman" w:hAnsi="Times New Roman" w:cs="Times New Roman"/>
          <w:sz w:val="28"/>
        </w:rPr>
        <w:t>test</w:t>
      </w:r>
      <w:proofErr w:type="spellEnd"/>
      <w:r w:rsidR="0019310F">
        <w:rPr>
          <w:rFonts w:ascii="Times New Roman" w:hAnsi="Times New Roman" w:cs="Times New Roman"/>
          <w:sz w:val="28"/>
        </w:rPr>
        <w:t xml:space="preserve">. Будет осуществлена поддержка активности студентов и преподавателей при международном сотрудничестве или выступлениях, при этом, на международные мероприятия, с участием отечественных студентов, будут привлекаться представители высокотехнологичного сектора экономики. Еще они будут проводить консультации по созданию программ образования. Представленный интерес к отечественной высшей школе не случаен. У неё важная воспитательная роль молодёжи, особенно это касается студентов естественнонаучных и </w:t>
      </w:r>
      <w:r w:rsidR="0019310F">
        <w:rPr>
          <w:rFonts w:ascii="Times New Roman" w:hAnsi="Times New Roman" w:cs="Times New Roman"/>
          <w:sz w:val="28"/>
        </w:rPr>
        <w:lastRenderedPageBreak/>
        <w:t>технических специальностей. Новые модули включат в программы образования исследовательских институтов и университетов. Они обязаны будут создать необходимые условия для произведения разработок по полному циклу</w:t>
      </w:r>
      <w:r w:rsidR="0019310F" w:rsidRPr="0019310F">
        <w:rPr>
          <w:rFonts w:ascii="Times New Roman" w:hAnsi="Times New Roman" w:cs="Times New Roman"/>
          <w:sz w:val="28"/>
        </w:rPr>
        <w:t>:</w:t>
      </w:r>
      <w:r w:rsidR="0019310F">
        <w:rPr>
          <w:rFonts w:ascii="Times New Roman" w:hAnsi="Times New Roman" w:cs="Times New Roman"/>
          <w:sz w:val="28"/>
        </w:rPr>
        <w:t xml:space="preserve"> начиная от выбора темы для научного исследования и до презентации и продажи своих </w:t>
      </w:r>
      <w:proofErr w:type="spellStart"/>
      <w:r w:rsidR="0019310F">
        <w:rPr>
          <w:rFonts w:ascii="Times New Roman" w:hAnsi="Times New Roman" w:cs="Times New Roman"/>
          <w:sz w:val="28"/>
        </w:rPr>
        <w:t>стартапов</w:t>
      </w:r>
      <w:proofErr w:type="spellEnd"/>
      <w:r w:rsidR="0019310F">
        <w:rPr>
          <w:rFonts w:ascii="Times New Roman" w:hAnsi="Times New Roman" w:cs="Times New Roman"/>
          <w:sz w:val="28"/>
        </w:rPr>
        <w:t xml:space="preserve">. Для молодых дарований будут представлены в помощь так называемые «наставники», в рядах которых будут успешные предприниматели и опытом реализации тех или иных проектов. </w:t>
      </w:r>
    </w:p>
    <w:p w:rsidR="0007622E" w:rsidRDefault="0007622E" w:rsidP="0007622E">
      <w:pPr>
        <w:spacing w:after="0" w:line="360" w:lineRule="auto"/>
        <w:ind w:firstLine="708"/>
        <w:jc w:val="both"/>
        <w:rPr>
          <w:rFonts w:ascii="Times New Roman" w:hAnsi="Times New Roman" w:cs="Times New Roman"/>
          <w:sz w:val="28"/>
        </w:rPr>
      </w:pPr>
      <w:r>
        <w:rPr>
          <w:rFonts w:ascii="Times New Roman" w:hAnsi="Times New Roman" w:cs="Times New Roman"/>
          <w:sz w:val="28"/>
        </w:rPr>
        <w:t>Мероприятия</w:t>
      </w:r>
      <w:r w:rsidR="00B74A7A">
        <w:rPr>
          <w:rFonts w:ascii="Times New Roman" w:hAnsi="Times New Roman" w:cs="Times New Roman"/>
          <w:sz w:val="28"/>
        </w:rPr>
        <w:t>, которые планирует Министерство</w:t>
      </w:r>
      <w:r>
        <w:rPr>
          <w:rFonts w:ascii="Times New Roman" w:hAnsi="Times New Roman" w:cs="Times New Roman"/>
          <w:sz w:val="28"/>
        </w:rPr>
        <w:t xml:space="preserve">, делаются с учётом дальнейшего инновационного развития государства. Сами авторы называют стратегию пути «догоняющего развития и локальной технологической конкурентоспособности». Именно его следует придерживаться при построении дальнейших программ и планов. Стратегия оформлена </w:t>
      </w:r>
      <w:proofErr w:type="gramStart"/>
      <w:r>
        <w:rPr>
          <w:rFonts w:ascii="Times New Roman" w:hAnsi="Times New Roman" w:cs="Times New Roman"/>
          <w:sz w:val="28"/>
        </w:rPr>
        <w:t>в документ</w:t>
      </w:r>
      <w:proofErr w:type="gramEnd"/>
      <w:r>
        <w:rPr>
          <w:rFonts w:ascii="Times New Roman" w:hAnsi="Times New Roman" w:cs="Times New Roman"/>
          <w:sz w:val="28"/>
        </w:rPr>
        <w:t xml:space="preserve"> и авторы хотели дать развитие в отрасли в двух направлениях</w:t>
      </w:r>
      <w:r w:rsidRPr="0007622E">
        <w:rPr>
          <w:rFonts w:ascii="Times New Roman" w:hAnsi="Times New Roman" w:cs="Times New Roman"/>
          <w:sz w:val="28"/>
        </w:rPr>
        <w:t xml:space="preserve">: </w:t>
      </w:r>
      <w:r>
        <w:rPr>
          <w:rFonts w:ascii="Times New Roman" w:hAnsi="Times New Roman" w:cs="Times New Roman"/>
          <w:sz w:val="28"/>
        </w:rPr>
        <w:t>по ориентации импорта на развитие технологий, которые будут развиваться по инерции от существующих</w:t>
      </w:r>
      <w:r w:rsidRPr="0007622E">
        <w:rPr>
          <w:rFonts w:ascii="Times New Roman" w:hAnsi="Times New Roman" w:cs="Times New Roman"/>
          <w:sz w:val="28"/>
        </w:rPr>
        <w:t>;</w:t>
      </w:r>
      <w:r>
        <w:rPr>
          <w:rFonts w:ascii="Times New Roman" w:hAnsi="Times New Roman" w:cs="Times New Roman"/>
          <w:sz w:val="28"/>
        </w:rPr>
        <w:t xml:space="preserve"> и с целью закрепления роли флагманов отрасли за действующими лидерами научно-технических разработок, а также исследований. Но данные пути развития не утвердили, поскольку первый из них ослабит еще не состоявшуюся инновационную отрасль, а второй применять еще рано.</w:t>
      </w:r>
      <w:r w:rsidR="000A7B93">
        <w:rPr>
          <w:rFonts w:ascii="Times New Roman" w:hAnsi="Times New Roman" w:cs="Times New Roman"/>
          <w:sz w:val="28"/>
        </w:rPr>
        <w:t xml:space="preserve"> [226]. </w:t>
      </w:r>
      <w:r>
        <w:rPr>
          <w:rFonts w:ascii="Times New Roman" w:hAnsi="Times New Roman" w:cs="Times New Roman"/>
          <w:sz w:val="28"/>
        </w:rPr>
        <w:t>Для эффективного долгосрочного развития страны требуется обеспечить благосостояние народа на высоком уровне и укрепить роль государства на международной арене как лидера. А для достижения данных целей потребуется экономическая система на инновациях и лидерстве. Именно такого мнения придерживаются авторы проекта Стратегии</w:t>
      </w:r>
      <w:r w:rsidR="00132027">
        <w:rPr>
          <w:rFonts w:ascii="Times New Roman" w:hAnsi="Times New Roman" w:cs="Times New Roman"/>
          <w:sz w:val="28"/>
        </w:rPr>
        <w:t xml:space="preserve">. Они полагают, что лидерство и инновации способны вытянуть экономику, также указаны иные качества </w:t>
      </w:r>
      <w:r w:rsidR="00132027" w:rsidRPr="00132027">
        <w:rPr>
          <w:rFonts w:ascii="Times New Roman" w:hAnsi="Times New Roman" w:cs="Times New Roman"/>
          <w:sz w:val="28"/>
        </w:rPr>
        <w:t>[228]:</w:t>
      </w:r>
    </w:p>
    <w:p w:rsidR="00132027" w:rsidRDefault="00132027"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t>В 2010 году на исследования и разработку инноваций доля ВВП составляла 1,24%, к 2020 году этот показатель должен вырасти до 3%. Большая часть бюджета будет формироваться за счёт вложения частных институтов.</w:t>
      </w:r>
    </w:p>
    <w:p w:rsidR="00132027" w:rsidRDefault="00132027"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lastRenderedPageBreak/>
        <w:t>На 2010 год доля публикаций отечественных исследователей на мировых ресурсах составила 2,48%, к 2020 году показатель должен возрасти до 5%.</w:t>
      </w:r>
    </w:p>
    <w:p w:rsidR="00132027" w:rsidRDefault="00132027"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t>В 2010 году на одну статью приходилось 2,4 ссылки отечественных авторов, к 2020 году показатель должен возрасти в 2 раза.</w:t>
      </w:r>
    </w:p>
    <w:p w:rsidR="00132027" w:rsidRDefault="00132027"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t>В 2010 году ни один отечественный университет не входил в топ-200 лучших вузов мира, в 2020 году там должно быть 5 вузов.</w:t>
      </w:r>
    </w:p>
    <w:p w:rsidR="00132027" w:rsidRDefault="00132027"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t>Количество зарегистрированных патентов в организациях США, ЕС, Японии должно составить 63 тысячи на 2020 год, в то время как в 2010 году заявок было 3 тысячи.</w:t>
      </w:r>
    </w:p>
    <w:p w:rsidR="00132027" w:rsidRDefault="00132027"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t xml:space="preserve"> Доход российских вузов должен будет на 25% формироваться за счёт научно-исследовательской работы и её плодов. </w:t>
      </w:r>
    </w:p>
    <w:p w:rsidR="00132027" w:rsidRDefault="00A839E9" w:rsidP="00132027">
      <w:pPr>
        <w:pStyle w:val="a3"/>
        <w:numPr>
          <w:ilvl w:val="0"/>
          <w:numId w:val="11"/>
        </w:numPr>
        <w:spacing w:after="0" w:line="360" w:lineRule="auto"/>
        <w:ind w:left="709" w:hanging="283"/>
        <w:jc w:val="both"/>
        <w:rPr>
          <w:rFonts w:ascii="Times New Roman" w:hAnsi="Times New Roman" w:cs="Times New Roman"/>
          <w:sz w:val="28"/>
        </w:rPr>
      </w:pPr>
      <w:r>
        <w:rPr>
          <w:rFonts w:ascii="Times New Roman" w:hAnsi="Times New Roman" w:cs="Times New Roman"/>
          <w:sz w:val="28"/>
        </w:rPr>
        <w:t>Научные исследования, которые проводят в вузах, увеличат до 30% выделяемого на исследования бюджета.</w:t>
      </w:r>
    </w:p>
    <w:p w:rsidR="00A839E9" w:rsidRDefault="00A839E9" w:rsidP="00A839E9">
      <w:pPr>
        <w:spacing w:after="0" w:line="360" w:lineRule="auto"/>
        <w:jc w:val="both"/>
        <w:rPr>
          <w:rFonts w:ascii="Times New Roman" w:hAnsi="Times New Roman" w:cs="Times New Roman"/>
          <w:sz w:val="28"/>
        </w:rPr>
      </w:pPr>
      <w:r>
        <w:rPr>
          <w:rFonts w:ascii="Times New Roman" w:hAnsi="Times New Roman" w:cs="Times New Roman"/>
          <w:sz w:val="28"/>
        </w:rPr>
        <w:t>Согласно проекту документа, существуют 3 главных варианта Стратегии</w:t>
      </w:r>
      <w:r w:rsidRPr="00A839E9">
        <w:rPr>
          <w:rFonts w:ascii="Times New Roman" w:hAnsi="Times New Roman" w:cs="Times New Roman"/>
          <w:sz w:val="28"/>
        </w:rPr>
        <w:t xml:space="preserve">: </w:t>
      </w:r>
      <w:r>
        <w:rPr>
          <w:rFonts w:ascii="Times New Roman" w:hAnsi="Times New Roman" w:cs="Times New Roman"/>
          <w:sz w:val="28"/>
        </w:rPr>
        <w:t>«развитие по инерции, основанное на импорте», «постепенное развитие с локальной конкурентоспособностью», «путь к лидерству в исследовательских секторах и при проведении исследований».</w:t>
      </w:r>
    </w:p>
    <w:p w:rsidR="00ED4567" w:rsidRDefault="00A839E9" w:rsidP="00ED4567">
      <w:pPr>
        <w:spacing w:after="0" w:line="360" w:lineRule="auto"/>
        <w:ind w:firstLine="708"/>
        <w:jc w:val="both"/>
        <w:rPr>
          <w:rFonts w:ascii="Times New Roman" w:hAnsi="Times New Roman" w:cs="Times New Roman"/>
          <w:sz w:val="28"/>
        </w:rPr>
      </w:pPr>
      <w:r>
        <w:rPr>
          <w:rFonts w:ascii="Times New Roman" w:hAnsi="Times New Roman" w:cs="Times New Roman"/>
          <w:sz w:val="28"/>
        </w:rPr>
        <w:t>При работе по первому варианту не потребуются осуществлять особые усилия для инновационного развития. Нужно лишь поддержать стабильность макроэкономики и низкие параметры бюджета для инновационных расходов, а также слабо инвестировать в человеческий капитал и инновации. Но с таким подходом инновационный сектор экономики достаточно быстро ослабнет</w:t>
      </w:r>
      <w:r w:rsidR="00ED4567">
        <w:rPr>
          <w:rFonts w:ascii="Times New Roman" w:hAnsi="Times New Roman" w:cs="Times New Roman"/>
          <w:sz w:val="28"/>
        </w:rPr>
        <w:t>, страна не сможет развиваться не используя иностранные технологии и знания, что обречет Россию быть страной второго сорта и не только усилит технологическое отставание от мировых лидеров, но и отдаст своё место Китаю.</w:t>
      </w:r>
      <w:r w:rsidR="000A7B93">
        <w:rPr>
          <w:rFonts w:ascii="Times New Roman" w:hAnsi="Times New Roman" w:cs="Times New Roman"/>
          <w:sz w:val="28"/>
        </w:rPr>
        <w:t xml:space="preserve"> </w:t>
      </w:r>
      <w:r w:rsidR="000A7B93" w:rsidRPr="000A7B93">
        <w:rPr>
          <w:rFonts w:ascii="Times New Roman" w:hAnsi="Times New Roman" w:cs="Times New Roman"/>
          <w:sz w:val="28"/>
        </w:rPr>
        <w:t>[60].</w:t>
      </w:r>
      <w:r w:rsidR="008C3490">
        <w:rPr>
          <w:rFonts w:ascii="Times New Roman" w:hAnsi="Times New Roman" w:cs="Times New Roman"/>
          <w:sz w:val="28"/>
        </w:rPr>
        <w:t xml:space="preserve"> </w:t>
      </w:r>
      <w:r w:rsidR="00ED4567">
        <w:rPr>
          <w:rFonts w:ascii="Times New Roman" w:hAnsi="Times New Roman" w:cs="Times New Roman"/>
          <w:sz w:val="28"/>
        </w:rPr>
        <w:t xml:space="preserve">Такое положение дел не соответствует тем целям и задачам, которые Правительство рассматривает и ставит на ближайшую перспективу. </w:t>
      </w:r>
    </w:p>
    <w:p w:rsidR="00ED4567" w:rsidRDefault="00ED4567" w:rsidP="00ED4567">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Согласно второму варианту будет происходить сосредоточение усилий на развитие не только импортозамещающей экономики в сфере инноваций, но </w:t>
      </w:r>
      <w:r>
        <w:rPr>
          <w:rFonts w:ascii="Times New Roman" w:hAnsi="Times New Roman" w:cs="Times New Roman"/>
          <w:sz w:val="28"/>
        </w:rPr>
        <w:lastRenderedPageBreak/>
        <w:t xml:space="preserve">и на развитие локальных отечественных разработок. То есть прикладная и фундаментальная наука будет сконцентрирована в тех областях, которые позволят успешно применять разработки с коммерческой выгодой. </w:t>
      </w:r>
      <w:r w:rsidR="00983DE7">
        <w:rPr>
          <w:rFonts w:ascii="Times New Roman" w:hAnsi="Times New Roman" w:cs="Times New Roman"/>
          <w:sz w:val="28"/>
        </w:rPr>
        <w:t xml:space="preserve">При таком подходе стране придётся брать технологии у Запада, причём там они будут считаться рядовыми, в то время как в России это будут передовые технические решения. Так пройдёт первый этап «модернизации». </w:t>
      </w:r>
      <w:r w:rsidR="00B74A7A">
        <w:rPr>
          <w:rFonts w:ascii="Times New Roman" w:hAnsi="Times New Roman" w:cs="Times New Roman"/>
          <w:sz w:val="28"/>
        </w:rPr>
        <w:t xml:space="preserve">Выходит, что страна будет сильно зависеть от импорта оборудования и технологий. </w:t>
      </w:r>
      <w:r w:rsidR="00A07E54">
        <w:rPr>
          <w:rFonts w:ascii="Times New Roman" w:hAnsi="Times New Roman" w:cs="Times New Roman"/>
          <w:sz w:val="28"/>
        </w:rPr>
        <w:t>К тому же импорт не позволит развиваться собственным наработкам и такое положение дел усугубит ситуацию отечественного рынка инноваций. Наука безнадёжно отстанет не только от стран Запада, но и от собственной промышленности.</w:t>
      </w:r>
    </w:p>
    <w:p w:rsidR="00A07E54" w:rsidRDefault="00A07E54" w:rsidP="00ED4567">
      <w:pPr>
        <w:spacing w:after="0" w:line="360" w:lineRule="auto"/>
        <w:ind w:firstLine="708"/>
        <w:jc w:val="both"/>
        <w:rPr>
          <w:rFonts w:ascii="Times New Roman" w:hAnsi="Times New Roman" w:cs="Times New Roman"/>
          <w:sz w:val="28"/>
        </w:rPr>
      </w:pPr>
      <w:r>
        <w:rPr>
          <w:rFonts w:ascii="Times New Roman" w:hAnsi="Times New Roman" w:cs="Times New Roman"/>
          <w:sz w:val="28"/>
        </w:rPr>
        <w:t>При третьем варианте усилия будут сконцентрированы на технологиях, которые помогут сделать мгновенный прорыв в какой-то области. То есть сектор НИОКР и фундаментальные исследования будут иметь ключевое значение в экономике и для них будут выделяться средства. Благодаря собственным разработкам позиция страны на рынке высокотехнологичных продуктов и услуг будет значительно улучшена. Такой подход позволит значительно увеличить спрос на человеческий капитал внутри страны, к тому же его качество должно быть высшего уровня. Такие профессии как учёный или инженер станут весьма престижными. Россия восстановит свой статус мирового лидера в области фундаментальных наук. Последний вариант самый предпочтительный, но тут отрасль порождает большо</w:t>
      </w:r>
      <w:r w:rsidR="00300470">
        <w:rPr>
          <w:rFonts w:ascii="Times New Roman" w:hAnsi="Times New Roman" w:cs="Times New Roman"/>
          <w:sz w:val="28"/>
        </w:rPr>
        <w:t>е количество рисков и издержек.</w:t>
      </w:r>
    </w:p>
    <w:p w:rsidR="000A7B93" w:rsidRDefault="00300470" w:rsidP="009D204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Формировать цели и направления инновационной политики можно только учитывая особенности какой-либо из её отраслей, исходя из потенциала и экономической отдачи, а также конкурентоспособности продукции. В каждой из отраслей экономики, ставя в зависимость конкурентоспособность продукции, выделяются три группы. </w:t>
      </w:r>
      <w:r w:rsidR="009D204D">
        <w:rPr>
          <w:rFonts w:ascii="Times New Roman" w:hAnsi="Times New Roman" w:cs="Times New Roman"/>
          <w:sz w:val="28"/>
        </w:rPr>
        <w:t xml:space="preserve">В первой группе отраслей существует большой потенциал для конкурентоспособности. Компании уже давно вышли на мировой рынок и успешно там работают. Это сферы нефтепереработки, производства топлива и энергетики, химическая </w:t>
      </w:r>
      <w:r w:rsidR="009D204D">
        <w:rPr>
          <w:rFonts w:ascii="Times New Roman" w:hAnsi="Times New Roman" w:cs="Times New Roman"/>
          <w:sz w:val="28"/>
        </w:rPr>
        <w:lastRenderedPageBreak/>
        <w:t xml:space="preserve">металлургическая промышленности. Вторая же группа производит продукция, которая находится рядом с мировой, но не дотягивает по своим характеристикам более развитых конкурентов. Это сферы оборонной промышленности и машиностроения. </w:t>
      </w:r>
      <w:r w:rsidR="000A7B93">
        <w:rPr>
          <w:rFonts w:ascii="Times New Roman" w:hAnsi="Times New Roman" w:cs="Times New Roman"/>
          <w:sz w:val="28"/>
        </w:rPr>
        <w:t>[170].</w:t>
      </w:r>
      <w:r w:rsidR="000A7B93" w:rsidRPr="000A7B93">
        <w:rPr>
          <w:rFonts w:ascii="Times New Roman" w:hAnsi="Times New Roman" w:cs="Times New Roman"/>
          <w:sz w:val="28"/>
        </w:rPr>
        <w:t xml:space="preserve"> </w:t>
      </w:r>
      <w:r w:rsidR="009D204D">
        <w:rPr>
          <w:rFonts w:ascii="Times New Roman" w:hAnsi="Times New Roman" w:cs="Times New Roman"/>
          <w:sz w:val="28"/>
        </w:rPr>
        <w:t xml:space="preserve">Продукция третьей группы на мировом рынке не котируется, поэтому основная ставка делается на внутреннего потребителя. Это сфера сельского хозяйства, пищевой и лёгкой промышленности. </w:t>
      </w:r>
    </w:p>
    <w:p w:rsidR="009D204D" w:rsidRDefault="00E73708" w:rsidP="009D204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Политика государства в области инноваций первой группы отраслей направлена на развитие отечественной науки, развития технологий мирового уровня, удаления внимания экологическим проблемам, а также воспроизводства природных ресурсов. Экологический аспект имеет самое важное значение для каждой из отрасли при таком подходе. </w:t>
      </w:r>
    </w:p>
    <w:p w:rsidR="00F9253B" w:rsidRDefault="00B9132A" w:rsidP="009D204D">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Чтобы реализовать инновационную политику, Правительство </w:t>
      </w:r>
      <w:r w:rsidR="00E87655">
        <w:rPr>
          <w:rFonts w:ascii="Times New Roman" w:hAnsi="Times New Roman" w:cs="Times New Roman"/>
          <w:sz w:val="28"/>
        </w:rPr>
        <w:t>разработало методы, направленные на эффективную работу программ. Методами реализации политики в области инноваций служат [80]</w:t>
      </w:r>
      <w:r w:rsidR="00E87655">
        <w:rPr>
          <w:rFonts w:ascii="Times New Roman" w:hAnsi="Times New Roman" w:cs="Times New Roman"/>
          <w:sz w:val="28"/>
          <w:lang w:val="en-US"/>
        </w:rPr>
        <w:t>:</w:t>
      </w:r>
    </w:p>
    <w:p w:rsidR="00E87655" w:rsidRPr="00E87655" w:rsidRDefault="00E87655"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позитивные изменения законодательства, то есть направленные на развитие инноваций и поощряющие их разработку</w:t>
      </w:r>
      <w:r w:rsidRPr="00E87655">
        <w:rPr>
          <w:rFonts w:ascii="Times New Roman" w:hAnsi="Times New Roman" w:cs="Times New Roman"/>
          <w:sz w:val="28"/>
        </w:rPr>
        <w:t>;</w:t>
      </w:r>
    </w:p>
    <w:p w:rsidR="00E87655" w:rsidRDefault="00E87655"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привлечение государством инвесторов и их поддержка, а если потребуется, то и стимулирование, для существенного притока денег в сферу инноваций и разработок инновационных продуктов с услугами</w:t>
      </w:r>
      <w:r w:rsidRPr="00E87655">
        <w:rPr>
          <w:rFonts w:ascii="Times New Roman" w:hAnsi="Times New Roman" w:cs="Times New Roman"/>
          <w:sz w:val="28"/>
        </w:rPr>
        <w:t>;</w:t>
      </w:r>
    </w:p>
    <w:p w:rsidR="00E87655" w:rsidRPr="00E87655" w:rsidRDefault="00E87655"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введение налоговых льгот и субсидий для организации инновационного производства и его развития, поддержка государства путём обеспечения займов и гарантий</w:t>
      </w:r>
      <w:r w:rsidRPr="00E87655">
        <w:rPr>
          <w:rFonts w:ascii="Times New Roman" w:hAnsi="Times New Roman" w:cs="Times New Roman"/>
          <w:sz w:val="28"/>
        </w:rPr>
        <w:t>;</w:t>
      </w:r>
    </w:p>
    <w:p w:rsidR="00E87655" w:rsidRPr="00E87655" w:rsidRDefault="00E87655"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улучшение налогового климата страны для развития инновационной деятельности</w:t>
      </w:r>
      <w:r w:rsidRPr="00E87655">
        <w:rPr>
          <w:rFonts w:ascii="Times New Roman" w:hAnsi="Times New Roman" w:cs="Times New Roman"/>
          <w:sz w:val="28"/>
        </w:rPr>
        <w:t>;</w:t>
      </w:r>
    </w:p>
    <w:p w:rsidR="00E87655" w:rsidRPr="00E87655" w:rsidRDefault="00E87655"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создание условий, которые позволят сформировать совместные предприятия для выпуска отечественной продукции и поставки на внешний рынок</w:t>
      </w:r>
      <w:r w:rsidRPr="00E87655">
        <w:rPr>
          <w:rFonts w:ascii="Times New Roman" w:hAnsi="Times New Roman" w:cs="Times New Roman"/>
          <w:sz w:val="28"/>
        </w:rPr>
        <w:t>;</w:t>
      </w:r>
    </w:p>
    <w:p w:rsidR="00E87655" w:rsidRPr="00E87655" w:rsidRDefault="00E87655"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 xml:space="preserve">обеспечение рекламы и прочей информационной поддержки отечественной инновационной продукции при её продвижении на </w:t>
      </w:r>
      <w:r>
        <w:rPr>
          <w:rFonts w:ascii="Times New Roman" w:hAnsi="Times New Roman" w:cs="Times New Roman"/>
          <w:sz w:val="28"/>
        </w:rPr>
        <w:lastRenderedPageBreak/>
        <w:t>внешних рынках, помощь при участии отечественных компаний в зарубежных выставочных мероприятиях и конференциях</w:t>
      </w:r>
      <w:r w:rsidRPr="00E87655">
        <w:rPr>
          <w:rFonts w:ascii="Times New Roman" w:hAnsi="Times New Roman" w:cs="Times New Roman"/>
          <w:sz w:val="28"/>
        </w:rPr>
        <w:t>;</w:t>
      </w:r>
    </w:p>
    <w:p w:rsidR="00E87655" w:rsidRPr="00E61362" w:rsidRDefault="00E61362"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предоставлять квоты для закупки требуемого оборудования для реализации проектов в сфере инноваций, выделять кредитные линии, обеспечить лицензирование инновационной продукции</w:t>
      </w:r>
      <w:r w:rsidRPr="00E61362">
        <w:rPr>
          <w:rFonts w:ascii="Times New Roman" w:hAnsi="Times New Roman" w:cs="Times New Roman"/>
          <w:sz w:val="28"/>
        </w:rPr>
        <w:t>;</w:t>
      </w:r>
    </w:p>
    <w:p w:rsidR="00E61362" w:rsidRPr="00E61362" w:rsidRDefault="00E61362"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сконцентрировать усилия государственного аппарата на тесное взаимодействие и сотрудничество в инновационной сфере со странами СНГ и ЕС, а также другими государствами</w:t>
      </w:r>
      <w:r w:rsidRPr="00E61362">
        <w:rPr>
          <w:rFonts w:ascii="Times New Roman" w:hAnsi="Times New Roman" w:cs="Times New Roman"/>
          <w:sz w:val="28"/>
        </w:rPr>
        <w:t>;</w:t>
      </w:r>
    </w:p>
    <w:p w:rsidR="00E61362" w:rsidRDefault="00E61362" w:rsidP="00E87655">
      <w:pPr>
        <w:pStyle w:val="a3"/>
        <w:numPr>
          <w:ilvl w:val="0"/>
          <w:numId w:val="12"/>
        </w:numPr>
        <w:spacing w:after="0" w:line="360" w:lineRule="auto"/>
        <w:ind w:left="567" w:hanging="283"/>
        <w:jc w:val="both"/>
        <w:rPr>
          <w:rFonts w:ascii="Times New Roman" w:hAnsi="Times New Roman" w:cs="Times New Roman"/>
          <w:sz w:val="28"/>
        </w:rPr>
      </w:pPr>
      <w:r>
        <w:rPr>
          <w:rFonts w:ascii="Times New Roman" w:hAnsi="Times New Roman" w:cs="Times New Roman"/>
          <w:sz w:val="28"/>
        </w:rPr>
        <w:t>развивать лизинг оборудования, которое является уникальным.</w:t>
      </w:r>
    </w:p>
    <w:p w:rsidR="00E61362" w:rsidRDefault="00E61362" w:rsidP="00CE5628">
      <w:pPr>
        <w:spacing w:after="0" w:line="360" w:lineRule="auto"/>
        <w:jc w:val="center"/>
        <w:rPr>
          <w:rFonts w:ascii="Times New Roman" w:hAnsi="Times New Roman" w:cs="Times New Roman"/>
          <w:b/>
          <w:sz w:val="28"/>
        </w:rPr>
      </w:pPr>
    </w:p>
    <w:p w:rsidR="000A7B93" w:rsidRPr="000A7B93" w:rsidRDefault="000A7B93" w:rsidP="00CE5628">
      <w:pPr>
        <w:spacing w:after="0" w:line="360" w:lineRule="auto"/>
        <w:jc w:val="center"/>
        <w:rPr>
          <w:rFonts w:ascii="Times New Roman" w:hAnsi="Times New Roman" w:cs="Times New Roman"/>
          <w:b/>
          <w:sz w:val="28"/>
        </w:rPr>
      </w:pPr>
      <w:r w:rsidRPr="000A7B93">
        <w:rPr>
          <w:rFonts w:ascii="Times New Roman" w:hAnsi="Times New Roman" w:cs="Times New Roman"/>
          <w:b/>
          <w:sz w:val="28"/>
        </w:rPr>
        <w:t>1.3.</w:t>
      </w:r>
      <w:r w:rsidR="008C3490">
        <w:rPr>
          <w:rFonts w:ascii="Times New Roman" w:hAnsi="Times New Roman" w:cs="Times New Roman"/>
          <w:b/>
          <w:sz w:val="28"/>
        </w:rPr>
        <w:t xml:space="preserve"> </w:t>
      </w:r>
      <w:r w:rsidRPr="000A7B93">
        <w:rPr>
          <w:rFonts w:ascii="Times New Roman" w:hAnsi="Times New Roman" w:cs="Times New Roman"/>
          <w:b/>
          <w:sz w:val="28"/>
        </w:rPr>
        <w:t>Зарубежный</w:t>
      </w:r>
      <w:r w:rsidR="008C3490">
        <w:rPr>
          <w:rFonts w:ascii="Times New Roman" w:hAnsi="Times New Roman" w:cs="Times New Roman"/>
          <w:b/>
          <w:sz w:val="28"/>
        </w:rPr>
        <w:t xml:space="preserve"> </w:t>
      </w:r>
      <w:r w:rsidRPr="000A7B93">
        <w:rPr>
          <w:rFonts w:ascii="Times New Roman" w:hAnsi="Times New Roman" w:cs="Times New Roman"/>
          <w:b/>
          <w:sz w:val="28"/>
        </w:rPr>
        <w:t>опыт</w:t>
      </w:r>
      <w:r w:rsidR="008C3490">
        <w:rPr>
          <w:rFonts w:ascii="Times New Roman" w:hAnsi="Times New Roman" w:cs="Times New Roman"/>
          <w:b/>
          <w:sz w:val="28"/>
        </w:rPr>
        <w:t xml:space="preserve"> </w:t>
      </w:r>
      <w:r w:rsidRPr="000A7B93">
        <w:rPr>
          <w:rFonts w:ascii="Times New Roman" w:hAnsi="Times New Roman" w:cs="Times New Roman"/>
          <w:b/>
          <w:sz w:val="28"/>
        </w:rPr>
        <w:t>реализации</w:t>
      </w:r>
      <w:r w:rsidR="008C3490">
        <w:rPr>
          <w:rFonts w:ascii="Times New Roman" w:hAnsi="Times New Roman" w:cs="Times New Roman"/>
          <w:b/>
          <w:sz w:val="28"/>
        </w:rPr>
        <w:t xml:space="preserve"> </w:t>
      </w:r>
      <w:r w:rsidRPr="000A7B93">
        <w:rPr>
          <w:rFonts w:ascii="Times New Roman" w:hAnsi="Times New Roman" w:cs="Times New Roman"/>
          <w:b/>
          <w:sz w:val="28"/>
        </w:rPr>
        <w:t>государственной</w:t>
      </w:r>
    </w:p>
    <w:p w:rsidR="000A7B93" w:rsidRPr="000A7B93" w:rsidRDefault="000A7B93" w:rsidP="00CE5628">
      <w:pPr>
        <w:spacing w:after="0" w:line="360" w:lineRule="auto"/>
        <w:jc w:val="center"/>
        <w:rPr>
          <w:rFonts w:ascii="Times New Roman" w:hAnsi="Times New Roman" w:cs="Times New Roman"/>
          <w:b/>
          <w:sz w:val="28"/>
        </w:rPr>
      </w:pPr>
      <w:r w:rsidRPr="000A7B93">
        <w:rPr>
          <w:rFonts w:ascii="Times New Roman" w:hAnsi="Times New Roman" w:cs="Times New Roman"/>
          <w:b/>
          <w:sz w:val="28"/>
        </w:rPr>
        <w:t>инновационной политики</w:t>
      </w:r>
    </w:p>
    <w:p w:rsidR="00AE2BD6" w:rsidRPr="00AE2BD6" w:rsidRDefault="00AE2BD6" w:rsidP="00AE2BD6">
      <w:pPr>
        <w:spacing w:after="0" w:line="360" w:lineRule="auto"/>
        <w:ind w:firstLine="708"/>
        <w:jc w:val="both"/>
        <w:rPr>
          <w:rFonts w:ascii="Times New Roman" w:hAnsi="Times New Roman" w:cs="Times New Roman"/>
          <w:sz w:val="28"/>
        </w:rPr>
      </w:pPr>
      <w:r w:rsidRPr="00AE2BD6">
        <w:rPr>
          <w:rFonts w:ascii="Times New Roman" w:hAnsi="Times New Roman" w:cs="Times New Roman"/>
          <w:sz w:val="28"/>
        </w:rPr>
        <w:t>Государственная политика значительного числа стран поставлена на то, чтобы развивать инновационную деятельность и её активность. При этот разный уровень развития инновационной сферы связан с тем, что у каждого государства, при развитии этого сектора экономики возникают свои проблемы, в результате институты государственной власти применяют различные инструменты, как экономические, так и политический, для разрешения возникающих проблем. Каждое государство стремиться выбрать свои способы для преодоления барьеров развития инновационной области экономики, но большая часть методов оказывается эффективной для разных государств.</w:t>
      </w:r>
    </w:p>
    <w:p w:rsidR="00AE2BD6" w:rsidRPr="00AE2BD6" w:rsidRDefault="00AE2BD6" w:rsidP="00AE2BD6">
      <w:pPr>
        <w:spacing w:after="0" w:line="360" w:lineRule="auto"/>
        <w:ind w:firstLine="708"/>
        <w:jc w:val="both"/>
        <w:rPr>
          <w:rFonts w:ascii="Times New Roman" w:hAnsi="Times New Roman" w:cs="Times New Roman"/>
          <w:sz w:val="28"/>
        </w:rPr>
      </w:pPr>
      <w:r w:rsidRPr="00AE2BD6">
        <w:rPr>
          <w:rFonts w:ascii="Times New Roman" w:hAnsi="Times New Roman" w:cs="Times New Roman"/>
          <w:sz w:val="28"/>
        </w:rPr>
        <w:t xml:space="preserve">Методы и способы ведения инновационной политики изучаются, разрабатываются новые, государство проводит оценку, анализ их применения в результате становится видной картина успешной и неудачной практики. Развитие инновационной сферы не может быть без данного замкнутого цикла: начиная от теоретической базы ведения инновационной сферы и оканчивая анализом конкретных практических результатов, а уже затем еще одной выработкой новых теорий и подходов. Уровень развитости государства 21-го века заключается в уровне развития инновационных технологий. Именно по </w:t>
      </w:r>
      <w:r w:rsidRPr="00AE2BD6">
        <w:rPr>
          <w:rFonts w:ascii="Times New Roman" w:hAnsi="Times New Roman" w:cs="Times New Roman"/>
          <w:sz w:val="28"/>
        </w:rPr>
        <w:lastRenderedPageBreak/>
        <w:t xml:space="preserve">этой причине Президентом Казахстана Н.А. Назарбаевым было дано поручение по разработке государственной программы развития инновационной сферы, которое он дал 15 мая 2009 года на внеочередном </w:t>
      </w:r>
      <w:proofErr w:type="spellStart"/>
      <w:r w:rsidRPr="00AE2BD6">
        <w:rPr>
          <w:rFonts w:ascii="Times New Roman" w:hAnsi="Times New Roman" w:cs="Times New Roman"/>
          <w:sz w:val="28"/>
        </w:rPr>
        <w:t>XII</w:t>
      </w:r>
      <w:proofErr w:type="gramStart"/>
      <w:r w:rsidRPr="00AE2BD6">
        <w:rPr>
          <w:rFonts w:ascii="Times New Roman" w:hAnsi="Times New Roman" w:cs="Times New Roman"/>
          <w:sz w:val="28"/>
        </w:rPr>
        <w:t>съезде</w:t>
      </w:r>
      <w:proofErr w:type="spellEnd"/>
      <w:r w:rsidRPr="00AE2BD6">
        <w:rPr>
          <w:rFonts w:ascii="Times New Roman" w:hAnsi="Times New Roman" w:cs="Times New Roman"/>
          <w:sz w:val="28"/>
        </w:rPr>
        <w:t xml:space="preserve">  Народно</w:t>
      </w:r>
      <w:proofErr w:type="gramEnd"/>
      <w:r w:rsidRPr="00AE2BD6">
        <w:rPr>
          <w:rFonts w:ascii="Times New Roman" w:hAnsi="Times New Roman" w:cs="Times New Roman"/>
          <w:sz w:val="28"/>
        </w:rPr>
        <w:t>-демократической партии «</w:t>
      </w:r>
      <w:proofErr w:type="spellStart"/>
      <w:r w:rsidRPr="00AE2BD6">
        <w:rPr>
          <w:rFonts w:ascii="Times New Roman" w:hAnsi="Times New Roman" w:cs="Times New Roman"/>
          <w:sz w:val="28"/>
        </w:rPr>
        <w:t>НурОтан</w:t>
      </w:r>
      <w:proofErr w:type="spellEnd"/>
      <w:r w:rsidRPr="00AE2BD6">
        <w:rPr>
          <w:rFonts w:ascii="Times New Roman" w:hAnsi="Times New Roman" w:cs="Times New Roman"/>
          <w:sz w:val="28"/>
        </w:rPr>
        <w:t>». В результате правительство разработало Государственная программа по форсированному индустриально-инновационному развитию Республики Казахстан на 2010-2014 годы [127]. Этот документ направлен на то, чтобы обеспечить постоянный и сбалансированный рост экономики страны путем диверсификации и повышения уровня конкурентоспособности на внешних рынках, что собственно продолжает заданный давно путь по диверсификации экономической системы страны, поскольку программа инновационного развития вобрала в себя положения Стратегии индустриально-инновационного развития на 2003-2015 годы, Программы «30 корпоративных лидеров Казахстана», а также других программ по дальнейшей индустриализации страны.</w:t>
      </w:r>
    </w:p>
    <w:p w:rsidR="00AE2BD6" w:rsidRPr="00AE2BD6" w:rsidRDefault="00AE2BD6" w:rsidP="00AE2BD6">
      <w:pPr>
        <w:spacing w:after="0" w:line="360" w:lineRule="auto"/>
        <w:jc w:val="both"/>
        <w:rPr>
          <w:rFonts w:ascii="Times New Roman" w:hAnsi="Times New Roman" w:cs="Times New Roman"/>
          <w:sz w:val="28"/>
        </w:rPr>
      </w:pPr>
      <w:r w:rsidRPr="00AE2BD6">
        <w:rPr>
          <w:rFonts w:ascii="Times New Roman" w:hAnsi="Times New Roman" w:cs="Times New Roman"/>
          <w:sz w:val="28"/>
        </w:rPr>
        <w:t xml:space="preserve">         Как показала практика, до 2015 года в Казахстане приоритетная политика по проведению индустриализации форсированными темпами строилась на крупных инвестициях. Они в свою очередь вливались в сферы экономики, которые были ориентированы на экспорт. При этом перед малым бизнесом открывались новые возможности, поскольку проекты локализовались и власти стремились поддержать развитие бизнеса на местах.</w:t>
      </w:r>
    </w:p>
    <w:p w:rsidR="00AE2BD6" w:rsidRPr="00AE2BD6" w:rsidRDefault="00AE2BD6" w:rsidP="00AE2BD6">
      <w:pPr>
        <w:spacing w:after="0" w:line="360" w:lineRule="auto"/>
        <w:ind w:firstLine="708"/>
        <w:jc w:val="both"/>
        <w:rPr>
          <w:rFonts w:ascii="Times New Roman" w:hAnsi="Times New Roman" w:cs="Times New Roman"/>
          <w:sz w:val="28"/>
        </w:rPr>
      </w:pPr>
      <w:r w:rsidRPr="00AE2BD6">
        <w:rPr>
          <w:rFonts w:ascii="Times New Roman" w:hAnsi="Times New Roman" w:cs="Times New Roman"/>
          <w:sz w:val="28"/>
        </w:rPr>
        <w:t xml:space="preserve">В период 2010-2011 годов в стране провели прогнозирование развития научно-технической сферы до 2020 года. В результате был создан перечень, который содержал 75 технологий в 7 наиболее важных отраслях экономики [205]. Данное мероприятие позволила Казахстану сформировать долгосрочную стратегию развития отрасли. В данном прогнозировании приняли участи эксперты Казахстана с высокой квалификацией, были приглашены академики из Академии Наук, а также представители </w:t>
      </w:r>
      <w:proofErr w:type="gramStart"/>
      <w:r w:rsidRPr="00AE2BD6">
        <w:rPr>
          <w:rFonts w:ascii="Times New Roman" w:hAnsi="Times New Roman" w:cs="Times New Roman"/>
          <w:sz w:val="28"/>
        </w:rPr>
        <w:t>бизнеса  [</w:t>
      </w:r>
      <w:proofErr w:type="gramEnd"/>
      <w:r w:rsidRPr="00AE2BD6">
        <w:rPr>
          <w:rFonts w:ascii="Times New Roman" w:hAnsi="Times New Roman" w:cs="Times New Roman"/>
          <w:sz w:val="28"/>
        </w:rPr>
        <w:t xml:space="preserve">110, C. 23]. Результатом проведённой работы стала разработка в 2012 году 10 программ по целевому технологическому развитию критических для жизни </w:t>
      </w:r>
      <w:r w:rsidRPr="00AE2BD6">
        <w:rPr>
          <w:rFonts w:ascii="Times New Roman" w:hAnsi="Times New Roman" w:cs="Times New Roman"/>
          <w:sz w:val="28"/>
        </w:rPr>
        <w:lastRenderedPageBreak/>
        <w:t>страны технологий или технологических программ. С данными документами взаимодействие между участниками развития критических технологий, а именно государства, научных институтов, бизнеса, станет более тесным, что позволит значительно поднять эффективность работы.</w:t>
      </w:r>
    </w:p>
    <w:p w:rsidR="00AE2BD6" w:rsidRPr="00AE2BD6" w:rsidRDefault="00AE2BD6" w:rsidP="00AE2BD6">
      <w:pPr>
        <w:spacing w:after="0" w:line="360" w:lineRule="auto"/>
        <w:ind w:firstLine="708"/>
        <w:jc w:val="both"/>
        <w:rPr>
          <w:rFonts w:ascii="Times New Roman" w:hAnsi="Times New Roman" w:cs="Times New Roman"/>
          <w:sz w:val="28"/>
        </w:rPr>
      </w:pPr>
      <w:r w:rsidRPr="00AE2BD6">
        <w:rPr>
          <w:rFonts w:ascii="Times New Roman" w:hAnsi="Times New Roman" w:cs="Times New Roman"/>
          <w:sz w:val="28"/>
        </w:rPr>
        <w:t xml:space="preserve">На данный момент инновационная система Республики Казахстан проходит совершенствование. Оно заключается в разработке и внедрении новых инструментов индустриально-инновационной поддержки. Чтобы усилить национальную правовую систему по вопросам оказания поддержки инновационной сфере, в 2012 году был принят Закон РК «О государственной поддержке индустриально-инновационной деятельности». В это документе были определены и зафиксированы налоговые послабления для своих компаний. Это вылилось в снижение налогообложения на половину от существующих затрат организаций на научно-исследовательскую деятельность, разработку и внедрение инноваций, а также к обязательному переводу организациями, которые пользуются </w:t>
      </w:r>
      <w:proofErr w:type="gramStart"/>
      <w:r w:rsidRPr="00AE2BD6">
        <w:rPr>
          <w:rFonts w:ascii="Times New Roman" w:hAnsi="Times New Roman" w:cs="Times New Roman"/>
          <w:sz w:val="28"/>
        </w:rPr>
        <w:t>недрами  1</w:t>
      </w:r>
      <w:proofErr w:type="gramEnd"/>
      <w:r w:rsidRPr="00AE2BD6">
        <w:rPr>
          <w:rFonts w:ascii="Times New Roman" w:hAnsi="Times New Roman" w:cs="Times New Roman"/>
          <w:sz w:val="28"/>
        </w:rPr>
        <w:t xml:space="preserve">% от суммы дохода за год на исследования, разработку и внедрение инноваций. [176]. Данные положения позволят заинтересовать бизнес вкладывать свои средства в инновационную деятельность страны. Законом предусмотрено 14 инструментов, при помощи которых оказывается поддержка инновационного развития. Данные инструменты включают в себя 5 видов грантов по инновационной сфере, которые раньше не применялись. Гранты предусматривают возмещение и (или) оплату части затраченных средств для реализации конкретных проектов субъектами инновационной </w:t>
      </w:r>
      <w:proofErr w:type="spellStart"/>
      <w:r w:rsidRPr="00AE2BD6">
        <w:rPr>
          <w:rFonts w:ascii="Times New Roman" w:hAnsi="Times New Roman" w:cs="Times New Roman"/>
          <w:sz w:val="28"/>
        </w:rPr>
        <w:t>дейстельности</w:t>
      </w:r>
      <w:proofErr w:type="spellEnd"/>
      <w:r w:rsidRPr="00AE2BD6">
        <w:rPr>
          <w:rFonts w:ascii="Times New Roman" w:hAnsi="Times New Roman" w:cs="Times New Roman"/>
          <w:sz w:val="28"/>
        </w:rPr>
        <w:t>. Несмотря на то, что такой инструмент поддержки появился сравнительно недавно, на него постепенно повышается спрос. Основной же инструмент для оказания государственной поддержки субъектам инновационной деятельности являются венчурные фонды, конструкторские бюро, офисы по коммерциализации, бизнес инкубаторы [98, c. 44].</w:t>
      </w:r>
    </w:p>
    <w:p w:rsidR="00E040EB" w:rsidRDefault="00AE2BD6" w:rsidP="00CE5628">
      <w:pPr>
        <w:spacing w:after="0" w:line="360" w:lineRule="auto"/>
        <w:jc w:val="both"/>
        <w:rPr>
          <w:rFonts w:ascii="Times New Roman" w:hAnsi="Times New Roman" w:cs="Times New Roman"/>
          <w:sz w:val="28"/>
        </w:rPr>
      </w:pPr>
      <w:r w:rsidRPr="00AE2BD6">
        <w:rPr>
          <w:rFonts w:ascii="Times New Roman" w:hAnsi="Times New Roman" w:cs="Times New Roman"/>
          <w:sz w:val="28"/>
        </w:rPr>
        <w:t xml:space="preserve">         Согласно вышеупомянутому Закону в качестве отраслевого конструкторского бюро выступает юридическое лицо, которое имеет в своей </w:t>
      </w:r>
      <w:r w:rsidRPr="00AE2BD6">
        <w:rPr>
          <w:rFonts w:ascii="Times New Roman" w:hAnsi="Times New Roman" w:cs="Times New Roman"/>
          <w:sz w:val="28"/>
        </w:rPr>
        <w:lastRenderedPageBreak/>
        <w:t xml:space="preserve">собственности материально-технический комплекс, созданное национальным институтом развития в области технологий для оказания помощи субъектам </w:t>
      </w:r>
      <w:proofErr w:type="spellStart"/>
      <w:r w:rsidRPr="00AE2BD6">
        <w:rPr>
          <w:rFonts w:ascii="Times New Roman" w:hAnsi="Times New Roman" w:cs="Times New Roman"/>
          <w:sz w:val="28"/>
        </w:rPr>
        <w:t>инновационно</w:t>
      </w:r>
      <w:proofErr w:type="spellEnd"/>
      <w:r w:rsidRPr="00AE2BD6">
        <w:rPr>
          <w:rFonts w:ascii="Times New Roman" w:hAnsi="Times New Roman" w:cs="Times New Roman"/>
          <w:sz w:val="28"/>
        </w:rPr>
        <w:t xml:space="preserve">-индустриальной деятельности для поддержки производства и модернизации товаров. Коммерциализация технологий происходит путём практического использования результатов научных работ, исследований и разработок, с целью продвижения их результатов на рынок с целью получения прибыли. За 2012 год было дано 148 заявок для коммерциализации проектов, из них 38 были обоснованы </w:t>
      </w:r>
      <w:r>
        <w:rPr>
          <w:rFonts w:ascii="Times New Roman" w:hAnsi="Times New Roman" w:cs="Times New Roman"/>
          <w:sz w:val="28"/>
        </w:rPr>
        <w:t>и получили дальнейшую поддержку, а в коммерческую разработку пошло 20 проектов. Конструкторскими бюро различных отраслей возможно оказание услуг следующего характера</w:t>
      </w:r>
      <w:r w:rsidRPr="00E040EB">
        <w:rPr>
          <w:rFonts w:ascii="Times New Roman" w:hAnsi="Times New Roman" w:cs="Times New Roman"/>
          <w:sz w:val="28"/>
        </w:rPr>
        <w:t xml:space="preserve">: </w:t>
      </w:r>
      <w:r w:rsidR="00E040EB">
        <w:rPr>
          <w:rFonts w:ascii="Times New Roman" w:hAnsi="Times New Roman" w:cs="Times New Roman"/>
          <w:sz w:val="28"/>
        </w:rPr>
        <w:t>улучшение действующего оборудования в целях повышения качества продукции, на котором её создают</w:t>
      </w:r>
      <w:r w:rsidR="00E040EB" w:rsidRPr="00E040EB">
        <w:rPr>
          <w:rFonts w:ascii="Times New Roman" w:hAnsi="Times New Roman" w:cs="Times New Roman"/>
          <w:sz w:val="28"/>
        </w:rPr>
        <w:t xml:space="preserve">; </w:t>
      </w:r>
      <w:r w:rsidR="00E040EB">
        <w:rPr>
          <w:rFonts w:ascii="Times New Roman" w:hAnsi="Times New Roman" w:cs="Times New Roman"/>
          <w:sz w:val="28"/>
        </w:rPr>
        <w:t>техническое сопровождение при создании опытных образцов продукции.</w:t>
      </w:r>
      <w:r w:rsidR="008C3490">
        <w:rPr>
          <w:rFonts w:ascii="Times New Roman" w:hAnsi="Times New Roman" w:cs="Times New Roman"/>
          <w:sz w:val="28"/>
        </w:rPr>
        <w:t xml:space="preserve"> </w:t>
      </w:r>
      <w:r w:rsidR="000A7B93" w:rsidRPr="000A7B93">
        <w:rPr>
          <w:rFonts w:ascii="Times New Roman" w:hAnsi="Times New Roman" w:cs="Times New Roman"/>
          <w:sz w:val="28"/>
        </w:rPr>
        <w:t>[146,</w:t>
      </w:r>
      <w:r w:rsidR="008C3490">
        <w:rPr>
          <w:rFonts w:ascii="Times New Roman" w:hAnsi="Times New Roman" w:cs="Times New Roman"/>
          <w:sz w:val="28"/>
        </w:rPr>
        <w:t xml:space="preserve"> </w:t>
      </w:r>
      <w:r w:rsidR="000A7B93" w:rsidRPr="000A7B93">
        <w:rPr>
          <w:rFonts w:ascii="Times New Roman" w:hAnsi="Times New Roman" w:cs="Times New Roman"/>
          <w:sz w:val="28"/>
        </w:rPr>
        <w:t>c.</w:t>
      </w:r>
      <w:r w:rsidR="008C3490">
        <w:rPr>
          <w:rFonts w:ascii="Times New Roman" w:hAnsi="Times New Roman" w:cs="Times New Roman"/>
          <w:sz w:val="28"/>
        </w:rPr>
        <w:t xml:space="preserve"> </w:t>
      </w:r>
      <w:r w:rsidR="000A7B93" w:rsidRPr="000A7B93">
        <w:rPr>
          <w:rFonts w:ascii="Times New Roman" w:hAnsi="Times New Roman" w:cs="Times New Roman"/>
          <w:sz w:val="28"/>
        </w:rPr>
        <w:t>98].</w:t>
      </w:r>
      <w:r w:rsidR="00E040EB">
        <w:rPr>
          <w:rFonts w:ascii="Times New Roman" w:hAnsi="Times New Roman" w:cs="Times New Roman"/>
          <w:sz w:val="28"/>
        </w:rPr>
        <w:t xml:space="preserve"> Работа конструкторских бюро также направлена на повышение скорости внедрения предприятиями машиностроения новых продуктов, путём передачи документации по роялти и с помощью иных финансовых механизмов. </w:t>
      </w:r>
    </w:p>
    <w:p w:rsidR="00E24E84" w:rsidRDefault="00E040EB" w:rsidP="00E040EB">
      <w:pPr>
        <w:spacing w:after="0" w:line="360" w:lineRule="auto"/>
        <w:ind w:firstLine="708"/>
        <w:jc w:val="both"/>
        <w:rPr>
          <w:rFonts w:ascii="Times New Roman" w:hAnsi="Times New Roman" w:cs="Times New Roman"/>
          <w:sz w:val="28"/>
        </w:rPr>
      </w:pPr>
      <w:r>
        <w:rPr>
          <w:rFonts w:ascii="Times New Roman" w:hAnsi="Times New Roman" w:cs="Times New Roman"/>
          <w:sz w:val="28"/>
        </w:rPr>
        <w:t>За последнее время показатели инвестиционной деятельности значительно возросли. Такая динамика объясняется использованием Правительственной программы ГПФИИР до 2014 года. В результате доля предприятий, которые работают с инновациями, возросла до 7,1% от общего количества предприятий все промышленности. Данный показатель является рекордным для последних лет. Дополнительным подтверждением успеха служит количество инновационной продукции, число которой повысилось на 1,5 раза, при этом доля на инновационную сферу в ВВП страны увеличились с 0,66 % до 0,88 %.</w:t>
      </w:r>
      <w:r w:rsidR="008C3490">
        <w:rPr>
          <w:rFonts w:ascii="Times New Roman" w:hAnsi="Times New Roman" w:cs="Times New Roman"/>
          <w:sz w:val="28"/>
        </w:rPr>
        <w:t xml:space="preserve"> </w:t>
      </w:r>
      <w:r w:rsidR="000A7B93">
        <w:rPr>
          <w:rFonts w:ascii="Times New Roman" w:hAnsi="Times New Roman" w:cs="Times New Roman"/>
          <w:sz w:val="28"/>
        </w:rPr>
        <w:t>[191].</w:t>
      </w:r>
      <w:r w:rsidR="008C3490">
        <w:rPr>
          <w:rFonts w:ascii="Times New Roman" w:hAnsi="Times New Roman" w:cs="Times New Roman"/>
          <w:sz w:val="28"/>
        </w:rPr>
        <w:t xml:space="preserve"> </w:t>
      </w:r>
      <w:r>
        <w:rPr>
          <w:rFonts w:ascii="Times New Roman" w:hAnsi="Times New Roman" w:cs="Times New Roman"/>
          <w:sz w:val="28"/>
        </w:rPr>
        <w:t xml:space="preserve">Количество внутренних затрат, которые используются для проведения исследовательской деятельности и разработки продукции увеличилось на треть и теперь составляет 290 млн. долларов США. Программа Правительства с названием «План Норд» предполагает, что в следующие 25 лет на </w:t>
      </w:r>
      <w:r w:rsidR="00B500E2">
        <w:rPr>
          <w:rFonts w:ascii="Times New Roman" w:hAnsi="Times New Roman" w:cs="Times New Roman"/>
          <w:sz w:val="28"/>
        </w:rPr>
        <w:t>освоение</w:t>
      </w:r>
      <w:r w:rsidR="00E24E84">
        <w:rPr>
          <w:rFonts w:ascii="Times New Roman" w:hAnsi="Times New Roman" w:cs="Times New Roman"/>
          <w:sz w:val="28"/>
        </w:rPr>
        <w:t xml:space="preserve"> Квебекского Севера будет привлечено более 80 </w:t>
      </w:r>
      <w:r w:rsidR="00E24E84">
        <w:rPr>
          <w:rFonts w:ascii="Times New Roman" w:hAnsi="Times New Roman" w:cs="Times New Roman"/>
          <w:sz w:val="28"/>
        </w:rPr>
        <w:lastRenderedPageBreak/>
        <w:t>млрд. канадских долларов, при этом инвестиции будут сугубо частными. Согласно данного планов регионе в первую очередь будут развивать</w:t>
      </w:r>
      <w:r w:rsidR="00E24E84" w:rsidRPr="00E24E84">
        <w:rPr>
          <w:rFonts w:ascii="Times New Roman" w:hAnsi="Times New Roman" w:cs="Times New Roman"/>
          <w:sz w:val="28"/>
        </w:rPr>
        <w:t xml:space="preserve">: </w:t>
      </w:r>
    </w:p>
    <w:p w:rsidR="00E24E84" w:rsidRDefault="00E24E84" w:rsidP="00E24E84">
      <w:pPr>
        <w:pStyle w:val="a3"/>
        <w:numPr>
          <w:ilvl w:val="0"/>
          <w:numId w:val="13"/>
        </w:numPr>
        <w:spacing w:after="0" w:line="360" w:lineRule="auto"/>
        <w:ind w:left="851" w:hanging="567"/>
        <w:jc w:val="both"/>
        <w:rPr>
          <w:rFonts w:ascii="Times New Roman" w:hAnsi="Times New Roman" w:cs="Times New Roman"/>
          <w:sz w:val="28"/>
        </w:rPr>
      </w:pPr>
      <w:r w:rsidRPr="00E24E84">
        <w:rPr>
          <w:rFonts w:ascii="Times New Roman" w:hAnsi="Times New Roman" w:cs="Times New Roman"/>
          <w:sz w:val="28"/>
        </w:rPr>
        <w:t xml:space="preserve">новые шахты для добычи полезных ископаемых – всего планируется открыть 11 штук; </w:t>
      </w:r>
    </w:p>
    <w:p w:rsidR="00E040EB" w:rsidRPr="00E24E84" w:rsidRDefault="00E24E84" w:rsidP="00E24E84">
      <w:pPr>
        <w:pStyle w:val="a3"/>
        <w:numPr>
          <w:ilvl w:val="0"/>
          <w:numId w:val="13"/>
        </w:numPr>
        <w:spacing w:after="0" w:line="360" w:lineRule="auto"/>
        <w:ind w:left="851" w:hanging="567"/>
        <w:jc w:val="both"/>
        <w:rPr>
          <w:rFonts w:ascii="Times New Roman" w:hAnsi="Times New Roman" w:cs="Times New Roman"/>
          <w:sz w:val="28"/>
        </w:rPr>
      </w:pPr>
      <w:r w:rsidRPr="00E24E84">
        <w:rPr>
          <w:rFonts w:ascii="Times New Roman" w:hAnsi="Times New Roman" w:cs="Times New Roman"/>
          <w:sz w:val="28"/>
        </w:rPr>
        <w:t xml:space="preserve">постройка новых электростанций, которые будут </w:t>
      </w:r>
      <w:r>
        <w:rPr>
          <w:rFonts w:ascii="Times New Roman" w:hAnsi="Times New Roman" w:cs="Times New Roman"/>
          <w:sz w:val="28"/>
        </w:rPr>
        <w:t>вырабатывать экологически чистое электричество</w:t>
      </w:r>
      <w:r w:rsidRPr="00E24E84">
        <w:rPr>
          <w:rFonts w:ascii="Times New Roman" w:hAnsi="Times New Roman" w:cs="Times New Roman"/>
          <w:sz w:val="28"/>
        </w:rPr>
        <w:t>;</w:t>
      </w:r>
    </w:p>
    <w:p w:rsidR="00E24E84" w:rsidRPr="00E24E84" w:rsidRDefault="00E24E84" w:rsidP="00E24E84">
      <w:pPr>
        <w:pStyle w:val="a3"/>
        <w:numPr>
          <w:ilvl w:val="0"/>
          <w:numId w:val="13"/>
        </w:numPr>
        <w:spacing w:after="0" w:line="360" w:lineRule="auto"/>
        <w:ind w:left="851" w:hanging="567"/>
        <w:jc w:val="both"/>
        <w:rPr>
          <w:rFonts w:ascii="Times New Roman" w:hAnsi="Times New Roman" w:cs="Times New Roman"/>
          <w:sz w:val="28"/>
        </w:rPr>
      </w:pPr>
      <w:r>
        <w:rPr>
          <w:rFonts w:ascii="Times New Roman" w:hAnsi="Times New Roman" w:cs="Times New Roman"/>
          <w:sz w:val="28"/>
        </w:rPr>
        <w:t>усовершенствование действующие транспортной сети региона</w:t>
      </w:r>
      <w:r w:rsidRPr="00E24E84">
        <w:rPr>
          <w:rFonts w:ascii="Times New Roman" w:hAnsi="Times New Roman" w:cs="Times New Roman"/>
          <w:sz w:val="28"/>
        </w:rPr>
        <w:t>;</w:t>
      </w:r>
    </w:p>
    <w:p w:rsidR="00E24E84" w:rsidRPr="00E24E84" w:rsidRDefault="00E24E84" w:rsidP="00E24E84">
      <w:pPr>
        <w:pStyle w:val="a3"/>
        <w:numPr>
          <w:ilvl w:val="0"/>
          <w:numId w:val="13"/>
        </w:numPr>
        <w:spacing w:after="0" w:line="360" w:lineRule="auto"/>
        <w:ind w:left="851" w:hanging="567"/>
        <w:jc w:val="both"/>
        <w:rPr>
          <w:rFonts w:ascii="Times New Roman" w:hAnsi="Times New Roman" w:cs="Times New Roman"/>
          <w:sz w:val="28"/>
        </w:rPr>
      </w:pPr>
      <w:r>
        <w:rPr>
          <w:rFonts w:ascii="Times New Roman" w:hAnsi="Times New Roman" w:cs="Times New Roman"/>
          <w:sz w:val="28"/>
        </w:rPr>
        <w:t>развитие лестного хозяйства</w:t>
      </w:r>
      <w:r>
        <w:rPr>
          <w:rFonts w:ascii="Times New Roman" w:hAnsi="Times New Roman" w:cs="Times New Roman"/>
          <w:sz w:val="28"/>
          <w:lang w:val="en-US"/>
        </w:rPr>
        <w:t>;</w:t>
      </w:r>
    </w:p>
    <w:p w:rsidR="00E24E84" w:rsidRDefault="00E24E84" w:rsidP="00E24E84">
      <w:pPr>
        <w:pStyle w:val="a3"/>
        <w:numPr>
          <w:ilvl w:val="0"/>
          <w:numId w:val="13"/>
        </w:numPr>
        <w:spacing w:after="0" w:line="360" w:lineRule="auto"/>
        <w:ind w:left="851" w:hanging="567"/>
        <w:jc w:val="both"/>
        <w:rPr>
          <w:rFonts w:ascii="Times New Roman" w:hAnsi="Times New Roman" w:cs="Times New Roman"/>
          <w:sz w:val="28"/>
        </w:rPr>
      </w:pPr>
      <w:r>
        <w:rPr>
          <w:rFonts w:ascii="Times New Roman" w:hAnsi="Times New Roman" w:cs="Times New Roman"/>
          <w:sz w:val="28"/>
        </w:rPr>
        <w:t>развитие туристических услуг.</w:t>
      </w:r>
    </w:p>
    <w:p w:rsidR="00E24E84" w:rsidRDefault="00E24E84" w:rsidP="00E24E84">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Для первого этапа реализации данной программы (2011-2016) бюджет выделил для провинции 2,1 млрд. канадских долларов, в первую очередь в регионе планируется развивать энергетику и транспортную сеть. 1,2 </w:t>
      </w:r>
      <w:proofErr w:type="spellStart"/>
      <w:r>
        <w:rPr>
          <w:rFonts w:ascii="Times New Roman" w:hAnsi="Times New Roman" w:cs="Times New Roman"/>
          <w:sz w:val="28"/>
        </w:rPr>
        <w:t>млрл</w:t>
      </w:r>
      <w:proofErr w:type="spellEnd"/>
      <w:r>
        <w:rPr>
          <w:rFonts w:ascii="Times New Roman" w:hAnsi="Times New Roman" w:cs="Times New Roman"/>
          <w:sz w:val="28"/>
        </w:rPr>
        <w:t>. канадских долларов планируется вложить в</w:t>
      </w:r>
      <w:r w:rsidRPr="00E24E84">
        <w:rPr>
          <w:rFonts w:ascii="Times New Roman" w:hAnsi="Times New Roman" w:cs="Times New Roman"/>
          <w:sz w:val="28"/>
        </w:rPr>
        <w:t>:</w:t>
      </w:r>
    </w:p>
    <w:p w:rsidR="00E24E84" w:rsidRPr="00E24E84" w:rsidRDefault="00E24E84" w:rsidP="00E24E84">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постройку новых дорог</w:t>
      </w:r>
      <w:r>
        <w:rPr>
          <w:rFonts w:ascii="Times New Roman" w:hAnsi="Times New Roman" w:cs="Times New Roman"/>
          <w:sz w:val="28"/>
          <w:lang w:val="en-US"/>
        </w:rPr>
        <w:t>;</w:t>
      </w:r>
    </w:p>
    <w:p w:rsidR="00E24E84" w:rsidRPr="00E24E84" w:rsidRDefault="00E24E84" w:rsidP="00E24E84">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проведение модернизации действующих 26 местных аэропортов и площадок для вертолётов</w:t>
      </w:r>
      <w:r w:rsidRPr="00E24E84">
        <w:rPr>
          <w:rFonts w:ascii="Times New Roman" w:hAnsi="Times New Roman" w:cs="Times New Roman"/>
          <w:sz w:val="28"/>
        </w:rPr>
        <w:t>;</w:t>
      </w:r>
    </w:p>
    <w:p w:rsidR="00E24E84" w:rsidRDefault="00E24E84" w:rsidP="00E24E84">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модернизацию 10 морских портов.</w:t>
      </w:r>
    </w:p>
    <w:p w:rsidR="000A729C" w:rsidRDefault="00E24E84" w:rsidP="00E24E84">
      <w:pPr>
        <w:spacing w:after="0" w:line="360" w:lineRule="auto"/>
        <w:jc w:val="both"/>
        <w:rPr>
          <w:rFonts w:ascii="Times New Roman" w:hAnsi="Times New Roman" w:cs="Times New Roman"/>
          <w:sz w:val="28"/>
          <w:lang w:val="en-US"/>
        </w:rPr>
      </w:pPr>
      <w:r>
        <w:rPr>
          <w:rFonts w:ascii="Times New Roman" w:hAnsi="Times New Roman" w:cs="Times New Roman"/>
          <w:sz w:val="28"/>
        </w:rPr>
        <w:t xml:space="preserve">При помощи частных инвестиций планируется строить электростанции и добывать природные ресурсы. Уровень жизни коренных народностей должен существенно повыситься. Но для зарубежных инвесторов Квебекский проект показался непривлекательным. Правительство провело мероприятия для представителей деловых кругов из США и Европы, но она не произвели должно впечатления. </w:t>
      </w:r>
      <w:r w:rsidR="000A729C">
        <w:rPr>
          <w:rFonts w:ascii="Times New Roman" w:hAnsi="Times New Roman" w:cs="Times New Roman"/>
          <w:sz w:val="28"/>
        </w:rPr>
        <w:t>Ещё ситуацию усугубили</w:t>
      </w:r>
      <w:r w:rsidR="000A729C">
        <w:rPr>
          <w:rFonts w:ascii="Times New Roman" w:hAnsi="Times New Roman" w:cs="Times New Roman"/>
          <w:sz w:val="28"/>
          <w:lang w:val="en-US"/>
        </w:rPr>
        <w:t>:</w:t>
      </w:r>
    </w:p>
    <w:p w:rsidR="000A729C" w:rsidRPr="000A729C" w:rsidRDefault="000A729C" w:rsidP="000A729C">
      <w:pPr>
        <w:pStyle w:val="a3"/>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застой мировой экономики</w:t>
      </w:r>
      <w:r>
        <w:rPr>
          <w:rFonts w:ascii="Times New Roman" w:hAnsi="Times New Roman" w:cs="Times New Roman"/>
          <w:sz w:val="28"/>
          <w:lang w:val="en-US"/>
        </w:rPr>
        <w:t>;</w:t>
      </w:r>
    </w:p>
    <w:p w:rsidR="000A729C" w:rsidRPr="000A729C" w:rsidRDefault="000A729C" w:rsidP="000A729C">
      <w:pPr>
        <w:pStyle w:val="a3"/>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медленный рост американской экономики</w:t>
      </w:r>
      <w:r>
        <w:rPr>
          <w:rFonts w:ascii="Times New Roman" w:hAnsi="Times New Roman" w:cs="Times New Roman"/>
          <w:sz w:val="28"/>
          <w:lang w:val="en-US"/>
        </w:rPr>
        <w:t>;</w:t>
      </w:r>
    </w:p>
    <w:p w:rsidR="000A729C" w:rsidRDefault="000A729C" w:rsidP="000A729C">
      <w:pPr>
        <w:pStyle w:val="a3"/>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долговой кризис стран ЕС.</w:t>
      </w:r>
    </w:p>
    <w:p w:rsidR="00B9568B" w:rsidRDefault="000A729C" w:rsidP="000A729C">
      <w:pPr>
        <w:spacing w:after="0" w:line="360" w:lineRule="auto"/>
        <w:jc w:val="both"/>
        <w:rPr>
          <w:rFonts w:ascii="Times New Roman" w:hAnsi="Times New Roman" w:cs="Times New Roman"/>
          <w:sz w:val="28"/>
        </w:rPr>
      </w:pPr>
      <w:r>
        <w:rPr>
          <w:rFonts w:ascii="Times New Roman" w:hAnsi="Times New Roman" w:cs="Times New Roman"/>
          <w:sz w:val="28"/>
        </w:rPr>
        <w:t xml:space="preserve">Всё вышеназванное повлияло на решение инвесторов и проект оказался непривлекательным для зарубежных инвесторов. Но всё же власти Квебека объявили в 2012 году, что нашли частных инвесторов, которые согласились вложить свои средства в добычу полезных ископаемых. К примеру, компания </w:t>
      </w:r>
      <w:r>
        <w:rPr>
          <w:rFonts w:ascii="Times New Roman" w:hAnsi="Times New Roman" w:cs="Times New Roman"/>
          <w:sz w:val="28"/>
        </w:rPr>
        <w:lastRenderedPageBreak/>
        <w:t>«Рио Тинто» вложило 800 млн. долларов США в добычу железной руды и производство титана. Компания «</w:t>
      </w:r>
      <w:proofErr w:type="spellStart"/>
      <w:r>
        <w:rPr>
          <w:rFonts w:ascii="Times New Roman" w:hAnsi="Times New Roman" w:cs="Times New Roman"/>
          <w:sz w:val="28"/>
        </w:rPr>
        <w:t>ГолдКорп</w:t>
      </w:r>
      <w:proofErr w:type="spellEnd"/>
      <w:r>
        <w:rPr>
          <w:rFonts w:ascii="Times New Roman" w:hAnsi="Times New Roman" w:cs="Times New Roman"/>
          <w:sz w:val="28"/>
        </w:rPr>
        <w:t>» выделит 1,4 млрд. канадских долларов чтобы провести реконструкцию месторождения по добыче золота и его дальнейшем возобновлении. Чтобы добывать большее количество железа, компания «</w:t>
      </w:r>
      <w:proofErr w:type="spellStart"/>
      <w:r>
        <w:rPr>
          <w:rFonts w:ascii="Times New Roman" w:hAnsi="Times New Roman" w:cs="Times New Roman"/>
          <w:sz w:val="28"/>
        </w:rPr>
        <w:t>Арселор</w:t>
      </w:r>
      <w:proofErr w:type="spellEnd"/>
      <w:r>
        <w:rPr>
          <w:rFonts w:ascii="Times New Roman" w:hAnsi="Times New Roman" w:cs="Times New Roman"/>
          <w:sz w:val="28"/>
        </w:rPr>
        <w:t>» вложит 2,1 млрд. канадских долларов. Для добычи никеля компанией «</w:t>
      </w:r>
      <w:proofErr w:type="spellStart"/>
      <w:r>
        <w:rPr>
          <w:rFonts w:ascii="Times New Roman" w:hAnsi="Times New Roman" w:cs="Times New Roman"/>
          <w:sz w:val="28"/>
        </w:rPr>
        <w:t>Экстрата</w:t>
      </w:r>
      <w:proofErr w:type="spellEnd"/>
      <w:r>
        <w:rPr>
          <w:rFonts w:ascii="Times New Roman" w:hAnsi="Times New Roman" w:cs="Times New Roman"/>
          <w:sz w:val="28"/>
        </w:rPr>
        <w:t xml:space="preserve">» будет осуществлено вливание денег в размере 0,5 млрд. канадских долларов. Стоит отметить, что собранные 4,8 млрд. инвестиций в горнодобывающую отрасль региона обеспечивают лишь 58% от потребностей «Плана Норд». </w:t>
      </w:r>
      <w:r w:rsidR="00637B87">
        <w:rPr>
          <w:rFonts w:ascii="Times New Roman" w:hAnsi="Times New Roman" w:cs="Times New Roman"/>
          <w:sz w:val="28"/>
        </w:rPr>
        <w:t>Но важно, что только компания «</w:t>
      </w:r>
      <w:proofErr w:type="spellStart"/>
      <w:r w:rsidR="00637B87">
        <w:rPr>
          <w:rFonts w:ascii="Times New Roman" w:hAnsi="Times New Roman" w:cs="Times New Roman"/>
          <w:sz w:val="28"/>
        </w:rPr>
        <w:t>ГолдКорп</w:t>
      </w:r>
      <w:proofErr w:type="spellEnd"/>
      <w:r w:rsidR="00637B87">
        <w:rPr>
          <w:rFonts w:ascii="Times New Roman" w:hAnsi="Times New Roman" w:cs="Times New Roman"/>
          <w:sz w:val="28"/>
        </w:rPr>
        <w:t xml:space="preserve">» действительно начала создавать производство с нуля, а другие инвесторы уже на протяжении нескольких лет осуществляют свою длительность в регионе. </w:t>
      </w:r>
      <w:r w:rsidR="001550C8">
        <w:rPr>
          <w:rFonts w:ascii="Times New Roman" w:hAnsi="Times New Roman" w:cs="Times New Roman"/>
          <w:sz w:val="28"/>
        </w:rPr>
        <w:t xml:space="preserve"> Независимыми экономистами строятся предположения, что </w:t>
      </w:r>
      <w:r w:rsidR="00C03063">
        <w:rPr>
          <w:rFonts w:ascii="Times New Roman" w:hAnsi="Times New Roman" w:cs="Times New Roman"/>
          <w:sz w:val="28"/>
        </w:rPr>
        <w:t xml:space="preserve">Правительством Квебека строится показательная деятельность по развитию северных регионов. Ведь именно из-за этого в «План Норд» предлагается частным компаниям вкладывать свои средства в добычу полезных ископаемых, в то время как Правительство региона, так и не смогло найти инвесторов для развития транспорта, туризма, переработки леса, развития энергетики. То есть инвесторы устремились туда, где гарантировано можно заработать деньги и при этом их не лишиться. </w:t>
      </w:r>
      <w:r w:rsidR="00BF78DA">
        <w:rPr>
          <w:rFonts w:ascii="Times New Roman" w:hAnsi="Times New Roman" w:cs="Times New Roman"/>
          <w:sz w:val="28"/>
        </w:rPr>
        <w:t>Главную роль по проектированию новых электростанций провинции играет компания «</w:t>
      </w:r>
      <w:proofErr w:type="spellStart"/>
      <w:r w:rsidR="00BF78DA">
        <w:rPr>
          <w:rFonts w:ascii="Times New Roman" w:hAnsi="Times New Roman" w:cs="Times New Roman"/>
          <w:sz w:val="28"/>
        </w:rPr>
        <w:t>Гидро</w:t>
      </w:r>
      <w:proofErr w:type="spellEnd"/>
      <w:r w:rsidR="00BF78DA">
        <w:rPr>
          <w:rFonts w:ascii="Times New Roman" w:hAnsi="Times New Roman" w:cs="Times New Roman"/>
          <w:sz w:val="28"/>
        </w:rPr>
        <w:t xml:space="preserve"> Квебек», которая является государственной, работу курирует Правительство. Транспортная сеть </w:t>
      </w:r>
      <w:proofErr w:type="spellStart"/>
      <w:r w:rsidR="00BF78DA">
        <w:rPr>
          <w:rFonts w:ascii="Times New Roman" w:hAnsi="Times New Roman" w:cs="Times New Roman"/>
          <w:sz w:val="28"/>
        </w:rPr>
        <w:t>нужнается</w:t>
      </w:r>
      <w:proofErr w:type="spellEnd"/>
      <w:r w:rsidR="00BF78DA">
        <w:rPr>
          <w:rFonts w:ascii="Times New Roman" w:hAnsi="Times New Roman" w:cs="Times New Roman"/>
          <w:sz w:val="28"/>
        </w:rPr>
        <w:t xml:space="preserve"> в новых автомобильных и железных дорогах, как полагает Правительство. В конце 2011 года консалтинговой компанией «</w:t>
      </w:r>
      <w:proofErr w:type="spellStart"/>
      <w:r w:rsidR="00BF78DA">
        <w:rPr>
          <w:rFonts w:ascii="Times New Roman" w:hAnsi="Times New Roman" w:cs="Times New Roman"/>
          <w:sz w:val="28"/>
        </w:rPr>
        <w:t>Женивар</w:t>
      </w:r>
      <w:proofErr w:type="spellEnd"/>
      <w:r w:rsidR="00BF78DA">
        <w:rPr>
          <w:rFonts w:ascii="Times New Roman" w:hAnsi="Times New Roman" w:cs="Times New Roman"/>
          <w:sz w:val="28"/>
        </w:rPr>
        <w:t>» была произведена оценка перспективы постройки железной дороги от месторождения железных руд «</w:t>
      </w:r>
      <w:proofErr w:type="spellStart"/>
      <w:r w:rsidR="00BF78DA">
        <w:rPr>
          <w:rFonts w:ascii="Times New Roman" w:hAnsi="Times New Roman" w:cs="Times New Roman"/>
          <w:sz w:val="28"/>
        </w:rPr>
        <w:t>Шеффервилл</w:t>
      </w:r>
      <w:proofErr w:type="spellEnd"/>
      <w:r w:rsidR="00BF78DA">
        <w:rPr>
          <w:rFonts w:ascii="Times New Roman" w:hAnsi="Times New Roman" w:cs="Times New Roman"/>
          <w:sz w:val="28"/>
        </w:rPr>
        <w:t>», до посёлка «</w:t>
      </w:r>
      <w:r w:rsidR="00A43F7C">
        <w:rPr>
          <w:rFonts w:ascii="Times New Roman" w:hAnsi="Times New Roman" w:cs="Times New Roman"/>
          <w:sz w:val="28"/>
        </w:rPr>
        <w:t xml:space="preserve">Форт-Мимо вплоть к самому побережью залива </w:t>
      </w:r>
      <w:proofErr w:type="spellStart"/>
      <w:r w:rsidR="00A43F7C">
        <w:rPr>
          <w:rFonts w:ascii="Times New Roman" w:hAnsi="Times New Roman" w:cs="Times New Roman"/>
          <w:sz w:val="28"/>
        </w:rPr>
        <w:t>Унгавы</w:t>
      </w:r>
      <w:proofErr w:type="spellEnd"/>
      <w:r w:rsidR="00A43F7C">
        <w:rPr>
          <w:rFonts w:ascii="Times New Roman" w:hAnsi="Times New Roman" w:cs="Times New Roman"/>
          <w:sz w:val="28"/>
        </w:rPr>
        <w:t>. Именно в этом место возможна постройка порта для крупных грузовых судов. Работу у консалтинговой компании заказало местное Правительство. Специалисты «</w:t>
      </w:r>
      <w:proofErr w:type="spellStart"/>
      <w:r w:rsidR="00A43F7C">
        <w:rPr>
          <w:rFonts w:ascii="Times New Roman" w:hAnsi="Times New Roman" w:cs="Times New Roman"/>
          <w:sz w:val="28"/>
        </w:rPr>
        <w:t>Женивар</w:t>
      </w:r>
      <w:proofErr w:type="spellEnd"/>
      <w:r w:rsidR="00A43F7C">
        <w:rPr>
          <w:rFonts w:ascii="Times New Roman" w:hAnsi="Times New Roman" w:cs="Times New Roman"/>
          <w:sz w:val="28"/>
        </w:rPr>
        <w:t xml:space="preserve">» произвели расчёты и выяснили, что проложить железную дорогу длинной 600 км. в этой местности составит около 6 млрд. долларов США, а тратить на её </w:t>
      </w:r>
      <w:r w:rsidR="00A43F7C">
        <w:rPr>
          <w:rFonts w:ascii="Times New Roman" w:hAnsi="Times New Roman" w:cs="Times New Roman"/>
          <w:sz w:val="28"/>
        </w:rPr>
        <w:lastRenderedPageBreak/>
        <w:t xml:space="preserve">обслуживание в отнюдь не идеальных условиях вечной мерзлоты ежегодно придётся 20 млн. долларов США. Проектом заинтересовались китайский и индийские инвесторы. Постройка новой железной дороги вместе с портом решило бы вопрос более быстрой доставки полезных ископаемых из Квебека в Китай и Индию путём использования Северо-Западного прохода. Этот путь был бы короче обычного на 1500 морских миль. Но вопрос обеспечения требуемой суммой денег и старте подготовительных к стройке работ всё еще не решён. Из-за неясных перспектив открытия нового порта на берегу залива </w:t>
      </w:r>
      <w:proofErr w:type="spellStart"/>
      <w:r w:rsidR="00A43F7C">
        <w:rPr>
          <w:rFonts w:ascii="Times New Roman" w:hAnsi="Times New Roman" w:cs="Times New Roman"/>
          <w:sz w:val="28"/>
        </w:rPr>
        <w:t>Унгавы</w:t>
      </w:r>
      <w:proofErr w:type="spellEnd"/>
      <w:r w:rsidR="00A43F7C">
        <w:rPr>
          <w:rFonts w:ascii="Times New Roman" w:hAnsi="Times New Roman" w:cs="Times New Roman"/>
          <w:sz w:val="28"/>
        </w:rPr>
        <w:t>, весной 2012 года компания «</w:t>
      </w:r>
      <w:proofErr w:type="spellStart"/>
      <w:r w:rsidR="00A43F7C">
        <w:rPr>
          <w:rFonts w:ascii="Times New Roman" w:hAnsi="Times New Roman" w:cs="Times New Roman"/>
          <w:sz w:val="28"/>
        </w:rPr>
        <w:t>Канадиан</w:t>
      </w:r>
      <w:proofErr w:type="spellEnd"/>
      <w:r w:rsidR="00A43F7C">
        <w:rPr>
          <w:rFonts w:ascii="Times New Roman" w:hAnsi="Times New Roman" w:cs="Times New Roman"/>
          <w:sz w:val="28"/>
        </w:rPr>
        <w:t xml:space="preserve"> </w:t>
      </w:r>
      <w:proofErr w:type="spellStart"/>
      <w:r w:rsidR="00A43F7C">
        <w:rPr>
          <w:rFonts w:ascii="Times New Roman" w:hAnsi="Times New Roman" w:cs="Times New Roman"/>
          <w:sz w:val="28"/>
        </w:rPr>
        <w:t>Нэйшнл</w:t>
      </w:r>
      <w:proofErr w:type="spellEnd"/>
      <w:r w:rsidR="00A43F7C">
        <w:rPr>
          <w:rFonts w:ascii="Times New Roman" w:hAnsi="Times New Roman" w:cs="Times New Roman"/>
          <w:sz w:val="28"/>
        </w:rPr>
        <w:t xml:space="preserve"> </w:t>
      </w:r>
      <w:proofErr w:type="spellStart"/>
      <w:r w:rsidR="00A43F7C">
        <w:rPr>
          <w:rFonts w:ascii="Times New Roman" w:hAnsi="Times New Roman" w:cs="Times New Roman"/>
          <w:sz w:val="28"/>
        </w:rPr>
        <w:t>Рэйлвэй</w:t>
      </w:r>
      <w:proofErr w:type="spellEnd"/>
      <w:r w:rsidR="00A43F7C">
        <w:rPr>
          <w:rFonts w:ascii="Times New Roman" w:hAnsi="Times New Roman" w:cs="Times New Roman"/>
          <w:sz w:val="28"/>
        </w:rPr>
        <w:t xml:space="preserve"> Ко» было объявлено о планируемом новом маршруте другой новой железной дороги. Отправной точной должен стать </w:t>
      </w:r>
      <w:proofErr w:type="spellStart"/>
      <w:r w:rsidR="00A43F7C">
        <w:rPr>
          <w:rFonts w:ascii="Times New Roman" w:hAnsi="Times New Roman" w:cs="Times New Roman"/>
          <w:sz w:val="28"/>
        </w:rPr>
        <w:t>Шеффервилл</w:t>
      </w:r>
      <w:proofErr w:type="spellEnd"/>
      <w:r w:rsidR="00A43F7C">
        <w:rPr>
          <w:rFonts w:ascii="Times New Roman" w:hAnsi="Times New Roman" w:cs="Times New Roman"/>
          <w:sz w:val="28"/>
        </w:rPr>
        <w:t xml:space="preserve">, а конечной – порт </w:t>
      </w:r>
      <w:proofErr w:type="gramStart"/>
      <w:r w:rsidR="00A43F7C">
        <w:rPr>
          <w:rFonts w:ascii="Times New Roman" w:hAnsi="Times New Roman" w:cs="Times New Roman"/>
          <w:sz w:val="28"/>
        </w:rPr>
        <w:t>Сет-Иль</w:t>
      </w:r>
      <w:proofErr w:type="gramEnd"/>
      <w:r w:rsidR="00A43F7C">
        <w:rPr>
          <w:rFonts w:ascii="Times New Roman" w:hAnsi="Times New Roman" w:cs="Times New Roman"/>
          <w:sz w:val="28"/>
        </w:rPr>
        <w:t xml:space="preserve">, который находится на заливе Святого Лаврентия. Цена данного проекта составит 5 млрд. долларов США, а в длину новая железная дорога будет 800 км. Топ-менеджмент компании разработчика проекта хочет в начале заручиться контрактами с горнодобывающими гигантами по транспортировке полезных ископаемых, и только тогда начать строительство нового пути. </w:t>
      </w:r>
      <w:r w:rsidR="00B9568B">
        <w:rPr>
          <w:rFonts w:ascii="Times New Roman" w:hAnsi="Times New Roman" w:cs="Times New Roman"/>
          <w:sz w:val="28"/>
        </w:rPr>
        <w:t xml:space="preserve">Инвестиции должны будут окупиться за 4 года, поскольку специалисты оценивают ежегодный доход перевозчика на этом участке в 1,3 млрд. долларов США. </w:t>
      </w:r>
    </w:p>
    <w:p w:rsidR="000A729C" w:rsidRPr="00B9568B" w:rsidRDefault="00B9568B" w:rsidP="00B9568B">
      <w:pPr>
        <w:spacing w:after="0" w:line="360" w:lineRule="auto"/>
        <w:ind w:firstLine="708"/>
        <w:jc w:val="both"/>
        <w:rPr>
          <w:rFonts w:ascii="Times New Roman" w:hAnsi="Times New Roman" w:cs="Times New Roman"/>
          <w:sz w:val="28"/>
        </w:rPr>
      </w:pPr>
      <w:r>
        <w:rPr>
          <w:rFonts w:ascii="Times New Roman" w:hAnsi="Times New Roman" w:cs="Times New Roman"/>
          <w:sz w:val="28"/>
        </w:rPr>
        <w:t>В том же году Администрацией США была продолжена работа по развитию законодательства в сфере инновационной деятельности в США. 30 августа Президентом США был подписан УКАЗ «13624 «</w:t>
      </w:r>
      <w:r w:rsidRPr="00B9568B">
        <w:rPr>
          <w:rFonts w:ascii="Times New Roman" w:hAnsi="Times New Roman" w:cs="Times New Roman"/>
          <w:sz w:val="28"/>
        </w:rPr>
        <w:t xml:space="preserve">О содействии инвестициям в </w:t>
      </w:r>
      <w:proofErr w:type="spellStart"/>
      <w:r w:rsidRPr="00B9568B">
        <w:rPr>
          <w:rFonts w:ascii="Times New Roman" w:hAnsi="Times New Roman" w:cs="Times New Roman"/>
          <w:sz w:val="28"/>
        </w:rPr>
        <w:t>энергоэффективность</w:t>
      </w:r>
      <w:proofErr w:type="spellEnd"/>
      <w:r w:rsidRPr="00B9568B">
        <w:rPr>
          <w:rFonts w:ascii="Times New Roman" w:hAnsi="Times New Roman" w:cs="Times New Roman"/>
          <w:sz w:val="28"/>
        </w:rPr>
        <w:t xml:space="preserve"> промышленности США»</w:t>
      </w:r>
      <w:r>
        <w:rPr>
          <w:rFonts w:ascii="Times New Roman" w:hAnsi="Times New Roman" w:cs="Times New Roman"/>
          <w:sz w:val="28"/>
        </w:rPr>
        <w:t xml:space="preserve">. Согласно данному документу в 2020 году страна планирует ввести в строй новые установки по генерации электроэнергии типа </w:t>
      </w:r>
      <w:r>
        <w:rPr>
          <w:rFonts w:ascii="Times New Roman" w:hAnsi="Times New Roman" w:cs="Times New Roman"/>
          <w:sz w:val="28"/>
          <w:lang w:val="en-US"/>
        </w:rPr>
        <w:t>CHP</w:t>
      </w:r>
      <w:r>
        <w:rPr>
          <w:rFonts w:ascii="Times New Roman" w:hAnsi="Times New Roman" w:cs="Times New Roman"/>
          <w:sz w:val="28"/>
        </w:rPr>
        <w:t xml:space="preserve">, которые производят не только электроэнергию, но и тепло. Планируется запустить установки суммарной мощностью 40 ГВт. С этой целью государство желает повысить уровень взаимодействия </w:t>
      </w:r>
      <w:proofErr w:type="spellStart"/>
      <w:r>
        <w:rPr>
          <w:rFonts w:ascii="Times New Roman" w:hAnsi="Times New Roman" w:cs="Times New Roman"/>
          <w:sz w:val="28"/>
        </w:rPr>
        <w:t>межведомтсвенного</w:t>
      </w:r>
      <w:proofErr w:type="spellEnd"/>
      <w:r>
        <w:rPr>
          <w:rFonts w:ascii="Times New Roman" w:hAnsi="Times New Roman" w:cs="Times New Roman"/>
          <w:sz w:val="28"/>
        </w:rPr>
        <w:t xml:space="preserve"> и регионального уровней, чтобы быстрее обмениваться инновационными проектами, а также быстрее исследовать область применения и работы установок типа </w:t>
      </w:r>
      <w:r>
        <w:rPr>
          <w:rFonts w:ascii="Times New Roman" w:hAnsi="Times New Roman" w:cs="Times New Roman"/>
          <w:sz w:val="28"/>
          <w:lang w:val="en-US"/>
        </w:rPr>
        <w:t>CHP</w:t>
      </w:r>
      <w:r>
        <w:rPr>
          <w:rFonts w:ascii="Times New Roman" w:hAnsi="Times New Roman" w:cs="Times New Roman"/>
          <w:sz w:val="28"/>
        </w:rPr>
        <w:t xml:space="preserve">. По </w:t>
      </w:r>
      <w:r>
        <w:rPr>
          <w:rFonts w:ascii="Times New Roman" w:hAnsi="Times New Roman" w:cs="Times New Roman"/>
          <w:sz w:val="28"/>
        </w:rPr>
        <w:lastRenderedPageBreak/>
        <w:t>положениям Устава будет создан совет, координирующий работу всей отрасли, в который войдут</w:t>
      </w:r>
      <w:r w:rsidRPr="00B9568B">
        <w:rPr>
          <w:rFonts w:ascii="Times New Roman" w:hAnsi="Times New Roman" w:cs="Times New Roman"/>
          <w:sz w:val="28"/>
        </w:rPr>
        <w:t>:</w:t>
      </w:r>
    </w:p>
    <w:p w:rsidR="00B9568B" w:rsidRPr="00B9568B" w:rsidRDefault="00B9568B" w:rsidP="00B9568B">
      <w:pPr>
        <w:pStyle w:val="a3"/>
        <w:numPr>
          <w:ilvl w:val="0"/>
          <w:numId w:val="16"/>
        </w:numPr>
        <w:spacing w:after="0" w:line="360" w:lineRule="auto"/>
        <w:jc w:val="both"/>
        <w:rPr>
          <w:rFonts w:ascii="Times New Roman" w:hAnsi="Times New Roman" w:cs="Times New Roman"/>
          <w:sz w:val="28"/>
        </w:rPr>
      </w:pPr>
      <w:r>
        <w:rPr>
          <w:rFonts w:ascii="Times New Roman" w:hAnsi="Times New Roman" w:cs="Times New Roman"/>
          <w:sz w:val="28"/>
        </w:rPr>
        <w:t>Министерство энергетики</w:t>
      </w:r>
      <w:r>
        <w:rPr>
          <w:rFonts w:ascii="Times New Roman" w:hAnsi="Times New Roman" w:cs="Times New Roman"/>
          <w:sz w:val="28"/>
          <w:lang w:val="en-US"/>
        </w:rPr>
        <w:t>;</w:t>
      </w:r>
    </w:p>
    <w:p w:rsidR="00B9568B" w:rsidRPr="00B9568B" w:rsidRDefault="00B9568B" w:rsidP="00B9568B">
      <w:pPr>
        <w:pStyle w:val="a3"/>
        <w:numPr>
          <w:ilvl w:val="0"/>
          <w:numId w:val="16"/>
        </w:numPr>
        <w:spacing w:after="0" w:line="360" w:lineRule="auto"/>
        <w:jc w:val="both"/>
        <w:rPr>
          <w:rFonts w:ascii="Times New Roman" w:hAnsi="Times New Roman" w:cs="Times New Roman"/>
          <w:sz w:val="28"/>
        </w:rPr>
      </w:pPr>
      <w:r>
        <w:rPr>
          <w:rFonts w:ascii="Times New Roman" w:hAnsi="Times New Roman" w:cs="Times New Roman"/>
          <w:sz w:val="28"/>
        </w:rPr>
        <w:t>Министерство торговли</w:t>
      </w:r>
      <w:r>
        <w:rPr>
          <w:rFonts w:ascii="Times New Roman" w:hAnsi="Times New Roman" w:cs="Times New Roman"/>
          <w:sz w:val="28"/>
          <w:lang w:val="en-US"/>
        </w:rPr>
        <w:t>;</w:t>
      </w:r>
    </w:p>
    <w:p w:rsidR="00B9568B" w:rsidRDefault="00B9568B" w:rsidP="00B9568B">
      <w:pPr>
        <w:pStyle w:val="a3"/>
        <w:numPr>
          <w:ilvl w:val="0"/>
          <w:numId w:val="16"/>
        </w:numPr>
        <w:spacing w:after="0" w:line="360" w:lineRule="auto"/>
        <w:jc w:val="both"/>
        <w:rPr>
          <w:rFonts w:ascii="Times New Roman" w:hAnsi="Times New Roman" w:cs="Times New Roman"/>
          <w:sz w:val="28"/>
        </w:rPr>
      </w:pPr>
      <w:r>
        <w:rPr>
          <w:rFonts w:ascii="Times New Roman" w:hAnsi="Times New Roman" w:cs="Times New Roman"/>
          <w:sz w:val="28"/>
        </w:rPr>
        <w:t>Министерство сельского хозяйства</w:t>
      </w:r>
      <w:r>
        <w:rPr>
          <w:rFonts w:ascii="Times New Roman" w:hAnsi="Times New Roman" w:cs="Times New Roman"/>
          <w:sz w:val="28"/>
          <w:lang w:val="en-US"/>
        </w:rPr>
        <w:t>;</w:t>
      </w:r>
    </w:p>
    <w:p w:rsidR="00B9568B" w:rsidRPr="00B9568B" w:rsidRDefault="00B9568B" w:rsidP="00B9568B">
      <w:pPr>
        <w:pStyle w:val="a3"/>
        <w:numPr>
          <w:ilvl w:val="0"/>
          <w:numId w:val="16"/>
        </w:numPr>
        <w:spacing w:after="0" w:line="360" w:lineRule="auto"/>
        <w:jc w:val="both"/>
        <w:rPr>
          <w:rFonts w:ascii="Times New Roman" w:hAnsi="Times New Roman" w:cs="Times New Roman"/>
          <w:sz w:val="28"/>
        </w:rPr>
      </w:pPr>
      <w:r>
        <w:rPr>
          <w:rFonts w:ascii="Times New Roman" w:hAnsi="Times New Roman" w:cs="Times New Roman"/>
          <w:sz w:val="28"/>
        </w:rPr>
        <w:t>Агентство по охране окружающей среды</w:t>
      </w:r>
      <w:r w:rsidRPr="00B9568B">
        <w:rPr>
          <w:rFonts w:ascii="Times New Roman" w:hAnsi="Times New Roman" w:cs="Times New Roman"/>
          <w:sz w:val="28"/>
        </w:rPr>
        <w:t>;</w:t>
      </w:r>
    </w:p>
    <w:p w:rsidR="00B9568B" w:rsidRDefault="00B9568B" w:rsidP="00B9568B">
      <w:pPr>
        <w:pStyle w:val="a3"/>
        <w:numPr>
          <w:ilvl w:val="0"/>
          <w:numId w:val="16"/>
        </w:numPr>
        <w:spacing w:after="0" w:line="360" w:lineRule="auto"/>
        <w:jc w:val="both"/>
        <w:rPr>
          <w:rFonts w:ascii="Times New Roman" w:hAnsi="Times New Roman" w:cs="Times New Roman"/>
          <w:sz w:val="28"/>
        </w:rPr>
      </w:pPr>
      <w:r>
        <w:rPr>
          <w:rFonts w:ascii="Times New Roman" w:hAnsi="Times New Roman" w:cs="Times New Roman"/>
          <w:sz w:val="28"/>
        </w:rPr>
        <w:t>3 консультационных совета.</w:t>
      </w:r>
    </w:p>
    <w:p w:rsidR="00B9568B" w:rsidRPr="00B9568B" w:rsidRDefault="00B9568B" w:rsidP="00B9568B">
      <w:pPr>
        <w:spacing w:after="0" w:line="360" w:lineRule="auto"/>
        <w:ind w:firstLine="360"/>
        <w:jc w:val="both"/>
        <w:rPr>
          <w:rFonts w:ascii="Times New Roman" w:hAnsi="Times New Roman" w:cs="Times New Roman"/>
          <w:sz w:val="28"/>
        </w:rPr>
      </w:pPr>
      <w:r>
        <w:rPr>
          <w:rFonts w:ascii="Times New Roman" w:hAnsi="Times New Roman" w:cs="Times New Roman"/>
          <w:sz w:val="28"/>
        </w:rPr>
        <w:t>Поддержка инновационной деятельности происходит и на уровне ведомств. Создан Национальный институт инновационных аддитивных производств, который положил начало новому государственно-частному партнёрству. Данный институт сконцентрируется на проработке технологий 3</w:t>
      </w:r>
      <w:r w:rsidRPr="00B9568B">
        <w:rPr>
          <w:rFonts w:ascii="Times New Roman" w:hAnsi="Times New Roman" w:cs="Times New Roman"/>
          <w:sz w:val="28"/>
        </w:rPr>
        <w:t>-</w:t>
      </w:r>
      <w:r>
        <w:rPr>
          <w:rFonts w:ascii="Times New Roman" w:hAnsi="Times New Roman" w:cs="Times New Roman"/>
          <w:sz w:val="28"/>
          <w:lang w:val="en-US"/>
        </w:rPr>
        <w:t>D</w:t>
      </w:r>
      <w:r>
        <w:rPr>
          <w:rFonts w:ascii="Times New Roman" w:hAnsi="Times New Roman" w:cs="Times New Roman"/>
          <w:sz w:val="28"/>
        </w:rPr>
        <w:t xml:space="preserve"> печати в сферах</w:t>
      </w:r>
      <w:r w:rsidRPr="00B9568B">
        <w:rPr>
          <w:rFonts w:ascii="Times New Roman" w:hAnsi="Times New Roman" w:cs="Times New Roman"/>
          <w:sz w:val="28"/>
        </w:rPr>
        <w:t>:</w:t>
      </w:r>
    </w:p>
    <w:p w:rsidR="00B9568B" w:rsidRPr="00B9568B" w:rsidRDefault="00B9568B" w:rsidP="00B9568B">
      <w:pPr>
        <w:pStyle w:val="a3"/>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оборонной промышленности</w:t>
      </w:r>
      <w:r>
        <w:rPr>
          <w:rFonts w:ascii="Times New Roman" w:hAnsi="Times New Roman" w:cs="Times New Roman"/>
          <w:sz w:val="28"/>
          <w:lang w:val="en-US"/>
        </w:rPr>
        <w:t>;</w:t>
      </w:r>
    </w:p>
    <w:p w:rsidR="00B9568B" w:rsidRPr="00B9568B" w:rsidRDefault="00B9568B" w:rsidP="00B9568B">
      <w:pPr>
        <w:pStyle w:val="a3"/>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автомобилестроения</w:t>
      </w:r>
      <w:r>
        <w:rPr>
          <w:rFonts w:ascii="Times New Roman" w:hAnsi="Times New Roman" w:cs="Times New Roman"/>
          <w:sz w:val="28"/>
          <w:lang w:val="en-US"/>
        </w:rPr>
        <w:t>;</w:t>
      </w:r>
    </w:p>
    <w:p w:rsidR="00B9568B" w:rsidRDefault="00125D42" w:rsidP="00B9568B">
      <w:pPr>
        <w:pStyle w:val="a3"/>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добычи и производства металлов.</w:t>
      </w:r>
    </w:p>
    <w:p w:rsidR="00CE2AA4" w:rsidRDefault="00007833" w:rsidP="00CE5628">
      <w:pPr>
        <w:spacing w:after="0" w:line="360" w:lineRule="auto"/>
        <w:jc w:val="both"/>
        <w:rPr>
          <w:rFonts w:ascii="Times New Roman" w:hAnsi="Times New Roman" w:cs="Times New Roman"/>
          <w:sz w:val="28"/>
        </w:rPr>
      </w:pPr>
      <w:r>
        <w:rPr>
          <w:rFonts w:ascii="Times New Roman" w:hAnsi="Times New Roman" w:cs="Times New Roman"/>
          <w:sz w:val="28"/>
        </w:rPr>
        <w:t xml:space="preserve">Федеральное правительство принимает активное участие в данной инициативе и подключило к работе Минобороны, </w:t>
      </w:r>
      <w:proofErr w:type="spellStart"/>
      <w:r>
        <w:rPr>
          <w:rFonts w:ascii="Times New Roman" w:hAnsi="Times New Roman" w:cs="Times New Roman"/>
          <w:sz w:val="28"/>
        </w:rPr>
        <w:t>Минторг</w:t>
      </w:r>
      <w:proofErr w:type="spellEnd"/>
      <w:r>
        <w:rPr>
          <w:rFonts w:ascii="Times New Roman" w:hAnsi="Times New Roman" w:cs="Times New Roman"/>
          <w:sz w:val="28"/>
        </w:rPr>
        <w:t xml:space="preserve">, Минэнерго, Национальный научный фонд, НАСА. </w:t>
      </w:r>
      <w:r w:rsidR="007F066E">
        <w:rPr>
          <w:rFonts w:ascii="Times New Roman" w:hAnsi="Times New Roman" w:cs="Times New Roman"/>
          <w:sz w:val="28"/>
        </w:rPr>
        <w:t xml:space="preserve">Количество денег для этого сектора экономики в 2012 году потребуется в размере 30 млн. долларов США, а в 2013 году – 15 млн долларов США </w:t>
      </w:r>
      <w:r w:rsidR="000A7B93" w:rsidRPr="000A7B93">
        <w:rPr>
          <w:rFonts w:ascii="Times New Roman" w:hAnsi="Times New Roman" w:cs="Times New Roman"/>
          <w:sz w:val="28"/>
        </w:rPr>
        <w:t>[102,</w:t>
      </w:r>
      <w:r w:rsidR="008C3490">
        <w:rPr>
          <w:rFonts w:ascii="Times New Roman" w:hAnsi="Times New Roman" w:cs="Times New Roman"/>
          <w:sz w:val="28"/>
        </w:rPr>
        <w:t xml:space="preserve"> </w:t>
      </w:r>
      <w:r w:rsidR="000A7B93" w:rsidRPr="000A7B93">
        <w:rPr>
          <w:rFonts w:ascii="Times New Roman" w:hAnsi="Times New Roman" w:cs="Times New Roman"/>
          <w:sz w:val="28"/>
        </w:rPr>
        <w:t>c.</w:t>
      </w:r>
      <w:r w:rsidR="008C3490">
        <w:rPr>
          <w:rFonts w:ascii="Times New Roman" w:hAnsi="Times New Roman" w:cs="Times New Roman"/>
          <w:sz w:val="28"/>
        </w:rPr>
        <w:t xml:space="preserve"> </w:t>
      </w:r>
      <w:r w:rsidR="000A7B93" w:rsidRPr="000A7B93">
        <w:rPr>
          <w:rFonts w:ascii="Times New Roman" w:hAnsi="Times New Roman" w:cs="Times New Roman"/>
          <w:sz w:val="28"/>
        </w:rPr>
        <w:t>43].</w:t>
      </w:r>
      <w:r w:rsidR="008C3490">
        <w:rPr>
          <w:rFonts w:ascii="Times New Roman" w:hAnsi="Times New Roman" w:cs="Times New Roman"/>
          <w:sz w:val="28"/>
        </w:rPr>
        <w:t xml:space="preserve"> </w:t>
      </w:r>
      <w:r w:rsidR="007F066E">
        <w:rPr>
          <w:rFonts w:ascii="Times New Roman" w:hAnsi="Times New Roman" w:cs="Times New Roman"/>
          <w:sz w:val="28"/>
        </w:rPr>
        <w:t xml:space="preserve">Ещё за 2012 год будут привлечены внебюджетные средства, которые оставят 40 млн долларов США со стороны объединения инвесторов, в которое входят 40 компания по производству и развитию технологий, 9 университетов по проведению исследований, 5 колледжей, 11 некоммерческих организаций так называемого пояса технологий </w:t>
      </w:r>
      <w:proofErr w:type="spellStart"/>
      <w:r w:rsidR="007F066E">
        <w:rPr>
          <w:rFonts w:ascii="Times New Roman" w:hAnsi="Times New Roman" w:cs="Times New Roman"/>
          <w:sz w:val="28"/>
        </w:rPr>
        <w:t>Огайон</w:t>
      </w:r>
      <w:proofErr w:type="spellEnd"/>
      <w:r w:rsidR="007F066E">
        <w:rPr>
          <w:rFonts w:ascii="Times New Roman" w:hAnsi="Times New Roman" w:cs="Times New Roman"/>
          <w:sz w:val="28"/>
        </w:rPr>
        <w:t xml:space="preserve">-Пенсильвания-Западная Вирджиния. Поддержкой инновационной сферы экономики страны занимается Конгресс США. Проект закона «б американских производственных инновациях» внесли на рассмотрение 2 августа. Согласное постулатам этого законодательного акта преференции на корпоративный налог получат компании, сей доход был получен с использованием патентов. Этот акт нормотворчества позволит снизить </w:t>
      </w:r>
      <w:r w:rsidR="007F066E">
        <w:rPr>
          <w:rFonts w:ascii="Times New Roman" w:hAnsi="Times New Roman" w:cs="Times New Roman"/>
          <w:sz w:val="28"/>
        </w:rPr>
        <w:lastRenderedPageBreak/>
        <w:t xml:space="preserve">корпоративный налог до 10%, против действующих 35% и средней существующей ставкой и с использованием различных льгот и послаблений в предприятиях промышленности 26%. </w:t>
      </w:r>
      <w:r w:rsidR="00977BCF">
        <w:rPr>
          <w:rFonts w:ascii="Times New Roman" w:hAnsi="Times New Roman" w:cs="Times New Roman"/>
          <w:sz w:val="28"/>
        </w:rPr>
        <w:t xml:space="preserve">Властями США под оптимизационной деятельностью понимается то, что формирует механизм по привлечению в инновационную экономическую сферу частных лиц и компаний. Причём значительное внимание в процессе работы уделяется помощи в продвижении и закреплении продукции отечественного высокотехнологического сектора экономики, и организация для этого не только миссий, но и мероприятий рекламного характера, вместе с конференциями. Такой подход позволяет протолкнуть на внешние рынки и закрепить там продукты и услуги собственной разработки. Но несмотря на такой подход в рейтинге Глобальных Инноваций, который в 2012 году составила Всемирная организация интеллектуальной собственности (ВИОИС), США опустились на 3 позиции до 10 места, из 141 страны. </w:t>
      </w:r>
      <w:r w:rsidR="00977BCF" w:rsidRPr="00977BCF">
        <w:rPr>
          <w:rFonts w:ascii="Times New Roman" w:hAnsi="Times New Roman" w:cs="Times New Roman"/>
          <w:sz w:val="28"/>
        </w:rPr>
        <w:t>[53, c. 7].</w:t>
      </w:r>
      <w:r w:rsidR="00A37717">
        <w:rPr>
          <w:rFonts w:ascii="Times New Roman" w:hAnsi="Times New Roman" w:cs="Times New Roman"/>
          <w:sz w:val="28"/>
        </w:rPr>
        <w:t xml:space="preserve"> Главными причинами этой тенденции назвали уменьшение количества студентов-выпускников в естественнонаучных дисциплинах, а также понижение текущего уровня исследовательской деятельности. </w:t>
      </w:r>
    </w:p>
    <w:p w:rsidR="00142DB7" w:rsidRDefault="00A37717" w:rsidP="00142DB7">
      <w:pPr>
        <w:spacing w:after="0" w:line="360" w:lineRule="auto"/>
        <w:ind w:firstLine="708"/>
        <w:jc w:val="both"/>
        <w:rPr>
          <w:rFonts w:ascii="Times New Roman" w:hAnsi="Times New Roman" w:cs="Times New Roman"/>
          <w:sz w:val="28"/>
        </w:rPr>
      </w:pPr>
      <w:r>
        <w:rPr>
          <w:rFonts w:ascii="Times New Roman" w:hAnsi="Times New Roman" w:cs="Times New Roman"/>
          <w:sz w:val="28"/>
        </w:rPr>
        <w:t>Согласно новой Стратегии «Европа 2020», которая предназначена для дальнейшего использования начиная с текущего момента, существует 5 главных задач</w:t>
      </w:r>
      <w:r w:rsidRPr="00A37717">
        <w:rPr>
          <w:rFonts w:ascii="Times New Roman" w:hAnsi="Times New Roman" w:cs="Times New Roman"/>
          <w:sz w:val="28"/>
        </w:rPr>
        <w:t xml:space="preserve">: </w:t>
      </w:r>
      <w:r>
        <w:rPr>
          <w:rFonts w:ascii="Times New Roman" w:hAnsi="Times New Roman" w:cs="Times New Roman"/>
          <w:sz w:val="28"/>
        </w:rPr>
        <w:t xml:space="preserve">увеличение занятости населения, повышение качества образования, разрешение проблем по изменению климата и нехватке полезных ископаемых энергетического комплекса. </w:t>
      </w:r>
      <w:r w:rsidR="00CE2AA4">
        <w:rPr>
          <w:rFonts w:ascii="Times New Roman" w:hAnsi="Times New Roman" w:cs="Times New Roman"/>
          <w:sz w:val="28"/>
        </w:rPr>
        <w:t>Для решений данных з</w:t>
      </w:r>
      <w:r>
        <w:rPr>
          <w:rFonts w:ascii="Times New Roman" w:hAnsi="Times New Roman" w:cs="Times New Roman"/>
          <w:sz w:val="28"/>
        </w:rPr>
        <w:t xml:space="preserve">адач </w:t>
      </w:r>
      <w:r w:rsidR="00CE2AA4">
        <w:rPr>
          <w:rFonts w:ascii="Times New Roman" w:hAnsi="Times New Roman" w:cs="Times New Roman"/>
          <w:sz w:val="28"/>
        </w:rPr>
        <w:t xml:space="preserve">сформирован Инновационный союз – эта главная инициатива в сфере инновационного развития. Его формирование позволит улучшить доступ к обеспечению финансами Европейские организации в сфере инноваций, а также позволит значительно ускорить провести продукты и услуги через стадию разработки и доработки до из коммерческого использования, которые в последующем создадут новые рабочие места в экономике и позволят ей расти. Политика направлена на прохождение и ликвидацию опасных для развития инновационной сферы и её институтов явлений, которые мешают </w:t>
      </w:r>
      <w:r w:rsidR="00CE2AA4">
        <w:rPr>
          <w:rFonts w:ascii="Times New Roman" w:hAnsi="Times New Roman" w:cs="Times New Roman"/>
          <w:sz w:val="28"/>
        </w:rPr>
        <w:lastRenderedPageBreak/>
        <w:t xml:space="preserve">проводить инвестиции, исследовать и разрабатывать инновационные продукты и услуги. Этого позволяют достичь реальные действия Европейского исследовательского пространства, которое ориентируется на решение социальных вопросов и задач, определённых стратегией «Европа 2020». </w:t>
      </w:r>
      <w:r w:rsidR="00142DB7">
        <w:rPr>
          <w:rFonts w:ascii="Times New Roman" w:hAnsi="Times New Roman" w:cs="Times New Roman"/>
          <w:sz w:val="28"/>
        </w:rPr>
        <w:t xml:space="preserve">Для развития государственной инновационной системы понадобится включение в процесс работы всех регионов и всех слоёв общества. Всё интеллектуальное развитие и инновационная длительность должны быть согласована на государственном и отраслевом уровнях. Развитее должно проходить стабильно и непрерывной, начиная от зарождения идеи оканчивая выводом продукта или услуги на рынок для коммерческого использования. С 9 февраля 2011 года Европейская комиссия начала широко распространять и обсуждать с общественностью, в том числе с зарубежными странами, проект «От вызовов к возможностям». Это путь по формированию ведения стратегического сектора экономики и его обеспечения финансами в ЕС, который определяет главные направления и перспективу развития отрасли в ЕС. </w:t>
      </w:r>
      <w:r w:rsidR="000A7B93" w:rsidRPr="000A7B93">
        <w:rPr>
          <w:rFonts w:ascii="Times New Roman" w:hAnsi="Times New Roman" w:cs="Times New Roman"/>
          <w:sz w:val="28"/>
        </w:rPr>
        <w:t xml:space="preserve">[48, </w:t>
      </w:r>
      <w:r w:rsidR="00276200">
        <w:rPr>
          <w:rFonts w:ascii="Times New Roman" w:hAnsi="Times New Roman" w:cs="Times New Roman"/>
          <w:sz w:val="28"/>
        </w:rPr>
        <w:t>c. 87].</w:t>
      </w:r>
      <w:r w:rsidR="008C3490">
        <w:rPr>
          <w:rFonts w:ascii="Times New Roman" w:hAnsi="Times New Roman" w:cs="Times New Roman"/>
          <w:sz w:val="28"/>
        </w:rPr>
        <w:t xml:space="preserve"> </w:t>
      </w:r>
    </w:p>
    <w:p w:rsidR="00142DB7" w:rsidRDefault="00142DB7" w:rsidP="00142DB7">
      <w:pPr>
        <w:spacing w:after="0" w:line="360" w:lineRule="auto"/>
        <w:ind w:firstLine="708"/>
        <w:jc w:val="both"/>
        <w:rPr>
          <w:rFonts w:ascii="Times New Roman" w:hAnsi="Times New Roman" w:cs="Times New Roman"/>
          <w:sz w:val="28"/>
        </w:rPr>
      </w:pPr>
    </w:p>
    <w:p w:rsidR="00276200" w:rsidRDefault="000A7B93" w:rsidP="00142DB7">
      <w:pPr>
        <w:spacing w:after="0" w:line="360" w:lineRule="auto"/>
        <w:ind w:firstLine="708"/>
        <w:jc w:val="both"/>
        <w:rPr>
          <w:rFonts w:ascii="Times New Roman" w:hAnsi="Times New Roman" w:cs="Times New Roman"/>
          <w:sz w:val="28"/>
        </w:rPr>
      </w:pPr>
      <w:bookmarkStart w:id="0" w:name="_GoBack"/>
      <w:bookmarkEnd w:id="0"/>
      <w:r w:rsidRPr="000A7B93">
        <w:rPr>
          <w:rFonts w:ascii="Times New Roman" w:hAnsi="Times New Roman" w:cs="Times New Roman"/>
          <w:sz w:val="28"/>
        </w:rPr>
        <w:t>В июле 2011 г. Комиссаром Европейской комиссии по исследованиям, инновациям</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науке</w:t>
      </w:r>
      <w:r w:rsidR="008C3490">
        <w:rPr>
          <w:rFonts w:ascii="Times New Roman" w:hAnsi="Times New Roman" w:cs="Times New Roman"/>
          <w:sz w:val="28"/>
        </w:rPr>
        <w:t xml:space="preserve"> </w:t>
      </w:r>
      <w:proofErr w:type="spellStart"/>
      <w:r w:rsidRPr="000A7B93">
        <w:rPr>
          <w:rFonts w:ascii="Times New Roman" w:hAnsi="Times New Roman" w:cs="Times New Roman"/>
          <w:sz w:val="28"/>
        </w:rPr>
        <w:t>Маэр</w:t>
      </w:r>
      <w:proofErr w:type="spellEnd"/>
      <w:r w:rsidR="008C3490">
        <w:rPr>
          <w:rFonts w:ascii="Times New Roman" w:hAnsi="Times New Roman" w:cs="Times New Roman"/>
          <w:sz w:val="28"/>
        </w:rPr>
        <w:t xml:space="preserve"> </w:t>
      </w:r>
      <w:proofErr w:type="spellStart"/>
      <w:r w:rsidRPr="000A7B93">
        <w:rPr>
          <w:rFonts w:ascii="Times New Roman" w:hAnsi="Times New Roman" w:cs="Times New Roman"/>
          <w:sz w:val="28"/>
        </w:rPr>
        <w:t>Джоржиган-</w:t>
      </w:r>
      <w:r w:rsidR="00276200">
        <w:rPr>
          <w:rFonts w:ascii="Times New Roman" w:hAnsi="Times New Roman" w:cs="Times New Roman"/>
          <w:sz w:val="28"/>
        </w:rPr>
        <w:t>Квин</w:t>
      </w:r>
      <w:proofErr w:type="spellEnd"/>
      <w:r w:rsidR="008C3490">
        <w:rPr>
          <w:rFonts w:ascii="Times New Roman" w:hAnsi="Times New Roman" w:cs="Times New Roman"/>
          <w:sz w:val="28"/>
        </w:rPr>
        <w:t xml:space="preserve"> </w:t>
      </w:r>
      <w:r w:rsidR="00276200">
        <w:rPr>
          <w:rFonts w:ascii="Times New Roman" w:hAnsi="Times New Roman" w:cs="Times New Roman"/>
          <w:sz w:val="28"/>
        </w:rPr>
        <w:t>(</w:t>
      </w:r>
      <w:proofErr w:type="spellStart"/>
      <w:r w:rsidR="00276200">
        <w:rPr>
          <w:rFonts w:ascii="Times New Roman" w:hAnsi="Times New Roman" w:cs="Times New Roman"/>
          <w:sz w:val="28"/>
        </w:rPr>
        <w:t>Maire</w:t>
      </w:r>
      <w:proofErr w:type="spellEnd"/>
      <w:r w:rsidR="008C3490">
        <w:rPr>
          <w:rFonts w:ascii="Times New Roman" w:hAnsi="Times New Roman" w:cs="Times New Roman"/>
          <w:sz w:val="28"/>
        </w:rPr>
        <w:t xml:space="preserve"> </w:t>
      </w:r>
      <w:proofErr w:type="spellStart"/>
      <w:r w:rsidR="00276200">
        <w:rPr>
          <w:rFonts w:ascii="Times New Roman" w:hAnsi="Times New Roman" w:cs="Times New Roman"/>
          <w:sz w:val="28"/>
        </w:rPr>
        <w:t>Geoghegan-Quinn</w:t>
      </w:r>
      <w:proofErr w:type="spellEnd"/>
      <w:r w:rsidR="00276200">
        <w:rPr>
          <w:rFonts w:ascii="Times New Roman" w:hAnsi="Times New Roman" w:cs="Times New Roman"/>
          <w:sz w:val="28"/>
        </w:rPr>
        <w:t xml:space="preserve">, </w:t>
      </w:r>
      <w:r w:rsidRPr="000A7B93">
        <w:rPr>
          <w:rFonts w:ascii="Times New Roman" w:hAnsi="Times New Roman" w:cs="Times New Roman"/>
          <w:sz w:val="28"/>
          <w:lang w:val="en-US"/>
        </w:rPr>
        <w:t>Commissioner</w:t>
      </w:r>
      <w:r w:rsidR="008C3490">
        <w:rPr>
          <w:rFonts w:ascii="Times New Roman" w:hAnsi="Times New Roman" w:cs="Times New Roman"/>
          <w:sz w:val="28"/>
        </w:rPr>
        <w:t xml:space="preserve"> </w:t>
      </w:r>
      <w:r w:rsidRPr="000A7B93">
        <w:rPr>
          <w:rFonts w:ascii="Times New Roman" w:hAnsi="Times New Roman" w:cs="Times New Roman"/>
          <w:sz w:val="28"/>
          <w:lang w:val="en-US"/>
        </w:rPr>
        <w:t>for</w:t>
      </w:r>
      <w:r w:rsidR="008C3490">
        <w:rPr>
          <w:rFonts w:ascii="Times New Roman" w:hAnsi="Times New Roman" w:cs="Times New Roman"/>
          <w:sz w:val="28"/>
        </w:rPr>
        <w:t xml:space="preserve"> </w:t>
      </w:r>
      <w:r w:rsidRPr="000A7B93">
        <w:rPr>
          <w:rFonts w:ascii="Times New Roman" w:hAnsi="Times New Roman" w:cs="Times New Roman"/>
          <w:sz w:val="28"/>
          <w:lang w:val="en-US"/>
        </w:rPr>
        <w:t>research</w:t>
      </w:r>
      <w:r w:rsidRPr="00276200">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lang w:val="en-US"/>
        </w:rPr>
        <w:t>innovation</w:t>
      </w:r>
      <w:r w:rsidR="008C3490">
        <w:rPr>
          <w:rFonts w:ascii="Times New Roman" w:hAnsi="Times New Roman" w:cs="Times New Roman"/>
          <w:sz w:val="28"/>
        </w:rPr>
        <w:t xml:space="preserve"> </w:t>
      </w:r>
      <w:r w:rsidRPr="000A7B93">
        <w:rPr>
          <w:rFonts w:ascii="Times New Roman" w:hAnsi="Times New Roman" w:cs="Times New Roman"/>
          <w:sz w:val="28"/>
          <w:lang w:val="en-US"/>
        </w:rPr>
        <w:t>and</w:t>
      </w:r>
      <w:r w:rsidR="008C3490">
        <w:rPr>
          <w:rFonts w:ascii="Times New Roman" w:hAnsi="Times New Roman" w:cs="Times New Roman"/>
          <w:sz w:val="28"/>
        </w:rPr>
        <w:t xml:space="preserve"> </w:t>
      </w:r>
      <w:r w:rsidRPr="000A7B93">
        <w:rPr>
          <w:rFonts w:ascii="Times New Roman" w:hAnsi="Times New Roman" w:cs="Times New Roman"/>
          <w:sz w:val="28"/>
          <w:lang w:val="en-US"/>
        </w:rPr>
        <w:t>science</w:t>
      </w:r>
      <w:r w:rsidRPr="00276200">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rPr>
        <w:t>было</w:t>
      </w:r>
      <w:r w:rsidR="008C3490">
        <w:rPr>
          <w:rFonts w:ascii="Times New Roman" w:hAnsi="Times New Roman" w:cs="Times New Roman"/>
          <w:sz w:val="28"/>
        </w:rPr>
        <w:t xml:space="preserve"> </w:t>
      </w:r>
      <w:r w:rsidRPr="000A7B93">
        <w:rPr>
          <w:rFonts w:ascii="Times New Roman" w:hAnsi="Times New Roman" w:cs="Times New Roman"/>
          <w:sz w:val="28"/>
        </w:rPr>
        <w:t>представлено</w:t>
      </w:r>
      <w:r w:rsidR="00276200">
        <w:rPr>
          <w:rFonts w:ascii="Times New Roman" w:hAnsi="Times New Roman" w:cs="Times New Roman"/>
          <w:sz w:val="28"/>
        </w:rPr>
        <w:t xml:space="preserve"> </w:t>
      </w:r>
      <w:r w:rsidRPr="000A7B93">
        <w:rPr>
          <w:rFonts w:ascii="Times New Roman" w:hAnsi="Times New Roman" w:cs="Times New Roman"/>
          <w:sz w:val="28"/>
        </w:rPr>
        <w:t>название будущей программы</w:t>
      </w:r>
      <w:r w:rsidR="008C3490">
        <w:rPr>
          <w:rFonts w:ascii="Times New Roman" w:hAnsi="Times New Roman" w:cs="Times New Roman"/>
          <w:sz w:val="28"/>
        </w:rPr>
        <w:t xml:space="preserve"> </w:t>
      </w:r>
      <w:r w:rsidRPr="000A7B93">
        <w:rPr>
          <w:rFonts w:ascii="Times New Roman" w:hAnsi="Times New Roman" w:cs="Times New Roman"/>
          <w:sz w:val="28"/>
        </w:rPr>
        <w:t>«Горизонт</w:t>
      </w:r>
      <w:r w:rsidR="008C3490">
        <w:rPr>
          <w:rFonts w:ascii="Times New Roman" w:hAnsi="Times New Roman" w:cs="Times New Roman"/>
          <w:sz w:val="28"/>
        </w:rPr>
        <w:t xml:space="preserve"> </w:t>
      </w:r>
      <w:r w:rsidR="00276200">
        <w:rPr>
          <w:rFonts w:ascii="Times New Roman" w:hAnsi="Times New Roman" w:cs="Times New Roman"/>
          <w:sz w:val="28"/>
        </w:rPr>
        <w:t>2020</w:t>
      </w:r>
      <w:r w:rsidR="008C3490">
        <w:rPr>
          <w:rFonts w:ascii="Times New Roman" w:hAnsi="Times New Roman" w:cs="Times New Roman"/>
          <w:sz w:val="28"/>
        </w:rPr>
        <w:t xml:space="preserve"> </w:t>
      </w:r>
      <w:r w:rsidR="00276200">
        <w:rPr>
          <w:rFonts w:ascii="Times New Roman" w:hAnsi="Times New Roman" w:cs="Times New Roman"/>
          <w:sz w:val="28"/>
        </w:rPr>
        <w:t>- рамочная программа по</w:t>
      </w:r>
      <w:r w:rsidR="008C3490">
        <w:rPr>
          <w:rFonts w:ascii="Times New Roman" w:hAnsi="Times New Roman" w:cs="Times New Roman"/>
          <w:sz w:val="28"/>
        </w:rPr>
        <w:t xml:space="preserve"> </w:t>
      </w:r>
      <w:r w:rsidRPr="000A7B93">
        <w:rPr>
          <w:rFonts w:ascii="Times New Roman" w:hAnsi="Times New Roman" w:cs="Times New Roman"/>
          <w:sz w:val="28"/>
        </w:rPr>
        <w:t>научным</w:t>
      </w:r>
      <w:r w:rsidR="008C3490">
        <w:rPr>
          <w:rFonts w:ascii="Times New Roman" w:hAnsi="Times New Roman" w:cs="Times New Roman"/>
          <w:sz w:val="28"/>
        </w:rPr>
        <w:t xml:space="preserve"> </w:t>
      </w:r>
      <w:r w:rsidRPr="000A7B93">
        <w:rPr>
          <w:rFonts w:ascii="Times New Roman" w:hAnsi="Times New Roman" w:cs="Times New Roman"/>
          <w:sz w:val="28"/>
        </w:rPr>
        <w:t>исследованиям</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инновациям»</w:t>
      </w:r>
      <w:r w:rsidR="008C3490">
        <w:rPr>
          <w:rFonts w:ascii="Times New Roman" w:hAnsi="Times New Roman" w:cs="Times New Roman"/>
          <w:sz w:val="28"/>
        </w:rPr>
        <w:t xml:space="preserve"> </w:t>
      </w:r>
      <w:r w:rsidRPr="000A7B93">
        <w:rPr>
          <w:rFonts w:ascii="Times New Roman" w:hAnsi="Times New Roman" w:cs="Times New Roman"/>
          <w:sz w:val="28"/>
        </w:rPr>
        <w:t>(</w:t>
      </w:r>
      <w:proofErr w:type="spellStart"/>
      <w:r w:rsidRPr="000A7B93">
        <w:rPr>
          <w:rFonts w:ascii="Times New Roman" w:hAnsi="Times New Roman" w:cs="Times New Roman"/>
          <w:sz w:val="28"/>
        </w:rPr>
        <w:t>Horizon</w:t>
      </w:r>
      <w:proofErr w:type="spellEnd"/>
      <w:r w:rsidR="008C3490">
        <w:rPr>
          <w:rFonts w:ascii="Times New Roman" w:hAnsi="Times New Roman" w:cs="Times New Roman"/>
          <w:sz w:val="28"/>
        </w:rPr>
        <w:t xml:space="preserve"> </w:t>
      </w:r>
      <w:r w:rsidRPr="000A7B93">
        <w:rPr>
          <w:rFonts w:ascii="Times New Roman" w:hAnsi="Times New Roman" w:cs="Times New Roman"/>
          <w:sz w:val="28"/>
        </w:rPr>
        <w:t>2020</w:t>
      </w:r>
      <w:r w:rsidR="008C3490">
        <w:rPr>
          <w:rFonts w:ascii="Times New Roman" w:hAnsi="Times New Roman" w:cs="Times New Roman"/>
          <w:sz w:val="28"/>
        </w:rPr>
        <w:t xml:space="preserve"> </w:t>
      </w:r>
      <w:r w:rsidRPr="000A7B93">
        <w:rPr>
          <w:rFonts w:ascii="Times New Roman" w:hAnsi="Times New Roman" w:cs="Times New Roman"/>
          <w:sz w:val="28"/>
        </w:rPr>
        <w:t>-</w:t>
      </w:r>
      <w:r w:rsidR="008C3490">
        <w:rPr>
          <w:rFonts w:ascii="Times New Roman" w:hAnsi="Times New Roman" w:cs="Times New Roman"/>
          <w:sz w:val="28"/>
        </w:rPr>
        <w:t xml:space="preserve"> </w:t>
      </w:r>
      <w:proofErr w:type="spellStart"/>
      <w:r w:rsidRPr="000A7B93">
        <w:rPr>
          <w:rFonts w:ascii="Times New Roman" w:hAnsi="Times New Roman" w:cs="Times New Roman"/>
          <w:sz w:val="28"/>
        </w:rPr>
        <w:t>The</w:t>
      </w:r>
      <w:proofErr w:type="spellEnd"/>
      <w:r w:rsidR="008C3490">
        <w:rPr>
          <w:rFonts w:ascii="Times New Roman" w:hAnsi="Times New Roman" w:cs="Times New Roman"/>
          <w:sz w:val="28"/>
        </w:rPr>
        <w:t xml:space="preserve"> </w:t>
      </w:r>
      <w:proofErr w:type="spellStart"/>
      <w:r w:rsidRPr="000A7B93">
        <w:rPr>
          <w:rFonts w:ascii="Times New Roman" w:hAnsi="Times New Roman" w:cs="Times New Roman"/>
          <w:sz w:val="28"/>
        </w:rPr>
        <w:t>Framework</w:t>
      </w:r>
      <w:proofErr w:type="spellEnd"/>
      <w:r w:rsidRPr="000A7B93">
        <w:rPr>
          <w:rFonts w:ascii="Times New Roman" w:hAnsi="Times New Roman" w:cs="Times New Roman"/>
          <w:sz w:val="28"/>
        </w:rPr>
        <w:t xml:space="preserve"> </w:t>
      </w:r>
      <w:proofErr w:type="spellStart"/>
      <w:r w:rsidRPr="000A7B93">
        <w:rPr>
          <w:rFonts w:ascii="Times New Roman" w:hAnsi="Times New Roman" w:cs="Times New Roman"/>
          <w:sz w:val="28"/>
          <w:lang w:val="en-US"/>
        </w:rPr>
        <w:t>Programme</w:t>
      </w:r>
      <w:proofErr w:type="spellEnd"/>
      <w:r w:rsidR="008C3490">
        <w:rPr>
          <w:rFonts w:ascii="Times New Roman" w:hAnsi="Times New Roman" w:cs="Times New Roman"/>
          <w:sz w:val="28"/>
        </w:rPr>
        <w:t xml:space="preserve"> </w:t>
      </w:r>
      <w:r w:rsidRPr="000A7B93">
        <w:rPr>
          <w:rFonts w:ascii="Times New Roman" w:hAnsi="Times New Roman" w:cs="Times New Roman"/>
          <w:sz w:val="28"/>
          <w:lang w:val="en-US"/>
        </w:rPr>
        <w:t>for</w:t>
      </w:r>
      <w:r w:rsidR="008C3490">
        <w:rPr>
          <w:rFonts w:ascii="Times New Roman" w:hAnsi="Times New Roman" w:cs="Times New Roman"/>
          <w:sz w:val="28"/>
        </w:rPr>
        <w:t xml:space="preserve"> </w:t>
      </w:r>
      <w:r w:rsidRPr="000A7B93">
        <w:rPr>
          <w:rFonts w:ascii="Times New Roman" w:hAnsi="Times New Roman" w:cs="Times New Roman"/>
          <w:sz w:val="28"/>
          <w:lang w:val="en-US"/>
        </w:rPr>
        <w:t>Research</w:t>
      </w:r>
      <w:r w:rsidR="008C3490">
        <w:rPr>
          <w:rFonts w:ascii="Times New Roman" w:hAnsi="Times New Roman" w:cs="Times New Roman"/>
          <w:sz w:val="28"/>
        </w:rPr>
        <w:t xml:space="preserve"> </w:t>
      </w:r>
      <w:r w:rsidRPr="000A7B93">
        <w:rPr>
          <w:rFonts w:ascii="Times New Roman" w:hAnsi="Times New Roman" w:cs="Times New Roman"/>
          <w:sz w:val="28"/>
          <w:lang w:val="en-US"/>
        </w:rPr>
        <w:t>and</w:t>
      </w:r>
      <w:r w:rsidR="008C3490">
        <w:rPr>
          <w:rFonts w:ascii="Times New Roman" w:hAnsi="Times New Roman" w:cs="Times New Roman"/>
          <w:sz w:val="28"/>
        </w:rPr>
        <w:t xml:space="preserve"> </w:t>
      </w:r>
      <w:r w:rsidRPr="000A7B93">
        <w:rPr>
          <w:rFonts w:ascii="Times New Roman" w:hAnsi="Times New Roman" w:cs="Times New Roman"/>
          <w:sz w:val="28"/>
          <w:lang w:val="en-US"/>
        </w:rPr>
        <w:t>Innovation</w:t>
      </w:r>
      <w:r w:rsidRPr="00276200">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rPr>
        <w:t>определившееся</w:t>
      </w:r>
      <w:r w:rsidR="008C3490">
        <w:rPr>
          <w:rFonts w:ascii="Times New Roman" w:hAnsi="Times New Roman" w:cs="Times New Roman"/>
          <w:sz w:val="28"/>
        </w:rPr>
        <w:t xml:space="preserve"> </w:t>
      </w:r>
      <w:r w:rsidRPr="000A7B93">
        <w:rPr>
          <w:rFonts w:ascii="Times New Roman" w:hAnsi="Times New Roman" w:cs="Times New Roman"/>
          <w:sz w:val="28"/>
        </w:rPr>
        <w:t>по</w:t>
      </w:r>
      <w:r w:rsidR="008C3490">
        <w:rPr>
          <w:rFonts w:ascii="Times New Roman" w:hAnsi="Times New Roman" w:cs="Times New Roman"/>
          <w:sz w:val="28"/>
        </w:rPr>
        <w:t xml:space="preserve"> </w:t>
      </w:r>
      <w:r w:rsidRPr="000A7B93">
        <w:rPr>
          <w:rFonts w:ascii="Times New Roman" w:hAnsi="Times New Roman" w:cs="Times New Roman"/>
          <w:sz w:val="28"/>
        </w:rPr>
        <w:t>итогам</w:t>
      </w:r>
      <w:r w:rsidR="00276200">
        <w:rPr>
          <w:rFonts w:ascii="Times New Roman" w:hAnsi="Times New Roman" w:cs="Times New Roman"/>
          <w:sz w:val="28"/>
        </w:rPr>
        <w:t xml:space="preserve"> </w:t>
      </w:r>
      <w:r w:rsidRPr="000A7B93">
        <w:rPr>
          <w:rFonts w:ascii="Times New Roman" w:hAnsi="Times New Roman" w:cs="Times New Roman"/>
          <w:sz w:val="28"/>
        </w:rPr>
        <w:t>конкурса на лучшую</w:t>
      </w:r>
      <w:r w:rsidR="008C3490">
        <w:rPr>
          <w:rFonts w:ascii="Times New Roman" w:hAnsi="Times New Roman" w:cs="Times New Roman"/>
          <w:sz w:val="28"/>
        </w:rPr>
        <w:t xml:space="preserve"> </w:t>
      </w:r>
      <w:r w:rsidRPr="000A7B93">
        <w:rPr>
          <w:rFonts w:ascii="Times New Roman" w:hAnsi="Times New Roman" w:cs="Times New Roman"/>
          <w:sz w:val="28"/>
        </w:rPr>
        <w:t>формулировку. Д</w:t>
      </w:r>
      <w:r w:rsidR="00276200">
        <w:rPr>
          <w:rFonts w:ascii="Times New Roman" w:hAnsi="Times New Roman" w:cs="Times New Roman"/>
          <w:sz w:val="28"/>
        </w:rPr>
        <w:t xml:space="preserve">оработанные документы с учетом </w:t>
      </w:r>
      <w:r w:rsidRPr="000A7B93">
        <w:rPr>
          <w:rFonts w:ascii="Times New Roman" w:hAnsi="Times New Roman" w:cs="Times New Roman"/>
          <w:sz w:val="28"/>
        </w:rPr>
        <w:t>всех поступивших комментариев</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пред</w:t>
      </w:r>
      <w:r w:rsidR="00276200">
        <w:rPr>
          <w:rFonts w:ascii="Times New Roman" w:hAnsi="Times New Roman" w:cs="Times New Roman"/>
          <w:sz w:val="28"/>
        </w:rPr>
        <w:t>ложений</w:t>
      </w:r>
      <w:r w:rsidR="008C3490">
        <w:rPr>
          <w:rFonts w:ascii="Times New Roman" w:hAnsi="Times New Roman" w:cs="Times New Roman"/>
          <w:sz w:val="28"/>
        </w:rPr>
        <w:t xml:space="preserve"> </w:t>
      </w:r>
      <w:r w:rsidR="00276200">
        <w:rPr>
          <w:rFonts w:ascii="Times New Roman" w:hAnsi="Times New Roman" w:cs="Times New Roman"/>
          <w:sz w:val="28"/>
        </w:rPr>
        <w:t>утверждены 30</w:t>
      </w:r>
      <w:r w:rsidR="008C3490">
        <w:rPr>
          <w:rFonts w:ascii="Times New Roman" w:hAnsi="Times New Roman" w:cs="Times New Roman"/>
          <w:sz w:val="28"/>
        </w:rPr>
        <w:t xml:space="preserve"> </w:t>
      </w:r>
      <w:r w:rsidR="00276200">
        <w:rPr>
          <w:rFonts w:ascii="Times New Roman" w:hAnsi="Times New Roman" w:cs="Times New Roman"/>
          <w:sz w:val="28"/>
        </w:rPr>
        <w:t xml:space="preserve">ноября </w:t>
      </w:r>
      <w:r w:rsidRPr="000A7B93">
        <w:rPr>
          <w:rFonts w:ascii="Times New Roman" w:hAnsi="Times New Roman" w:cs="Times New Roman"/>
          <w:sz w:val="28"/>
        </w:rPr>
        <w:t>2011 г. Новая программа «Горизонт 2020» начала работу 1 января 2014 года, она</w:t>
      </w:r>
      <w:r w:rsidR="008C3490">
        <w:rPr>
          <w:rFonts w:ascii="Times New Roman" w:hAnsi="Times New Roman" w:cs="Times New Roman"/>
          <w:sz w:val="28"/>
        </w:rPr>
        <w:t xml:space="preserve"> </w:t>
      </w:r>
      <w:r w:rsidRPr="000A7B93">
        <w:rPr>
          <w:rFonts w:ascii="Times New Roman" w:hAnsi="Times New Roman" w:cs="Times New Roman"/>
          <w:sz w:val="28"/>
        </w:rPr>
        <w:t>будет</w:t>
      </w:r>
      <w:r w:rsidR="008C3490">
        <w:rPr>
          <w:rFonts w:ascii="Times New Roman" w:hAnsi="Times New Roman" w:cs="Times New Roman"/>
          <w:sz w:val="28"/>
        </w:rPr>
        <w:t xml:space="preserve"> </w:t>
      </w:r>
      <w:r w:rsidRPr="000A7B93">
        <w:rPr>
          <w:rFonts w:ascii="Times New Roman" w:hAnsi="Times New Roman" w:cs="Times New Roman"/>
          <w:sz w:val="28"/>
        </w:rPr>
        <w:t>совмещена</w:t>
      </w:r>
      <w:r w:rsidR="008C3490">
        <w:rPr>
          <w:rFonts w:ascii="Times New Roman" w:hAnsi="Times New Roman" w:cs="Times New Roman"/>
          <w:sz w:val="28"/>
        </w:rPr>
        <w:t xml:space="preserve"> </w:t>
      </w:r>
      <w:r w:rsidRPr="000A7B93">
        <w:rPr>
          <w:rFonts w:ascii="Times New Roman" w:hAnsi="Times New Roman" w:cs="Times New Roman"/>
          <w:sz w:val="28"/>
        </w:rPr>
        <w:t>с</w:t>
      </w:r>
      <w:r w:rsidR="008C3490">
        <w:rPr>
          <w:rFonts w:ascii="Times New Roman" w:hAnsi="Times New Roman" w:cs="Times New Roman"/>
          <w:sz w:val="28"/>
        </w:rPr>
        <w:t xml:space="preserve"> </w:t>
      </w:r>
      <w:r w:rsidRPr="000A7B93">
        <w:rPr>
          <w:rFonts w:ascii="Times New Roman" w:hAnsi="Times New Roman" w:cs="Times New Roman"/>
          <w:sz w:val="28"/>
        </w:rPr>
        <w:t>рамочной</w:t>
      </w:r>
      <w:r w:rsidR="008C3490">
        <w:rPr>
          <w:rFonts w:ascii="Times New Roman" w:hAnsi="Times New Roman" w:cs="Times New Roman"/>
          <w:sz w:val="28"/>
        </w:rPr>
        <w:t xml:space="preserve"> </w:t>
      </w:r>
      <w:r w:rsidRPr="000A7B93">
        <w:rPr>
          <w:rFonts w:ascii="Times New Roman" w:hAnsi="Times New Roman" w:cs="Times New Roman"/>
          <w:sz w:val="28"/>
        </w:rPr>
        <w:t>програ</w:t>
      </w:r>
      <w:r w:rsidR="00276200">
        <w:rPr>
          <w:rFonts w:ascii="Times New Roman" w:hAnsi="Times New Roman" w:cs="Times New Roman"/>
          <w:sz w:val="28"/>
        </w:rPr>
        <w:t>ммой</w:t>
      </w:r>
      <w:r w:rsidR="008C3490">
        <w:rPr>
          <w:rFonts w:ascii="Times New Roman" w:hAnsi="Times New Roman" w:cs="Times New Roman"/>
          <w:sz w:val="28"/>
        </w:rPr>
        <w:t xml:space="preserve"> </w:t>
      </w:r>
      <w:r w:rsidR="00276200">
        <w:rPr>
          <w:rFonts w:ascii="Times New Roman" w:hAnsi="Times New Roman" w:cs="Times New Roman"/>
          <w:sz w:val="28"/>
        </w:rPr>
        <w:t>ЕС</w:t>
      </w:r>
      <w:r w:rsidR="008C3490">
        <w:rPr>
          <w:rFonts w:ascii="Times New Roman" w:hAnsi="Times New Roman" w:cs="Times New Roman"/>
          <w:sz w:val="28"/>
        </w:rPr>
        <w:t xml:space="preserve"> </w:t>
      </w:r>
      <w:r w:rsidR="00276200">
        <w:rPr>
          <w:rFonts w:ascii="Times New Roman" w:hAnsi="Times New Roman" w:cs="Times New Roman"/>
          <w:sz w:val="28"/>
        </w:rPr>
        <w:t>по</w:t>
      </w:r>
      <w:r w:rsidR="008C3490">
        <w:rPr>
          <w:rFonts w:ascii="Times New Roman" w:hAnsi="Times New Roman" w:cs="Times New Roman"/>
          <w:sz w:val="28"/>
        </w:rPr>
        <w:t xml:space="preserve"> </w:t>
      </w:r>
      <w:r w:rsidR="00276200">
        <w:rPr>
          <w:rFonts w:ascii="Times New Roman" w:hAnsi="Times New Roman" w:cs="Times New Roman"/>
          <w:sz w:val="28"/>
        </w:rPr>
        <w:t>исследованиям</w:t>
      </w:r>
      <w:r w:rsidR="008C3490">
        <w:rPr>
          <w:rFonts w:ascii="Times New Roman" w:hAnsi="Times New Roman" w:cs="Times New Roman"/>
          <w:sz w:val="28"/>
        </w:rPr>
        <w:t xml:space="preserve"> </w:t>
      </w:r>
      <w:r w:rsidR="00276200">
        <w:rPr>
          <w:rFonts w:ascii="Times New Roman" w:hAnsi="Times New Roman" w:cs="Times New Roman"/>
          <w:sz w:val="28"/>
        </w:rPr>
        <w:t xml:space="preserve">и </w:t>
      </w:r>
      <w:r w:rsidRPr="000A7B93">
        <w:rPr>
          <w:rFonts w:ascii="Times New Roman" w:hAnsi="Times New Roman" w:cs="Times New Roman"/>
          <w:sz w:val="28"/>
        </w:rPr>
        <w:t>разработкам</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целях</w:t>
      </w:r>
      <w:r w:rsidR="008C3490">
        <w:rPr>
          <w:rFonts w:ascii="Times New Roman" w:hAnsi="Times New Roman" w:cs="Times New Roman"/>
          <w:sz w:val="28"/>
        </w:rPr>
        <w:t xml:space="preserve"> </w:t>
      </w:r>
      <w:r w:rsidRPr="000A7B93">
        <w:rPr>
          <w:rFonts w:ascii="Times New Roman" w:hAnsi="Times New Roman" w:cs="Times New Roman"/>
          <w:sz w:val="28"/>
        </w:rPr>
        <w:t>обеспечения</w:t>
      </w:r>
      <w:r w:rsidR="008C3490">
        <w:rPr>
          <w:rFonts w:ascii="Times New Roman" w:hAnsi="Times New Roman" w:cs="Times New Roman"/>
          <w:sz w:val="28"/>
        </w:rPr>
        <w:t xml:space="preserve"> </w:t>
      </w:r>
      <w:r w:rsidRPr="000A7B93">
        <w:rPr>
          <w:rFonts w:ascii="Times New Roman" w:hAnsi="Times New Roman" w:cs="Times New Roman"/>
          <w:sz w:val="28"/>
        </w:rPr>
        <w:t>конкурентоспособности</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росту инноваций, а также с программой Европ</w:t>
      </w:r>
      <w:r w:rsidR="00276200">
        <w:rPr>
          <w:rFonts w:ascii="Times New Roman" w:hAnsi="Times New Roman" w:cs="Times New Roman"/>
          <w:sz w:val="28"/>
        </w:rPr>
        <w:t>ейского института инноваций</w:t>
      </w:r>
      <w:r w:rsidR="008C3490">
        <w:rPr>
          <w:rFonts w:ascii="Times New Roman" w:hAnsi="Times New Roman" w:cs="Times New Roman"/>
          <w:sz w:val="28"/>
        </w:rPr>
        <w:t xml:space="preserve"> </w:t>
      </w:r>
      <w:r w:rsidR="00276200">
        <w:rPr>
          <w:rFonts w:ascii="Times New Roman" w:hAnsi="Times New Roman" w:cs="Times New Roman"/>
          <w:sz w:val="28"/>
        </w:rPr>
        <w:t xml:space="preserve">и </w:t>
      </w:r>
      <w:r w:rsidRPr="000A7B93">
        <w:rPr>
          <w:rFonts w:ascii="Times New Roman" w:hAnsi="Times New Roman" w:cs="Times New Roman"/>
          <w:sz w:val="28"/>
        </w:rPr>
        <w:t xml:space="preserve">технологий. Приоритет будет отдаваться </w:t>
      </w:r>
      <w:r w:rsidR="00276200">
        <w:rPr>
          <w:rFonts w:ascii="Times New Roman" w:hAnsi="Times New Roman" w:cs="Times New Roman"/>
          <w:sz w:val="28"/>
        </w:rPr>
        <w:t xml:space="preserve">высокоэффективным технология </w:t>
      </w:r>
      <w:r w:rsidRPr="000A7B93">
        <w:rPr>
          <w:rFonts w:ascii="Times New Roman" w:hAnsi="Times New Roman" w:cs="Times New Roman"/>
          <w:sz w:val="28"/>
        </w:rPr>
        <w:t xml:space="preserve">- эко, нано-, </w:t>
      </w:r>
      <w:proofErr w:type="spellStart"/>
      <w:r w:rsidRPr="000A7B93">
        <w:rPr>
          <w:rFonts w:ascii="Times New Roman" w:hAnsi="Times New Roman" w:cs="Times New Roman"/>
          <w:sz w:val="28"/>
        </w:rPr>
        <w:t>био</w:t>
      </w:r>
      <w:proofErr w:type="spellEnd"/>
      <w:r w:rsidRPr="000A7B93">
        <w:rPr>
          <w:rFonts w:ascii="Times New Roman" w:hAnsi="Times New Roman" w:cs="Times New Roman"/>
          <w:sz w:val="28"/>
        </w:rPr>
        <w:t xml:space="preserve"> - и </w:t>
      </w:r>
      <w:r w:rsidRPr="000A7B93">
        <w:rPr>
          <w:rFonts w:ascii="Times New Roman" w:hAnsi="Times New Roman" w:cs="Times New Roman"/>
          <w:sz w:val="28"/>
        </w:rPr>
        <w:lastRenderedPageBreak/>
        <w:t>информационным т</w:t>
      </w:r>
      <w:r w:rsidR="00276200">
        <w:rPr>
          <w:rFonts w:ascii="Times New Roman" w:hAnsi="Times New Roman" w:cs="Times New Roman"/>
          <w:sz w:val="28"/>
        </w:rPr>
        <w:t xml:space="preserve">ехнологиям, ориентированным на </w:t>
      </w:r>
      <w:r w:rsidRPr="000A7B93">
        <w:rPr>
          <w:rFonts w:ascii="Times New Roman" w:hAnsi="Times New Roman" w:cs="Times New Roman"/>
          <w:sz w:val="28"/>
        </w:rPr>
        <w:t>решение</w:t>
      </w:r>
      <w:r w:rsidR="008C3490">
        <w:rPr>
          <w:rFonts w:ascii="Times New Roman" w:hAnsi="Times New Roman" w:cs="Times New Roman"/>
          <w:sz w:val="28"/>
        </w:rPr>
        <w:t xml:space="preserve"> </w:t>
      </w:r>
      <w:r w:rsidRPr="000A7B93">
        <w:rPr>
          <w:rFonts w:ascii="Times New Roman" w:hAnsi="Times New Roman" w:cs="Times New Roman"/>
          <w:sz w:val="28"/>
        </w:rPr>
        <w:t>социальных</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глобальных</w:t>
      </w:r>
      <w:r w:rsidR="008C3490">
        <w:rPr>
          <w:rFonts w:ascii="Times New Roman" w:hAnsi="Times New Roman" w:cs="Times New Roman"/>
          <w:sz w:val="28"/>
        </w:rPr>
        <w:t xml:space="preserve"> </w:t>
      </w:r>
      <w:r w:rsidR="00276200">
        <w:rPr>
          <w:rFonts w:ascii="Times New Roman" w:hAnsi="Times New Roman" w:cs="Times New Roman"/>
          <w:sz w:val="28"/>
        </w:rPr>
        <w:t>проблем</w:t>
      </w:r>
      <w:r w:rsidR="008C3490">
        <w:rPr>
          <w:rFonts w:ascii="Times New Roman" w:hAnsi="Times New Roman" w:cs="Times New Roman"/>
          <w:sz w:val="28"/>
        </w:rPr>
        <w:t xml:space="preserve"> </w:t>
      </w:r>
      <w:r w:rsidR="00276200">
        <w:rPr>
          <w:rFonts w:ascii="Times New Roman" w:hAnsi="Times New Roman" w:cs="Times New Roman"/>
          <w:sz w:val="28"/>
        </w:rPr>
        <w:t>(зеленая</w:t>
      </w:r>
      <w:r w:rsidR="008C3490">
        <w:rPr>
          <w:rFonts w:ascii="Times New Roman" w:hAnsi="Times New Roman" w:cs="Times New Roman"/>
          <w:sz w:val="28"/>
        </w:rPr>
        <w:t xml:space="preserve"> </w:t>
      </w:r>
      <w:r w:rsidR="00276200">
        <w:rPr>
          <w:rFonts w:ascii="Times New Roman" w:hAnsi="Times New Roman" w:cs="Times New Roman"/>
          <w:sz w:val="28"/>
        </w:rPr>
        <w:t xml:space="preserve">энергетика, </w:t>
      </w:r>
      <w:r w:rsidRPr="000A7B93">
        <w:rPr>
          <w:rFonts w:ascii="Times New Roman" w:hAnsi="Times New Roman" w:cs="Times New Roman"/>
          <w:sz w:val="28"/>
        </w:rPr>
        <w:t>транспорт,</w:t>
      </w:r>
      <w:r w:rsidR="008C3490">
        <w:rPr>
          <w:rFonts w:ascii="Times New Roman" w:hAnsi="Times New Roman" w:cs="Times New Roman"/>
          <w:sz w:val="28"/>
        </w:rPr>
        <w:t xml:space="preserve"> </w:t>
      </w:r>
      <w:r w:rsidRPr="000A7B93">
        <w:rPr>
          <w:rFonts w:ascii="Times New Roman" w:hAnsi="Times New Roman" w:cs="Times New Roman"/>
          <w:sz w:val="28"/>
        </w:rPr>
        <w:t>изменения</w:t>
      </w:r>
      <w:r w:rsidR="008C3490">
        <w:rPr>
          <w:rFonts w:ascii="Times New Roman" w:hAnsi="Times New Roman" w:cs="Times New Roman"/>
          <w:sz w:val="28"/>
        </w:rPr>
        <w:t xml:space="preserve"> </w:t>
      </w:r>
      <w:r w:rsidRPr="000A7B93">
        <w:rPr>
          <w:rFonts w:ascii="Times New Roman" w:hAnsi="Times New Roman" w:cs="Times New Roman"/>
          <w:sz w:val="28"/>
        </w:rPr>
        <w:t>климата</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старение</w:t>
      </w:r>
      <w:r w:rsidR="008C3490">
        <w:rPr>
          <w:rFonts w:ascii="Times New Roman" w:hAnsi="Times New Roman" w:cs="Times New Roman"/>
          <w:sz w:val="28"/>
        </w:rPr>
        <w:t xml:space="preserve"> </w:t>
      </w:r>
      <w:r w:rsidRPr="000A7B93">
        <w:rPr>
          <w:rFonts w:ascii="Times New Roman" w:hAnsi="Times New Roman" w:cs="Times New Roman"/>
          <w:sz w:val="28"/>
        </w:rPr>
        <w:t>населения).</w:t>
      </w:r>
      <w:r w:rsidR="008C3490">
        <w:rPr>
          <w:rFonts w:ascii="Times New Roman" w:hAnsi="Times New Roman" w:cs="Times New Roman"/>
          <w:sz w:val="28"/>
        </w:rPr>
        <w:t xml:space="preserve"> </w:t>
      </w:r>
      <w:r w:rsidRPr="000A7B93">
        <w:rPr>
          <w:rFonts w:ascii="Times New Roman" w:hAnsi="Times New Roman" w:cs="Times New Roman"/>
          <w:sz w:val="28"/>
        </w:rPr>
        <w:t>Создав</w:t>
      </w:r>
      <w:r w:rsidR="008C3490">
        <w:rPr>
          <w:rFonts w:ascii="Times New Roman" w:hAnsi="Times New Roman" w:cs="Times New Roman"/>
          <w:sz w:val="28"/>
        </w:rPr>
        <w:t xml:space="preserve"> </w:t>
      </w:r>
      <w:r w:rsidRPr="000A7B93">
        <w:rPr>
          <w:rFonts w:ascii="Times New Roman" w:hAnsi="Times New Roman" w:cs="Times New Roman"/>
          <w:sz w:val="28"/>
        </w:rPr>
        <w:t>к</w:t>
      </w:r>
      <w:r w:rsidR="008C3490">
        <w:rPr>
          <w:rFonts w:ascii="Times New Roman" w:hAnsi="Times New Roman" w:cs="Times New Roman"/>
          <w:sz w:val="28"/>
        </w:rPr>
        <w:t xml:space="preserve"> </w:t>
      </w:r>
      <w:r w:rsidRPr="000A7B93">
        <w:rPr>
          <w:rFonts w:ascii="Times New Roman" w:hAnsi="Times New Roman" w:cs="Times New Roman"/>
          <w:sz w:val="28"/>
        </w:rPr>
        <w:t>2014 Европейское</w:t>
      </w:r>
      <w:r w:rsidR="008C3490">
        <w:rPr>
          <w:rFonts w:ascii="Times New Roman" w:hAnsi="Times New Roman" w:cs="Times New Roman"/>
          <w:sz w:val="28"/>
        </w:rPr>
        <w:t xml:space="preserve"> </w:t>
      </w:r>
      <w:r w:rsidRPr="000A7B93">
        <w:rPr>
          <w:rFonts w:ascii="Times New Roman" w:hAnsi="Times New Roman" w:cs="Times New Roman"/>
          <w:sz w:val="28"/>
        </w:rPr>
        <w:t>исследовательское</w:t>
      </w:r>
      <w:r w:rsidR="008C3490">
        <w:rPr>
          <w:rFonts w:ascii="Times New Roman" w:hAnsi="Times New Roman" w:cs="Times New Roman"/>
          <w:sz w:val="28"/>
        </w:rPr>
        <w:t xml:space="preserve"> </w:t>
      </w:r>
      <w:r w:rsidR="00276200">
        <w:rPr>
          <w:rFonts w:ascii="Times New Roman" w:hAnsi="Times New Roman" w:cs="Times New Roman"/>
          <w:sz w:val="28"/>
        </w:rPr>
        <w:t>пространство,</w:t>
      </w:r>
      <w:r w:rsidR="008C3490">
        <w:rPr>
          <w:rFonts w:ascii="Times New Roman" w:hAnsi="Times New Roman" w:cs="Times New Roman"/>
          <w:sz w:val="28"/>
        </w:rPr>
        <w:t xml:space="preserve"> </w:t>
      </w:r>
      <w:r w:rsidR="00276200">
        <w:rPr>
          <w:rFonts w:ascii="Times New Roman" w:hAnsi="Times New Roman" w:cs="Times New Roman"/>
          <w:sz w:val="28"/>
        </w:rPr>
        <w:t xml:space="preserve">нежелательное </w:t>
      </w:r>
      <w:r w:rsidRPr="000A7B93">
        <w:rPr>
          <w:rFonts w:ascii="Times New Roman" w:hAnsi="Times New Roman" w:cs="Times New Roman"/>
          <w:sz w:val="28"/>
        </w:rPr>
        <w:t>дублирование</w:t>
      </w:r>
      <w:r w:rsidR="008C3490">
        <w:rPr>
          <w:rFonts w:ascii="Times New Roman" w:hAnsi="Times New Roman" w:cs="Times New Roman"/>
          <w:sz w:val="28"/>
        </w:rPr>
        <w:t xml:space="preserve"> </w:t>
      </w:r>
      <w:r w:rsidRPr="000A7B93">
        <w:rPr>
          <w:rFonts w:ascii="Times New Roman" w:hAnsi="Times New Roman" w:cs="Times New Roman"/>
          <w:sz w:val="28"/>
        </w:rPr>
        <w:t>затрат</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работ</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научно-те</w:t>
      </w:r>
      <w:r w:rsidR="00276200">
        <w:rPr>
          <w:rFonts w:ascii="Times New Roman" w:hAnsi="Times New Roman" w:cs="Times New Roman"/>
          <w:sz w:val="28"/>
        </w:rPr>
        <w:t>хнической</w:t>
      </w:r>
      <w:r w:rsidR="008C3490">
        <w:rPr>
          <w:rFonts w:ascii="Times New Roman" w:hAnsi="Times New Roman" w:cs="Times New Roman"/>
          <w:sz w:val="28"/>
        </w:rPr>
        <w:t xml:space="preserve"> </w:t>
      </w:r>
      <w:r w:rsidR="00276200">
        <w:rPr>
          <w:rFonts w:ascii="Times New Roman" w:hAnsi="Times New Roman" w:cs="Times New Roman"/>
          <w:sz w:val="28"/>
        </w:rPr>
        <w:t>сфере</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различных </w:t>
      </w:r>
      <w:r w:rsidRPr="000A7B93">
        <w:rPr>
          <w:rFonts w:ascii="Times New Roman" w:hAnsi="Times New Roman" w:cs="Times New Roman"/>
          <w:sz w:val="28"/>
        </w:rPr>
        <w:t>регионах</w:t>
      </w:r>
      <w:r w:rsidR="008C3490">
        <w:rPr>
          <w:rFonts w:ascii="Times New Roman" w:hAnsi="Times New Roman" w:cs="Times New Roman"/>
          <w:sz w:val="28"/>
        </w:rPr>
        <w:t xml:space="preserve"> </w:t>
      </w:r>
      <w:r w:rsidRPr="000A7B93">
        <w:rPr>
          <w:rFonts w:ascii="Times New Roman" w:hAnsi="Times New Roman" w:cs="Times New Roman"/>
          <w:sz w:val="28"/>
        </w:rPr>
        <w:t>должно</w:t>
      </w:r>
      <w:r w:rsidR="008C3490">
        <w:rPr>
          <w:rFonts w:ascii="Times New Roman" w:hAnsi="Times New Roman" w:cs="Times New Roman"/>
          <w:sz w:val="28"/>
        </w:rPr>
        <w:t xml:space="preserve"> </w:t>
      </w:r>
      <w:r w:rsidRPr="000A7B93">
        <w:rPr>
          <w:rFonts w:ascii="Times New Roman" w:hAnsi="Times New Roman" w:cs="Times New Roman"/>
          <w:sz w:val="28"/>
        </w:rPr>
        <w:t>остановиться.</w:t>
      </w:r>
      <w:r w:rsidR="008C3490">
        <w:rPr>
          <w:rFonts w:ascii="Times New Roman" w:hAnsi="Times New Roman" w:cs="Times New Roman"/>
          <w:sz w:val="28"/>
        </w:rPr>
        <w:t xml:space="preserve"> </w:t>
      </w:r>
      <w:r w:rsidRPr="000A7B93">
        <w:rPr>
          <w:rFonts w:ascii="Times New Roman" w:hAnsi="Times New Roman" w:cs="Times New Roman"/>
          <w:sz w:val="28"/>
        </w:rPr>
        <w:t>Исх</w:t>
      </w:r>
      <w:r w:rsidR="00276200">
        <w:rPr>
          <w:rFonts w:ascii="Times New Roman" w:hAnsi="Times New Roman" w:cs="Times New Roman"/>
          <w:sz w:val="28"/>
        </w:rPr>
        <w:t>одные</w:t>
      </w:r>
      <w:r w:rsidR="008C3490">
        <w:rPr>
          <w:rFonts w:ascii="Times New Roman" w:hAnsi="Times New Roman" w:cs="Times New Roman"/>
          <w:sz w:val="28"/>
        </w:rPr>
        <w:t xml:space="preserve"> </w:t>
      </w:r>
      <w:r w:rsidR="00276200">
        <w:rPr>
          <w:rFonts w:ascii="Times New Roman" w:hAnsi="Times New Roman" w:cs="Times New Roman"/>
          <w:sz w:val="28"/>
        </w:rPr>
        <w:t>точки</w:t>
      </w:r>
      <w:r w:rsidR="008C3490">
        <w:rPr>
          <w:rFonts w:ascii="Times New Roman" w:hAnsi="Times New Roman" w:cs="Times New Roman"/>
          <w:sz w:val="28"/>
        </w:rPr>
        <w:t xml:space="preserve"> </w:t>
      </w:r>
      <w:r w:rsidR="00276200">
        <w:rPr>
          <w:rFonts w:ascii="Times New Roman" w:hAnsi="Times New Roman" w:cs="Times New Roman"/>
          <w:sz w:val="28"/>
        </w:rPr>
        <w:t>определяются</w:t>
      </w:r>
      <w:r w:rsidR="008C3490">
        <w:rPr>
          <w:rFonts w:ascii="Times New Roman" w:hAnsi="Times New Roman" w:cs="Times New Roman"/>
          <w:sz w:val="28"/>
        </w:rPr>
        <w:t xml:space="preserve"> </w:t>
      </w:r>
      <w:r w:rsidR="00276200">
        <w:rPr>
          <w:rFonts w:ascii="Times New Roman" w:hAnsi="Times New Roman" w:cs="Times New Roman"/>
          <w:sz w:val="28"/>
        </w:rPr>
        <w:t xml:space="preserve">из </w:t>
      </w:r>
      <w:r w:rsidRPr="000A7B93">
        <w:rPr>
          <w:rFonts w:ascii="Times New Roman" w:hAnsi="Times New Roman" w:cs="Times New Roman"/>
          <w:sz w:val="28"/>
        </w:rPr>
        <w:t>следующих</w:t>
      </w:r>
      <w:r w:rsidR="008C3490">
        <w:rPr>
          <w:rFonts w:ascii="Times New Roman" w:hAnsi="Times New Roman" w:cs="Times New Roman"/>
          <w:sz w:val="28"/>
        </w:rPr>
        <w:t xml:space="preserve"> </w:t>
      </w:r>
      <w:r w:rsidRPr="000A7B93">
        <w:rPr>
          <w:rFonts w:ascii="Times New Roman" w:hAnsi="Times New Roman" w:cs="Times New Roman"/>
          <w:sz w:val="28"/>
        </w:rPr>
        <w:t>компонентов:</w:t>
      </w:r>
      <w:r w:rsidR="008C3490">
        <w:rPr>
          <w:rFonts w:ascii="Times New Roman" w:hAnsi="Times New Roman" w:cs="Times New Roman"/>
          <w:sz w:val="28"/>
        </w:rPr>
        <w:t xml:space="preserve"> </w:t>
      </w:r>
      <w:r w:rsidRPr="000A7B93">
        <w:rPr>
          <w:rFonts w:ascii="Times New Roman" w:hAnsi="Times New Roman" w:cs="Times New Roman"/>
          <w:sz w:val="28"/>
        </w:rPr>
        <w:t>ч</w:t>
      </w:r>
      <w:r w:rsidR="00276200">
        <w:rPr>
          <w:rFonts w:ascii="Times New Roman" w:hAnsi="Times New Roman" w:cs="Times New Roman"/>
          <w:sz w:val="28"/>
        </w:rPr>
        <w:t>еловеческих</w:t>
      </w:r>
      <w:r w:rsidR="008C3490">
        <w:rPr>
          <w:rFonts w:ascii="Times New Roman" w:hAnsi="Times New Roman" w:cs="Times New Roman"/>
          <w:sz w:val="28"/>
        </w:rPr>
        <w:t xml:space="preserve"> </w:t>
      </w:r>
      <w:r w:rsidR="00276200">
        <w:rPr>
          <w:rFonts w:ascii="Times New Roman" w:hAnsi="Times New Roman" w:cs="Times New Roman"/>
          <w:sz w:val="28"/>
        </w:rPr>
        <w:t>ресурсов,</w:t>
      </w:r>
      <w:r w:rsidR="008C3490">
        <w:rPr>
          <w:rFonts w:ascii="Times New Roman" w:hAnsi="Times New Roman" w:cs="Times New Roman"/>
          <w:sz w:val="28"/>
        </w:rPr>
        <w:t xml:space="preserve"> </w:t>
      </w:r>
      <w:r w:rsidR="00276200">
        <w:rPr>
          <w:rFonts w:ascii="Times New Roman" w:hAnsi="Times New Roman" w:cs="Times New Roman"/>
          <w:sz w:val="28"/>
        </w:rPr>
        <w:t>научно-</w:t>
      </w:r>
      <w:r w:rsidRPr="000A7B93">
        <w:rPr>
          <w:rFonts w:ascii="Times New Roman" w:hAnsi="Times New Roman" w:cs="Times New Roman"/>
          <w:sz w:val="28"/>
        </w:rPr>
        <w:t>исследовательских</w:t>
      </w:r>
      <w:r w:rsidR="008C3490">
        <w:rPr>
          <w:rFonts w:ascii="Times New Roman" w:hAnsi="Times New Roman" w:cs="Times New Roman"/>
          <w:sz w:val="28"/>
        </w:rPr>
        <w:t xml:space="preserve"> </w:t>
      </w:r>
      <w:r w:rsidRPr="000A7B93">
        <w:rPr>
          <w:rFonts w:ascii="Times New Roman" w:hAnsi="Times New Roman" w:cs="Times New Roman"/>
          <w:sz w:val="28"/>
        </w:rPr>
        <w:t>программ</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инфрас</w:t>
      </w:r>
      <w:r w:rsidR="00276200">
        <w:rPr>
          <w:rFonts w:ascii="Times New Roman" w:hAnsi="Times New Roman" w:cs="Times New Roman"/>
          <w:sz w:val="28"/>
        </w:rPr>
        <w:t>труктуры,</w:t>
      </w:r>
      <w:r w:rsidR="008C3490">
        <w:rPr>
          <w:rFonts w:ascii="Times New Roman" w:hAnsi="Times New Roman" w:cs="Times New Roman"/>
          <w:sz w:val="28"/>
        </w:rPr>
        <w:t xml:space="preserve"> </w:t>
      </w:r>
      <w:r w:rsidR="00276200">
        <w:rPr>
          <w:rFonts w:ascii="Times New Roman" w:hAnsi="Times New Roman" w:cs="Times New Roman"/>
          <w:sz w:val="28"/>
        </w:rPr>
        <w:t>обмена</w:t>
      </w:r>
      <w:r w:rsidR="008C3490">
        <w:rPr>
          <w:rFonts w:ascii="Times New Roman" w:hAnsi="Times New Roman" w:cs="Times New Roman"/>
          <w:sz w:val="28"/>
        </w:rPr>
        <w:t xml:space="preserve"> </w:t>
      </w:r>
      <w:r w:rsidR="00276200">
        <w:rPr>
          <w:rFonts w:ascii="Times New Roman" w:hAnsi="Times New Roman" w:cs="Times New Roman"/>
          <w:sz w:val="28"/>
        </w:rPr>
        <w:t>знаниями</w:t>
      </w:r>
      <w:r w:rsidR="008C3490">
        <w:rPr>
          <w:rFonts w:ascii="Times New Roman" w:hAnsi="Times New Roman" w:cs="Times New Roman"/>
          <w:sz w:val="28"/>
        </w:rPr>
        <w:t xml:space="preserve"> </w:t>
      </w:r>
      <w:r w:rsidR="00276200">
        <w:rPr>
          <w:rFonts w:ascii="Times New Roman" w:hAnsi="Times New Roman" w:cs="Times New Roman"/>
          <w:sz w:val="28"/>
        </w:rPr>
        <w:t xml:space="preserve">и </w:t>
      </w:r>
      <w:r w:rsidRPr="000A7B93">
        <w:rPr>
          <w:rFonts w:ascii="Times New Roman" w:hAnsi="Times New Roman" w:cs="Times New Roman"/>
          <w:sz w:val="28"/>
        </w:rPr>
        <w:t>международного</w:t>
      </w:r>
      <w:r w:rsidR="008C3490">
        <w:rPr>
          <w:rFonts w:ascii="Times New Roman" w:hAnsi="Times New Roman" w:cs="Times New Roman"/>
          <w:sz w:val="28"/>
        </w:rPr>
        <w:t xml:space="preserve"> </w:t>
      </w:r>
      <w:r w:rsidRPr="000A7B93">
        <w:rPr>
          <w:rFonts w:ascii="Times New Roman" w:hAnsi="Times New Roman" w:cs="Times New Roman"/>
          <w:sz w:val="28"/>
        </w:rPr>
        <w:t>научно-технического</w:t>
      </w:r>
      <w:r w:rsidR="008C3490">
        <w:rPr>
          <w:rFonts w:ascii="Times New Roman" w:hAnsi="Times New Roman" w:cs="Times New Roman"/>
          <w:sz w:val="28"/>
        </w:rPr>
        <w:t xml:space="preserve"> </w:t>
      </w:r>
      <w:r w:rsidRPr="000A7B93">
        <w:rPr>
          <w:rFonts w:ascii="Times New Roman" w:hAnsi="Times New Roman" w:cs="Times New Roman"/>
          <w:sz w:val="28"/>
        </w:rPr>
        <w:t>со</w:t>
      </w:r>
      <w:r w:rsidR="00276200">
        <w:rPr>
          <w:rFonts w:ascii="Times New Roman" w:hAnsi="Times New Roman" w:cs="Times New Roman"/>
          <w:sz w:val="28"/>
        </w:rPr>
        <w:t>трудничества.</w:t>
      </w:r>
      <w:r w:rsidR="008C3490">
        <w:rPr>
          <w:rFonts w:ascii="Times New Roman" w:hAnsi="Times New Roman" w:cs="Times New Roman"/>
          <w:sz w:val="28"/>
        </w:rPr>
        <w:t xml:space="preserve"> </w:t>
      </w:r>
      <w:r w:rsidR="00276200">
        <w:rPr>
          <w:rFonts w:ascii="Times New Roman" w:hAnsi="Times New Roman" w:cs="Times New Roman"/>
          <w:sz w:val="28"/>
        </w:rPr>
        <w:t>Таким</w:t>
      </w:r>
      <w:r w:rsidR="008C3490">
        <w:rPr>
          <w:rFonts w:ascii="Times New Roman" w:hAnsi="Times New Roman" w:cs="Times New Roman"/>
          <w:sz w:val="28"/>
        </w:rPr>
        <w:t xml:space="preserve"> </w:t>
      </w:r>
      <w:r w:rsidR="00276200">
        <w:rPr>
          <w:rFonts w:ascii="Times New Roman" w:hAnsi="Times New Roman" w:cs="Times New Roman"/>
          <w:sz w:val="28"/>
        </w:rPr>
        <w:t xml:space="preserve">образом, </w:t>
      </w:r>
      <w:r w:rsidRPr="000A7B93">
        <w:rPr>
          <w:rFonts w:ascii="Times New Roman" w:hAnsi="Times New Roman" w:cs="Times New Roman"/>
          <w:sz w:val="28"/>
        </w:rPr>
        <w:t>необходимо прео</w:t>
      </w:r>
      <w:r w:rsidR="00276200">
        <w:rPr>
          <w:rFonts w:ascii="Times New Roman" w:hAnsi="Times New Roman" w:cs="Times New Roman"/>
          <w:sz w:val="28"/>
        </w:rPr>
        <w:t xml:space="preserve">долеть барьеры сотрудничества: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1)</w:t>
      </w:r>
      <w:r w:rsidR="008C3490">
        <w:rPr>
          <w:rFonts w:ascii="Times New Roman" w:hAnsi="Times New Roman" w:cs="Times New Roman"/>
          <w:sz w:val="28"/>
        </w:rPr>
        <w:t xml:space="preserve"> </w:t>
      </w:r>
      <w:r w:rsidRPr="000A7B93">
        <w:rPr>
          <w:rFonts w:ascii="Times New Roman" w:hAnsi="Times New Roman" w:cs="Times New Roman"/>
          <w:sz w:val="28"/>
        </w:rPr>
        <w:t xml:space="preserve">между странами через образование многонациональных консорциумов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с участием исследователей со всего мира;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2)</w:t>
      </w:r>
      <w:r w:rsidR="008C3490">
        <w:rPr>
          <w:rFonts w:ascii="Times New Roman" w:hAnsi="Times New Roman" w:cs="Times New Roman"/>
          <w:sz w:val="28"/>
        </w:rPr>
        <w:t xml:space="preserve"> </w:t>
      </w:r>
      <w:r w:rsidRPr="000A7B93">
        <w:rPr>
          <w:rFonts w:ascii="Times New Roman" w:hAnsi="Times New Roman" w:cs="Times New Roman"/>
          <w:sz w:val="28"/>
        </w:rPr>
        <w:t>между</w:t>
      </w:r>
      <w:r w:rsidR="008C3490">
        <w:rPr>
          <w:rFonts w:ascii="Times New Roman" w:hAnsi="Times New Roman" w:cs="Times New Roman"/>
          <w:sz w:val="28"/>
        </w:rPr>
        <w:t xml:space="preserve"> </w:t>
      </w:r>
      <w:r w:rsidRPr="000A7B93">
        <w:rPr>
          <w:rFonts w:ascii="Times New Roman" w:hAnsi="Times New Roman" w:cs="Times New Roman"/>
          <w:sz w:val="28"/>
        </w:rPr>
        <w:t>различными</w:t>
      </w:r>
      <w:r w:rsidR="008C3490">
        <w:rPr>
          <w:rFonts w:ascii="Times New Roman" w:hAnsi="Times New Roman" w:cs="Times New Roman"/>
          <w:sz w:val="28"/>
        </w:rPr>
        <w:t xml:space="preserve"> </w:t>
      </w:r>
      <w:r w:rsidRPr="000A7B93">
        <w:rPr>
          <w:rFonts w:ascii="Times New Roman" w:hAnsi="Times New Roman" w:cs="Times New Roman"/>
          <w:sz w:val="28"/>
        </w:rPr>
        <w:t>организациями</w:t>
      </w:r>
      <w:r w:rsidR="008C3490">
        <w:rPr>
          <w:rFonts w:ascii="Times New Roman" w:hAnsi="Times New Roman" w:cs="Times New Roman"/>
          <w:sz w:val="28"/>
        </w:rPr>
        <w:t xml:space="preserve"> </w:t>
      </w:r>
      <w:r w:rsidRPr="000A7B93">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rPr>
        <w:t xml:space="preserve">университетами,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исследовательскими</w:t>
      </w:r>
      <w:r w:rsidR="008C3490">
        <w:rPr>
          <w:rFonts w:ascii="Times New Roman" w:hAnsi="Times New Roman" w:cs="Times New Roman"/>
          <w:sz w:val="28"/>
        </w:rPr>
        <w:t xml:space="preserve"> </w:t>
      </w:r>
      <w:r w:rsidRPr="000A7B93">
        <w:rPr>
          <w:rFonts w:ascii="Times New Roman" w:hAnsi="Times New Roman" w:cs="Times New Roman"/>
          <w:sz w:val="28"/>
        </w:rPr>
        <w:t>центрами,</w:t>
      </w:r>
      <w:r w:rsidR="008C3490">
        <w:rPr>
          <w:rFonts w:ascii="Times New Roman" w:hAnsi="Times New Roman" w:cs="Times New Roman"/>
          <w:sz w:val="28"/>
        </w:rPr>
        <w:t xml:space="preserve"> </w:t>
      </w:r>
      <w:r w:rsidRPr="000A7B93">
        <w:rPr>
          <w:rFonts w:ascii="Times New Roman" w:hAnsi="Times New Roman" w:cs="Times New Roman"/>
          <w:sz w:val="28"/>
        </w:rPr>
        <w:t>коммерческих и</w:t>
      </w:r>
      <w:r w:rsidR="008C3490">
        <w:rPr>
          <w:rFonts w:ascii="Times New Roman" w:hAnsi="Times New Roman" w:cs="Times New Roman"/>
          <w:sz w:val="28"/>
        </w:rPr>
        <w:t xml:space="preserve"> </w:t>
      </w:r>
      <w:r w:rsidRPr="000A7B93">
        <w:rPr>
          <w:rFonts w:ascii="Times New Roman" w:hAnsi="Times New Roman" w:cs="Times New Roman"/>
          <w:sz w:val="28"/>
        </w:rPr>
        <w:t>частных</w:t>
      </w:r>
      <w:r w:rsidR="008C3490">
        <w:rPr>
          <w:rFonts w:ascii="Times New Roman" w:hAnsi="Times New Roman" w:cs="Times New Roman"/>
          <w:sz w:val="28"/>
        </w:rPr>
        <w:t xml:space="preserve"> </w:t>
      </w:r>
      <w:r w:rsidRPr="000A7B93">
        <w:rPr>
          <w:rFonts w:ascii="Times New Roman" w:hAnsi="Times New Roman" w:cs="Times New Roman"/>
          <w:sz w:val="28"/>
        </w:rPr>
        <w:t xml:space="preserve">предприятий, в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том числе малых и средних, и крупных компаний;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3)</w:t>
      </w:r>
      <w:r w:rsidR="008C3490">
        <w:rPr>
          <w:rFonts w:ascii="Times New Roman" w:hAnsi="Times New Roman" w:cs="Times New Roman"/>
          <w:sz w:val="28"/>
        </w:rPr>
        <w:t xml:space="preserve"> </w:t>
      </w:r>
      <w:r w:rsidRPr="000A7B93">
        <w:rPr>
          <w:rFonts w:ascii="Times New Roman" w:hAnsi="Times New Roman" w:cs="Times New Roman"/>
          <w:sz w:val="28"/>
        </w:rPr>
        <w:t xml:space="preserve">между различными исследовательскими дисциплинами;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4)</w:t>
      </w:r>
      <w:r w:rsidR="008C3490">
        <w:rPr>
          <w:rFonts w:ascii="Times New Roman" w:hAnsi="Times New Roman" w:cs="Times New Roman"/>
          <w:sz w:val="28"/>
        </w:rPr>
        <w:t xml:space="preserve"> </w:t>
      </w:r>
      <w:r w:rsidRPr="000A7B93">
        <w:rPr>
          <w:rFonts w:ascii="Times New Roman" w:hAnsi="Times New Roman" w:cs="Times New Roman"/>
          <w:sz w:val="28"/>
        </w:rPr>
        <w:t>между</w:t>
      </w:r>
      <w:r w:rsidR="008C3490">
        <w:rPr>
          <w:rFonts w:ascii="Times New Roman" w:hAnsi="Times New Roman" w:cs="Times New Roman"/>
          <w:sz w:val="28"/>
        </w:rPr>
        <w:t xml:space="preserve"> </w:t>
      </w:r>
      <w:r w:rsidRPr="000A7B93">
        <w:rPr>
          <w:rFonts w:ascii="Times New Roman" w:hAnsi="Times New Roman" w:cs="Times New Roman"/>
          <w:sz w:val="28"/>
        </w:rPr>
        <w:t>государственными</w:t>
      </w:r>
      <w:r w:rsidR="008C3490">
        <w:rPr>
          <w:rFonts w:ascii="Times New Roman" w:hAnsi="Times New Roman" w:cs="Times New Roman"/>
          <w:sz w:val="28"/>
        </w:rPr>
        <w:t xml:space="preserve"> </w:t>
      </w:r>
      <w:r w:rsidRPr="000A7B93">
        <w:rPr>
          <w:rFonts w:ascii="Times New Roman" w:hAnsi="Times New Roman" w:cs="Times New Roman"/>
          <w:sz w:val="28"/>
        </w:rPr>
        <w:t>финансовыми</w:t>
      </w:r>
      <w:r w:rsidR="008C3490">
        <w:rPr>
          <w:rFonts w:ascii="Times New Roman" w:hAnsi="Times New Roman" w:cs="Times New Roman"/>
          <w:sz w:val="28"/>
        </w:rPr>
        <w:t xml:space="preserve"> </w:t>
      </w:r>
      <w:r w:rsidRPr="000A7B93">
        <w:rPr>
          <w:rFonts w:ascii="Times New Roman" w:hAnsi="Times New Roman" w:cs="Times New Roman"/>
          <w:sz w:val="28"/>
        </w:rPr>
        <w:t>фондами,</w:t>
      </w:r>
      <w:r w:rsidR="008C3490">
        <w:rPr>
          <w:rFonts w:ascii="Times New Roman" w:hAnsi="Times New Roman" w:cs="Times New Roman"/>
          <w:sz w:val="28"/>
        </w:rPr>
        <w:t xml:space="preserve"> </w:t>
      </w:r>
      <w:r w:rsidRPr="000A7B93">
        <w:rPr>
          <w:rFonts w:ascii="Times New Roman" w:hAnsi="Times New Roman" w:cs="Times New Roman"/>
          <w:sz w:val="28"/>
        </w:rPr>
        <w:t>что</w:t>
      </w:r>
      <w:r w:rsidR="008C3490">
        <w:rPr>
          <w:rFonts w:ascii="Times New Roman" w:hAnsi="Times New Roman" w:cs="Times New Roman"/>
          <w:sz w:val="28"/>
        </w:rPr>
        <w:t xml:space="preserve"> </w:t>
      </w:r>
      <w:r w:rsidRPr="000A7B93">
        <w:rPr>
          <w:rFonts w:ascii="Times New Roman" w:hAnsi="Times New Roman" w:cs="Times New Roman"/>
          <w:sz w:val="28"/>
        </w:rPr>
        <w:t xml:space="preserve">будет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способствовать циркуляции ученых, информации, знаний и технологий.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Структура ассигнований на исследования и инновации ЕС претерпит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значительные изменения, объединив три </w:t>
      </w:r>
      <w:r w:rsidR="00276200">
        <w:rPr>
          <w:rFonts w:ascii="Times New Roman" w:hAnsi="Times New Roman" w:cs="Times New Roman"/>
          <w:sz w:val="28"/>
        </w:rPr>
        <w:t>прежде независимых источника:</w:t>
      </w:r>
      <w:r w:rsidRPr="000A7B93">
        <w:rPr>
          <w:rFonts w:ascii="Times New Roman" w:hAnsi="Times New Roman" w:cs="Times New Roman"/>
          <w:sz w:val="28"/>
        </w:rPr>
        <w:t xml:space="preserve">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 рамочную программу научных исследований и технологического развития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ЕС</w:t>
      </w:r>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(Framework</w:t>
      </w:r>
      <w:r w:rsidR="008C3490">
        <w:rPr>
          <w:rFonts w:ascii="Times New Roman" w:hAnsi="Times New Roman" w:cs="Times New Roman"/>
          <w:sz w:val="28"/>
          <w:lang w:val="en-US"/>
        </w:rPr>
        <w:t xml:space="preserve"> </w:t>
      </w:r>
      <w:proofErr w:type="spellStart"/>
      <w:r w:rsidRPr="000A7B93">
        <w:rPr>
          <w:rFonts w:ascii="Times New Roman" w:hAnsi="Times New Roman" w:cs="Times New Roman"/>
          <w:sz w:val="28"/>
          <w:lang w:val="en-US"/>
        </w:rPr>
        <w:t>Programme</w:t>
      </w:r>
      <w:proofErr w:type="spellEnd"/>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for</w:t>
      </w:r>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Research</w:t>
      </w:r>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and</w:t>
      </w:r>
      <w:r w:rsidR="008C3490">
        <w:rPr>
          <w:rFonts w:ascii="Times New Roman" w:hAnsi="Times New Roman" w:cs="Times New Roman"/>
          <w:sz w:val="28"/>
          <w:lang w:val="en-US"/>
        </w:rPr>
        <w:t xml:space="preserve"> </w:t>
      </w:r>
      <w:r w:rsidR="00276200">
        <w:rPr>
          <w:rFonts w:ascii="Times New Roman" w:hAnsi="Times New Roman" w:cs="Times New Roman"/>
          <w:sz w:val="28"/>
          <w:lang w:val="en-US"/>
        </w:rPr>
        <w:t>Technological</w:t>
      </w:r>
      <w:r w:rsidR="008C3490">
        <w:rPr>
          <w:rFonts w:ascii="Times New Roman" w:hAnsi="Times New Roman" w:cs="Times New Roman"/>
          <w:sz w:val="28"/>
          <w:lang w:val="en-US"/>
        </w:rPr>
        <w:t xml:space="preserve"> </w:t>
      </w:r>
      <w:r w:rsidR="00276200">
        <w:rPr>
          <w:rFonts w:ascii="Times New Roman" w:hAnsi="Times New Roman" w:cs="Times New Roman"/>
          <w:sz w:val="28"/>
          <w:lang w:val="en-US"/>
        </w:rPr>
        <w:t xml:space="preserve">Development), </w:t>
      </w:r>
      <w:r w:rsidRPr="000A7B93">
        <w:rPr>
          <w:rFonts w:ascii="Times New Roman" w:hAnsi="Times New Roman" w:cs="Times New Roman"/>
          <w:sz w:val="28"/>
        </w:rPr>
        <w:t>рамочную</w:t>
      </w:r>
      <w:r w:rsidR="008C3490">
        <w:rPr>
          <w:rFonts w:ascii="Times New Roman" w:hAnsi="Times New Roman" w:cs="Times New Roman"/>
          <w:sz w:val="28"/>
          <w:lang w:val="en-US"/>
        </w:rPr>
        <w:t xml:space="preserve"> </w:t>
      </w:r>
      <w:r w:rsidRPr="000A7B93">
        <w:rPr>
          <w:rFonts w:ascii="Times New Roman" w:hAnsi="Times New Roman" w:cs="Times New Roman"/>
          <w:sz w:val="28"/>
        </w:rPr>
        <w:t>программу</w:t>
      </w:r>
      <w:r w:rsidR="008C3490">
        <w:rPr>
          <w:rFonts w:ascii="Times New Roman" w:hAnsi="Times New Roman" w:cs="Times New Roman"/>
          <w:sz w:val="28"/>
          <w:lang w:val="en-US"/>
        </w:rPr>
        <w:t xml:space="preserve"> </w:t>
      </w:r>
      <w:r w:rsidRPr="000A7B93">
        <w:rPr>
          <w:rFonts w:ascii="Times New Roman" w:hAnsi="Times New Roman" w:cs="Times New Roman"/>
          <w:sz w:val="28"/>
        </w:rPr>
        <w:t>конкурентоспособности</w:t>
      </w:r>
      <w:r w:rsidR="008C3490">
        <w:rPr>
          <w:rFonts w:ascii="Times New Roman" w:hAnsi="Times New Roman" w:cs="Times New Roman"/>
          <w:sz w:val="28"/>
          <w:lang w:val="en-US"/>
        </w:rPr>
        <w:t xml:space="preserve"> </w:t>
      </w:r>
      <w:r w:rsidRPr="000A7B93">
        <w:rPr>
          <w:rFonts w:ascii="Times New Roman" w:hAnsi="Times New Roman" w:cs="Times New Roman"/>
          <w:sz w:val="28"/>
        </w:rPr>
        <w:t>и</w:t>
      </w:r>
      <w:r w:rsidR="008C3490">
        <w:rPr>
          <w:rFonts w:ascii="Times New Roman" w:hAnsi="Times New Roman" w:cs="Times New Roman"/>
          <w:sz w:val="28"/>
          <w:lang w:val="en-US"/>
        </w:rPr>
        <w:t xml:space="preserve"> </w:t>
      </w:r>
      <w:r w:rsidRPr="000A7B93">
        <w:rPr>
          <w:rFonts w:ascii="Times New Roman" w:hAnsi="Times New Roman" w:cs="Times New Roman"/>
          <w:sz w:val="28"/>
        </w:rPr>
        <w:t>инноваций</w:t>
      </w:r>
      <w:r w:rsidR="008C3490">
        <w:rPr>
          <w:rFonts w:ascii="Times New Roman" w:hAnsi="Times New Roman" w:cs="Times New Roman"/>
          <w:sz w:val="28"/>
          <w:lang w:val="en-US"/>
        </w:rPr>
        <w:t xml:space="preserve"> </w:t>
      </w:r>
      <w:r w:rsidRPr="00276200">
        <w:rPr>
          <w:rFonts w:ascii="Times New Roman" w:hAnsi="Times New Roman" w:cs="Times New Roman"/>
          <w:sz w:val="28"/>
          <w:lang w:val="en-US"/>
        </w:rPr>
        <w:t xml:space="preserve">(The </w:t>
      </w:r>
      <w:r w:rsidRPr="000A7B93">
        <w:rPr>
          <w:rFonts w:ascii="Times New Roman" w:hAnsi="Times New Roman" w:cs="Times New Roman"/>
          <w:sz w:val="28"/>
          <w:lang w:val="en-US"/>
        </w:rPr>
        <w:t>Competitiveness</w:t>
      </w:r>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and</w:t>
      </w:r>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Innovation</w:t>
      </w:r>
      <w:r w:rsidR="008C3490">
        <w:rPr>
          <w:rFonts w:ascii="Times New Roman" w:hAnsi="Times New Roman" w:cs="Times New Roman"/>
          <w:sz w:val="28"/>
          <w:lang w:val="en-US"/>
        </w:rPr>
        <w:t xml:space="preserve"> </w:t>
      </w:r>
      <w:r w:rsidRPr="000A7B93">
        <w:rPr>
          <w:rFonts w:ascii="Times New Roman" w:hAnsi="Times New Roman" w:cs="Times New Roman"/>
          <w:sz w:val="28"/>
          <w:lang w:val="en-US"/>
        </w:rPr>
        <w:t>Framework</w:t>
      </w:r>
      <w:r w:rsidR="008C3490">
        <w:rPr>
          <w:rFonts w:ascii="Times New Roman" w:hAnsi="Times New Roman" w:cs="Times New Roman"/>
          <w:sz w:val="28"/>
          <w:lang w:val="en-US"/>
        </w:rPr>
        <w:t xml:space="preserve"> </w:t>
      </w:r>
      <w:proofErr w:type="spellStart"/>
      <w:r w:rsidRPr="000A7B93">
        <w:rPr>
          <w:rFonts w:ascii="Times New Roman" w:hAnsi="Times New Roman" w:cs="Times New Roman"/>
          <w:sz w:val="28"/>
          <w:lang w:val="en-US"/>
        </w:rPr>
        <w:t>Programme</w:t>
      </w:r>
      <w:proofErr w:type="spellEnd"/>
      <w:r w:rsidRPr="000A7B93">
        <w:rPr>
          <w:rFonts w:ascii="Times New Roman" w:hAnsi="Times New Roman" w:cs="Times New Roman"/>
          <w:sz w:val="28"/>
          <w:lang w:val="en-US"/>
        </w:rPr>
        <w:t>)</w:t>
      </w:r>
      <w:r w:rsidR="008C3490">
        <w:rPr>
          <w:rFonts w:ascii="Times New Roman" w:hAnsi="Times New Roman" w:cs="Times New Roman"/>
          <w:sz w:val="28"/>
          <w:lang w:val="en-US"/>
        </w:rPr>
        <w:t xml:space="preserve"> </w:t>
      </w:r>
      <w:r w:rsidRPr="000A7B93">
        <w:rPr>
          <w:rFonts w:ascii="Times New Roman" w:hAnsi="Times New Roman" w:cs="Times New Roman"/>
          <w:sz w:val="28"/>
        </w:rPr>
        <w:t>и</w:t>
      </w:r>
      <w:r w:rsidR="008C3490">
        <w:rPr>
          <w:rFonts w:ascii="Times New Roman" w:hAnsi="Times New Roman" w:cs="Times New Roman"/>
          <w:sz w:val="28"/>
          <w:lang w:val="en-US"/>
        </w:rPr>
        <w:t xml:space="preserve"> </w:t>
      </w:r>
      <w:r w:rsidRPr="000A7B93">
        <w:rPr>
          <w:rFonts w:ascii="Times New Roman" w:hAnsi="Times New Roman" w:cs="Times New Roman"/>
          <w:sz w:val="28"/>
        </w:rPr>
        <w:t>Европейский</w:t>
      </w:r>
      <w:r w:rsidR="00276200">
        <w:rPr>
          <w:rFonts w:ascii="Times New Roman" w:hAnsi="Times New Roman" w:cs="Times New Roman"/>
          <w:sz w:val="28"/>
          <w:lang w:val="en-US"/>
        </w:rPr>
        <w:t xml:space="preserve"> </w:t>
      </w:r>
      <w:r w:rsidRPr="000A7B93">
        <w:rPr>
          <w:rFonts w:ascii="Times New Roman" w:hAnsi="Times New Roman" w:cs="Times New Roman"/>
          <w:sz w:val="28"/>
        </w:rPr>
        <w:t>институт</w:t>
      </w:r>
      <w:r w:rsidRPr="000A7B93">
        <w:rPr>
          <w:rFonts w:ascii="Times New Roman" w:hAnsi="Times New Roman" w:cs="Times New Roman"/>
          <w:sz w:val="28"/>
          <w:lang w:val="en-US"/>
        </w:rPr>
        <w:t xml:space="preserve"> </w:t>
      </w:r>
      <w:r w:rsidRPr="000A7B93">
        <w:rPr>
          <w:rFonts w:ascii="Times New Roman" w:hAnsi="Times New Roman" w:cs="Times New Roman"/>
          <w:sz w:val="28"/>
        </w:rPr>
        <w:t>инноваций</w:t>
      </w:r>
      <w:r w:rsidRPr="000A7B93">
        <w:rPr>
          <w:rFonts w:ascii="Times New Roman" w:hAnsi="Times New Roman" w:cs="Times New Roman"/>
          <w:sz w:val="28"/>
          <w:lang w:val="en-US"/>
        </w:rPr>
        <w:t xml:space="preserve"> </w:t>
      </w:r>
      <w:r w:rsidRPr="000A7B93">
        <w:rPr>
          <w:rFonts w:ascii="Times New Roman" w:hAnsi="Times New Roman" w:cs="Times New Roman"/>
          <w:sz w:val="28"/>
        </w:rPr>
        <w:t>и</w:t>
      </w:r>
      <w:r w:rsidRPr="000A7B93">
        <w:rPr>
          <w:rFonts w:ascii="Times New Roman" w:hAnsi="Times New Roman" w:cs="Times New Roman"/>
          <w:sz w:val="28"/>
          <w:lang w:val="en-US"/>
        </w:rPr>
        <w:t xml:space="preserve"> </w:t>
      </w:r>
      <w:r w:rsidRPr="000A7B93">
        <w:rPr>
          <w:rFonts w:ascii="Times New Roman" w:hAnsi="Times New Roman" w:cs="Times New Roman"/>
          <w:sz w:val="28"/>
        </w:rPr>
        <w:t>технологий</w:t>
      </w:r>
      <w:r w:rsidRPr="000A7B93">
        <w:rPr>
          <w:rFonts w:ascii="Times New Roman" w:hAnsi="Times New Roman" w:cs="Times New Roman"/>
          <w:sz w:val="28"/>
          <w:lang w:val="en-US"/>
        </w:rPr>
        <w:t xml:space="preserve"> (The Europe</w:t>
      </w:r>
      <w:r w:rsidR="00276200">
        <w:rPr>
          <w:rFonts w:ascii="Times New Roman" w:hAnsi="Times New Roman" w:cs="Times New Roman"/>
          <w:sz w:val="28"/>
          <w:lang w:val="en-US"/>
        </w:rPr>
        <w:t xml:space="preserve">an Institute of Innovation and </w:t>
      </w:r>
      <w:r w:rsidRPr="00276200">
        <w:rPr>
          <w:rFonts w:ascii="Times New Roman" w:hAnsi="Times New Roman" w:cs="Times New Roman"/>
          <w:sz w:val="28"/>
          <w:lang w:val="en-US"/>
        </w:rPr>
        <w:t xml:space="preserve">Technology). </w:t>
      </w:r>
      <w:r w:rsidRPr="000A7B93">
        <w:rPr>
          <w:rFonts w:ascii="Times New Roman" w:hAnsi="Times New Roman" w:cs="Times New Roman"/>
          <w:sz w:val="28"/>
        </w:rPr>
        <w:t>Кроме того, для поддержки отстающих экономик и регионов Европы около 86 млрд. евро будет предоставлено фондами европейской программы</w:t>
      </w:r>
      <w:r w:rsidR="008C3490">
        <w:rPr>
          <w:rFonts w:ascii="Times New Roman" w:hAnsi="Times New Roman" w:cs="Times New Roman"/>
          <w:sz w:val="28"/>
        </w:rPr>
        <w:t xml:space="preserve"> </w:t>
      </w:r>
      <w:r w:rsidRPr="000A7B93">
        <w:rPr>
          <w:rFonts w:ascii="Times New Roman" w:hAnsi="Times New Roman" w:cs="Times New Roman"/>
          <w:sz w:val="28"/>
        </w:rPr>
        <w:t>выравнивания (</w:t>
      </w:r>
      <w:proofErr w:type="spellStart"/>
      <w:r w:rsidRPr="000A7B93">
        <w:rPr>
          <w:rFonts w:ascii="Times New Roman" w:hAnsi="Times New Roman" w:cs="Times New Roman"/>
          <w:sz w:val="28"/>
        </w:rPr>
        <w:t>Cohesion</w:t>
      </w:r>
      <w:proofErr w:type="spellEnd"/>
      <w:r w:rsidR="008C3490">
        <w:rPr>
          <w:rFonts w:ascii="Times New Roman" w:hAnsi="Times New Roman" w:cs="Times New Roman"/>
          <w:sz w:val="28"/>
        </w:rPr>
        <w:t xml:space="preserve"> </w:t>
      </w:r>
      <w:proofErr w:type="spellStart"/>
      <w:r w:rsidRPr="000A7B93">
        <w:rPr>
          <w:rFonts w:ascii="Times New Roman" w:hAnsi="Times New Roman" w:cs="Times New Roman"/>
          <w:sz w:val="28"/>
        </w:rPr>
        <w:t>polic</w:t>
      </w:r>
      <w:r w:rsidR="00276200">
        <w:rPr>
          <w:rFonts w:ascii="Times New Roman" w:hAnsi="Times New Roman" w:cs="Times New Roman"/>
          <w:sz w:val="28"/>
        </w:rPr>
        <w:t>y</w:t>
      </w:r>
      <w:proofErr w:type="spellEnd"/>
      <w:r w:rsidR="00276200">
        <w:rPr>
          <w:rFonts w:ascii="Times New Roman" w:hAnsi="Times New Roman" w:cs="Times New Roman"/>
          <w:sz w:val="28"/>
        </w:rPr>
        <w:t>) или около 25% всех</w:t>
      </w:r>
      <w:r w:rsidR="008C3490">
        <w:rPr>
          <w:rFonts w:ascii="Times New Roman" w:hAnsi="Times New Roman" w:cs="Times New Roman"/>
          <w:sz w:val="28"/>
        </w:rPr>
        <w:t xml:space="preserve"> </w:t>
      </w:r>
      <w:r w:rsidR="00276200">
        <w:rPr>
          <w:rFonts w:ascii="Times New Roman" w:hAnsi="Times New Roman" w:cs="Times New Roman"/>
          <w:sz w:val="28"/>
        </w:rPr>
        <w:t xml:space="preserve">средств </w:t>
      </w:r>
      <w:r w:rsidRPr="000A7B93">
        <w:rPr>
          <w:rFonts w:ascii="Times New Roman" w:hAnsi="Times New Roman" w:cs="Times New Roman"/>
          <w:sz w:val="28"/>
        </w:rPr>
        <w:t>структурных</w:t>
      </w:r>
      <w:r w:rsidR="008C3490">
        <w:rPr>
          <w:rFonts w:ascii="Times New Roman" w:hAnsi="Times New Roman" w:cs="Times New Roman"/>
          <w:sz w:val="28"/>
        </w:rPr>
        <w:t xml:space="preserve"> </w:t>
      </w:r>
      <w:r w:rsidRPr="000A7B93">
        <w:rPr>
          <w:rFonts w:ascii="Times New Roman" w:hAnsi="Times New Roman" w:cs="Times New Roman"/>
          <w:sz w:val="28"/>
        </w:rPr>
        <w:t>фондов</w:t>
      </w:r>
      <w:r w:rsidR="008C3490">
        <w:rPr>
          <w:rFonts w:ascii="Times New Roman" w:hAnsi="Times New Roman" w:cs="Times New Roman"/>
          <w:sz w:val="28"/>
        </w:rPr>
        <w:t xml:space="preserve"> </w:t>
      </w:r>
      <w:r w:rsidRPr="00276200">
        <w:rPr>
          <w:rFonts w:ascii="Times New Roman" w:hAnsi="Times New Roman" w:cs="Times New Roman"/>
          <w:sz w:val="28"/>
        </w:rPr>
        <w:t>(</w:t>
      </w:r>
      <w:r w:rsidRPr="000A7B93">
        <w:rPr>
          <w:rFonts w:ascii="Times New Roman" w:hAnsi="Times New Roman" w:cs="Times New Roman"/>
          <w:sz w:val="28"/>
          <w:lang w:val="en-US"/>
        </w:rPr>
        <w:t>European</w:t>
      </w:r>
      <w:r w:rsidR="008C3490">
        <w:rPr>
          <w:rFonts w:ascii="Times New Roman" w:hAnsi="Times New Roman" w:cs="Times New Roman"/>
          <w:sz w:val="28"/>
        </w:rPr>
        <w:t xml:space="preserve"> </w:t>
      </w:r>
      <w:r w:rsidRPr="000A7B93">
        <w:rPr>
          <w:rFonts w:ascii="Times New Roman" w:hAnsi="Times New Roman" w:cs="Times New Roman"/>
          <w:sz w:val="28"/>
          <w:lang w:val="en-US"/>
        </w:rPr>
        <w:t>Structural</w:t>
      </w:r>
      <w:r w:rsidR="008C3490">
        <w:rPr>
          <w:rFonts w:ascii="Times New Roman" w:hAnsi="Times New Roman" w:cs="Times New Roman"/>
          <w:sz w:val="28"/>
        </w:rPr>
        <w:t xml:space="preserve"> </w:t>
      </w:r>
      <w:r w:rsidRPr="000A7B93">
        <w:rPr>
          <w:rFonts w:ascii="Times New Roman" w:hAnsi="Times New Roman" w:cs="Times New Roman"/>
          <w:sz w:val="28"/>
          <w:lang w:val="en-US"/>
        </w:rPr>
        <w:t>Funds</w:t>
      </w:r>
      <w:proofErr w:type="gramStart"/>
      <w:r w:rsidRPr="00276200">
        <w:rPr>
          <w:rFonts w:ascii="Times New Roman" w:hAnsi="Times New Roman" w:cs="Times New Roman"/>
          <w:sz w:val="28"/>
        </w:rPr>
        <w:t>)</w:t>
      </w:r>
      <w:r w:rsidR="008C3490">
        <w:rPr>
          <w:rFonts w:ascii="Times New Roman" w:hAnsi="Times New Roman" w:cs="Times New Roman"/>
          <w:sz w:val="28"/>
        </w:rPr>
        <w:t xml:space="preserve"> </w:t>
      </w:r>
      <w:r w:rsidRPr="00276200">
        <w:rPr>
          <w:rFonts w:ascii="Times New Roman" w:hAnsi="Times New Roman" w:cs="Times New Roman"/>
          <w:sz w:val="28"/>
        </w:rPr>
        <w:t>.</w:t>
      </w:r>
      <w:proofErr w:type="gramEnd"/>
      <w:r w:rsidR="008C3490">
        <w:rPr>
          <w:rFonts w:ascii="Times New Roman" w:hAnsi="Times New Roman" w:cs="Times New Roman"/>
          <w:sz w:val="28"/>
        </w:rPr>
        <w:t xml:space="preserve"> </w:t>
      </w:r>
      <w:r w:rsidR="00276200">
        <w:rPr>
          <w:rFonts w:ascii="Times New Roman" w:hAnsi="Times New Roman" w:cs="Times New Roman"/>
          <w:sz w:val="28"/>
        </w:rPr>
        <w:t>Предполагается,</w:t>
      </w:r>
      <w:r w:rsidR="008C3490">
        <w:rPr>
          <w:rFonts w:ascii="Times New Roman" w:hAnsi="Times New Roman" w:cs="Times New Roman"/>
          <w:sz w:val="28"/>
        </w:rPr>
        <w:t xml:space="preserve"> </w:t>
      </w:r>
      <w:r w:rsidR="00276200">
        <w:rPr>
          <w:rFonts w:ascii="Times New Roman" w:hAnsi="Times New Roman" w:cs="Times New Roman"/>
          <w:sz w:val="28"/>
        </w:rPr>
        <w:t xml:space="preserve">что </w:t>
      </w:r>
      <w:r w:rsidRPr="000A7B93">
        <w:rPr>
          <w:rFonts w:ascii="Times New Roman" w:hAnsi="Times New Roman" w:cs="Times New Roman"/>
          <w:sz w:val="28"/>
        </w:rPr>
        <w:t>бюджет «Горизонта 2020» на период 2014-2020 гг. с</w:t>
      </w:r>
      <w:r w:rsidR="00276200">
        <w:rPr>
          <w:rFonts w:ascii="Times New Roman" w:hAnsi="Times New Roman" w:cs="Times New Roman"/>
          <w:sz w:val="28"/>
        </w:rPr>
        <w:t xml:space="preserve">оставит 80 млрд. евро </w:t>
      </w:r>
      <w:r w:rsidRPr="000A7B93">
        <w:rPr>
          <w:rFonts w:ascii="Times New Roman" w:hAnsi="Times New Roman" w:cs="Times New Roman"/>
          <w:sz w:val="28"/>
        </w:rPr>
        <w:t xml:space="preserve">в ценах 2011 г. В общем </w:t>
      </w:r>
      <w:r w:rsidRPr="000A7B93">
        <w:rPr>
          <w:rFonts w:ascii="Times New Roman" w:hAnsi="Times New Roman" w:cs="Times New Roman"/>
          <w:sz w:val="28"/>
        </w:rPr>
        <w:lastRenderedPageBreak/>
        <w:t>бюджете ЕС д</w:t>
      </w:r>
      <w:r w:rsidR="00276200">
        <w:rPr>
          <w:rFonts w:ascii="Times New Roman" w:hAnsi="Times New Roman" w:cs="Times New Roman"/>
          <w:sz w:val="28"/>
        </w:rPr>
        <w:t xml:space="preserve">оля расходов на исследования и </w:t>
      </w:r>
      <w:r w:rsidRPr="000A7B93">
        <w:rPr>
          <w:rFonts w:ascii="Times New Roman" w:hAnsi="Times New Roman" w:cs="Times New Roman"/>
          <w:sz w:val="28"/>
        </w:rPr>
        <w:t>инновации также возрастет до 8,5% в 2020</w:t>
      </w:r>
      <w:r w:rsidR="00276200">
        <w:rPr>
          <w:rFonts w:ascii="Times New Roman" w:hAnsi="Times New Roman" w:cs="Times New Roman"/>
          <w:sz w:val="28"/>
        </w:rPr>
        <w:t xml:space="preserve"> г. по сравнению с 6,7% в 2013 </w:t>
      </w:r>
      <w:r w:rsidRPr="000A7B93">
        <w:rPr>
          <w:rFonts w:ascii="Times New Roman" w:hAnsi="Times New Roman" w:cs="Times New Roman"/>
          <w:sz w:val="28"/>
        </w:rPr>
        <w:t xml:space="preserve">году [107].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Принимая</w:t>
      </w:r>
      <w:r w:rsidR="008C3490">
        <w:rPr>
          <w:rFonts w:ascii="Times New Roman" w:hAnsi="Times New Roman" w:cs="Times New Roman"/>
          <w:sz w:val="28"/>
        </w:rPr>
        <w:t xml:space="preserve"> </w:t>
      </w:r>
      <w:r w:rsidRPr="000A7B93">
        <w:rPr>
          <w:rFonts w:ascii="Times New Roman" w:hAnsi="Times New Roman" w:cs="Times New Roman"/>
          <w:sz w:val="28"/>
        </w:rPr>
        <w:t>во</w:t>
      </w:r>
      <w:r w:rsidR="008C3490">
        <w:rPr>
          <w:rFonts w:ascii="Times New Roman" w:hAnsi="Times New Roman" w:cs="Times New Roman"/>
          <w:sz w:val="28"/>
        </w:rPr>
        <w:t xml:space="preserve"> </w:t>
      </w:r>
      <w:r w:rsidRPr="000A7B93">
        <w:rPr>
          <w:rFonts w:ascii="Times New Roman" w:hAnsi="Times New Roman" w:cs="Times New Roman"/>
          <w:sz w:val="28"/>
        </w:rPr>
        <w:t>внимание,</w:t>
      </w:r>
      <w:r w:rsidR="008C3490">
        <w:rPr>
          <w:rFonts w:ascii="Times New Roman" w:hAnsi="Times New Roman" w:cs="Times New Roman"/>
          <w:sz w:val="28"/>
        </w:rPr>
        <w:t xml:space="preserve"> </w:t>
      </w:r>
      <w:r w:rsidRPr="000A7B93">
        <w:rPr>
          <w:rFonts w:ascii="Times New Roman" w:hAnsi="Times New Roman" w:cs="Times New Roman"/>
          <w:sz w:val="28"/>
        </w:rPr>
        <w:t>что</w:t>
      </w:r>
      <w:r w:rsidR="008C3490">
        <w:rPr>
          <w:rFonts w:ascii="Times New Roman" w:hAnsi="Times New Roman" w:cs="Times New Roman"/>
          <w:sz w:val="28"/>
        </w:rPr>
        <w:t xml:space="preserve"> </w:t>
      </w:r>
      <w:r w:rsidRPr="000A7B93">
        <w:rPr>
          <w:rFonts w:ascii="Times New Roman" w:hAnsi="Times New Roman" w:cs="Times New Roman"/>
          <w:sz w:val="28"/>
        </w:rPr>
        <w:t>основной</w:t>
      </w:r>
      <w:r w:rsidR="008C3490">
        <w:rPr>
          <w:rFonts w:ascii="Times New Roman" w:hAnsi="Times New Roman" w:cs="Times New Roman"/>
          <w:sz w:val="28"/>
        </w:rPr>
        <w:t xml:space="preserve"> </w:t>
      </w:r>
      <w:r w:rsidRPr="000A7B93">
        <w:rPr>
          <w:rFonts w:ascii="Times New Roman" w:hAnsi="Times New Roman" w:cs="Times New Roman"/>
          <w:sz w:val="28"/>
        </w:rPr>
        <w:t>объем</w:t>
      </w:r>
      <w:r w:rsidR="008C3490">
        <w:rPr>
          <w:rFonts w:ascii="Times New Roman" w:hAnsi="Times New Roman" w:cs="Times New Roman"/>
          <w:sz w:val="28"/>
        </w:rPr>
        <w:t xml:space="preserve"> </w:t>
      </w:r>
      <w:r w:rsidRPr="000A7B93">
        <w:rPr>
          <w:rFonts w:ascii="Times New Roman" w:hAnsi="Times New Roman" w:cs="Times New Roman"/>
          <w:sz w:val="28"/>
        </w:rPr>
        <w:t>финансирования исследований и инноваций поступает от о</w:t>
      </w:r>
      <w:r w:rsidR="00276200">
        <w:rPr>
          <w:rFonts w:ascii="Times New Roman" w:hAnsi="Times New Roman" w:cs="Times New Roman"/>
          <w:sz w:val="28"/>
        </w:rPr>
        <w:t xml:space="preserve">тдельных государств-членов ЕС, </w:t>
      </w:r>
      <w:r w:rsidRPr="000A7B93">
        <w:rPr>
          <w:rFonts w:ascii="Times New Roman" w:hAnsi="Times New Roman" w:cs="Times New Roman"/>
          <w:sz w:val="28"/>
        </w:rPr>
        <w:t>подчеркивается</w:t>
      </w:r>
      <w:r w:rsidR="008C3490">
        <w:rPr>
          <w:rFonts w:ascii="Times New Roman" w:hAnsi="Times New Roman" w:cs="Times New Roman"/>
          <w:sz w:val="28"/>
        </w:rPr>
        <w:t xml:space="preserve"> </w:t>
      </w:r>
      <w:r w:rsidRPr="000A7B93">
        <w:rPr>
          <w:rFonts w:ascii="Times New Roman" w:hAnsi="Times New Roman" w:cs="Times New Roman"/>
          <w:sz w:val="28"/>
        </w:rPr>
        <w:t>необходимость</w:t>
      </w:r>
      <w:r w:rsidR="008C3490">
        <w:rPr>
          <w:rFonts w:ascii="Times New Roman" w:hAnsi="Times New Roman" w:cs="Times New Roman"/>
          <w:sz w:val="28"/>
        </w:rPr>
        <w:t xml:space="preserve"> </w:t>
      </w:r>
      <w:r w:rsidRPr="000A7B93">
        <w:rPr>
          <w:rFonts w:ascii="Times New Roman" w:hAnsi="Times New Roman" w:cs="Times New Roman"/>
          <w:sz w:val="28"/>
        </w:rPr>
        <w:t>установлени</w:t>
      </w:r>
      <w:r w:rsidR="00276200">
        <w:rPr>
          <w:rFonts w:ascii="Times New Roman" w:hAnsi="Times New Roman" w:cs="Times New Roman"/>
          <w:sz w:val="28"/>
        </w:rPr>
        <w:t>я</w:t>
      </w:r>
      <w:r w:rsidR="008C3490">
        <w:rPr>
          <w:rFonts w:ascii="Times New Roman" w:hAnsi="Times New Roman" w:cs="Times New Roman"/>
          <w:sz w:val="28"/>
        </w:rPr>
        <w:t xml:space="preserve"> </w:t>
      </w:r>
      <w:r w:rsidR="00276200">
        <w:rPr>
          <w:rFonts w:ascii="Times New Roman" w:hAnsi="Times New Roman" w:cs="Times New Roman"/>
          <w:sz w:val="28"/>
        </w:rPr>
        <w:t>более</w:t>
      </w:r>
      <w:r w:rsidR="008C3490">
        <w:rPr>
          <w:rFonts w:ascii="Times New Roman" w:hAnsi="Times New Roman" w:cs="Times New Roman"/>
          <w:sz w:val="28"/>
        </w:rPr>
        <w:t xml:space="preserve"> </w:t>
      </w:r>
      <w:r w:rsidR="00276200">
        <w:rPr>
          <w:rFonts w:ascii="Times New Roman" w:hAnsi="Times New Roman" w:cs="Times New Roman"/>
          <w:sz w:val="28"/>
        </w:rPr>
        <w:t>тесной</w:t>
      </w:r>
      <w:r w:rsidR="008C3490">
        <w:rPr>
          <w:rFonts w:ascii="Times New Roman" w:hAnsi="Times New Roman" w:cs="Times New Roman"/>
          <w:sz w:val="28"/>
        </w:rPr>
        <w:t xml:space="preserve"> </w:t>
      </w:r>
      <w:r w:rsidR="00276200">
        <w:rPr>
          <w:rFonts w:ascii="Times New Roman" w:hAnsi="Times New Roman" w:cs="Times New Roman"/>
          <w:sz w:val="28"/>
        </w:rPr>
        <w:t>связи</w:t>
      </w:r>
      <w:r w:rsidR="008C3490">
        <w:rPr>
          <w:rFonts w:ascii="Times New Roman" w:hAnsi="Times New Roman" w:cs="Times New Roman"/>
          <w:sz w:val="28"/>
        </w:rPr>
        <w:t xml:space="preserve"> </w:t>
      </w:r>
      <w:r w:rsidR="00276200">
        <w:rPr>
          <w:rFonts w:ascii="Times New Roman" w:hAnsi="Times New Roman" w:cs="Times New Roman"/>
          <w:sz w:val="28"/>
        </w:rPr>
        <w:t xml:space="preserve">между </w:t>
      </w:r>
      <w:r w:rsidRPr="000A7B93">
        <w:rPr>
          <w:rFonts w:ascii="Times New Roman" w:hAnsi="Times New Roman" w:cs="Times New Roman"/>
          <w:sz w:val="28"/>
        </w:rPr>
        <w:t>национальными</w:t>
      </w:r>
      <w:r w:rsidR="008C3490">
        <w:rPr>
          <w:rFonts w:ascii="Times New Roman" w:hAnsi="Times New Roman" w:cs="Times New Roman"/>
          <w:sz w:val="28"/>
        </w:rPr>
        <w:t xml:space="preserve"> </w:t>
      </w:r>
      <w:r w:rsidRPr="000A7B93">
        <w:rPr>
          <w:rFonts w:ascii="Times New Roman" w:hAnsi="Times New Roman" w:cs="Times New Roman"/>
          <w:sz w:val="28"/>
        </w:rPr>
        <w:t>инструментами,</w:t>
      </w:r>
      <w:r w:rsidR="008C3490">
        <w:rPr>
          <w:rFonts w:ascii="Times New Roman" w:hAnsi="Times New Roman" w:cs="Times New Roman"/>
          <w:sz w:val="28"/>
        </w:rPr>
        <w:t xml:space="preserve"> </w:t>
      </w:r>
      <w:r w:rsidRPr="000A7B93">
        <w:rPr>
          <w:rFonts w:ascii="Times New Roman" w:hAnsi="Times New Roman" w:cs="Times New Roman"/>
          <w:sz w:val="28"/>
        </w:rPr>
        <w:t>и</w:t>
      </w:r>
      <w:r w:rsidR="00276200">
        <w:rPr>
          <w:rFonts w:ascii="Times New Roman" w:hAnsi="Times New Roman" w:cs="Times New Roman"/>
          <w:sz w:val="28"/>
        </w:rPr>
        <w:t>нициативами</w:t>
      </w:r>
      <w:r w:rsidR="008C3490">
        <w:rPr>
          <w:rFonts w:ascii="Times New Roman" w:hAnsi="Times New Roman" w:cs="Times New Roman"/>
          <w:sz w:val="28"/>
        </w:rPr>
        <w:t xml:space="preserve"> </w:t>
      </w:r>
      <w:r w:rsidR="00276200">
        <w:rPr>
          <w:rFonts w:ascii="Times New Roman" w:hAnsi="Times New Roman" w:cs="Times New Roman"/>
          <w:sz w:val="28"/>
        </w:rPr>
        <w:t>бизнеса</w:t>
      </w:r>
      <w:r w:rsidR="008C3490">
        <w:rPr>
          <w:rFonts w:ascii="Times New Roman" w:hAnsi="Times New Roman" w:cs="Times New Roman"/>
          <w:sz w:val="28"/>
        </w:rPr>
        <w:t xml:space="preserve"> </w:t>
      </w:r>
      <w:r w:rsidR="00276200">
        <w:rPr>
          <w:rFonts w:ascii="Times New Roman" w:hAnsi="Times New Roman" w:cs="Times New Roman"/>
          <w:sz w:val="28"/>
        </w:rPr>
        <w:t>и</w:t>
      </w:r>
      <w:r w:rsidR="008C3490">
        <w:rPr>
          <w:rFonts w:ascii="Times New Roman" w:hAnsi="Times New Roman" w:cs="Times New Roman"/>
          <w:sz w:val="28"/>
        </w:rPr>
        <w:t xml:space="preserve"> </w:t>
      </w:r>
      <w:r w:rsidR="00276200">
        <w:rPr>
          <w:rFonts w:ascii="Times New Roman" w:hAnsi="Times New Roman" w:cs="Times New Roman"/>
          <w:sz w:val="28"/>
        </w:rPr>
        <w:t xml:space="preserve">новой </w:t>
      </w:r>
      <w:r w:rsidRPr="000A7B93">
        <w:rPr>
          <w:rFonts w:ascii="Times New Roman" w:hAnsi="Times New Roman" w:cs="Times New Roman"/>
          <w:sz w:val="28"/>
        </w:rPr>
        <w:t>общеевропейской</w:t>
      </w:r>
      <w:r w:rsidR="008C3490">
        <w:rPr>
          <w:rFonts w:ascii="Times New Roman" w:hAnsi="Times New Roman" w:cs="Times New Roman"/>
          <w:sz w:val="28"/>
        </w:rPr>
        <w:t xml:space="preserve"> </w:t>
      </w:r>
      <w:r w:rsidRPr="000A7B93">
        <w:rPr>
          <w:rFonts w:ascii="Times New Roman" w:hAnsi="Times New Roman" w:cs="Times New Roman"/>
          <w:sz w:val="28"/>
        </w:rPr>
        <w:t>программой. Предполагается</w:t>
      </w:r>
      <w:r w:rsidR="008C3490">
        <w:rPr>
          <w:rFonts w:ascii="Times New Roman" w:hAnsi="Times New Roman" w:cs="Times New Roman"/>
          <w:sz w:val="28"/>
        </w:rPr>
        <w:t xml:space="preserve"> </w:t>
      </w:r>
      <w:r w:rsidRPr="000A7B93">
        <w:rPr>
          <w:rFonts w:ascii="Times New Roman" w:hAnsi="Times New Roman" w:cs="Times New Roman"/>
          <w:sz w:val="28"/>
        </w:rPr>
        <w:t>также более</w:t>
      </w:r>
      <w:r w:rsidR="008C3490">
        <w:rPr>
          <w:rFonts w:ascii="Times New Roman" w:hAnsi="Times New Roman" w:cs="Times New Roman"/>
          <w:sz w:val="28"/>
        </w:rPr>
        <w:t xml:space="preserve"> </w:t>
      </w:r>
      <w:r w:rsidRPr="000A7B93">
        <w:rPr>
          <w:rFonts w:ascii="Times New Roman" w:hAnsi="Times New Roman" w:cs="Times New Roman"/>
          <w:sz w:val="28"/>
        </w:rPr>
        <w:t>интенс</w:t>
      </w:r>
      <w:r w:rsidR="00276200">
        <w:rPr>
          <w:rFonts w:ascii="Times New Roman" w:hAnsi="Times New Roman" w:cs="Times New Roman"/>
          <w:sz w:val="28"/>
        </w:rPr>
        <w:t xml:space="preserve">ивная </w:t>
      </w:r>
      <w:r w:rsidRPr="000A7B93">
        <w:rPr>
          <w:rFonts w:ascii="Times New Roman" w:hAnsi="Times New Roman" w:cs="Times New Roman"/>
          <w:sz w:val="28"/>
        </w:rPr>
        <w:t>координация</w:t>
      </w:r>
      <w:r w:rsidR="008C3490">
        <w:rPr>
          <w:rFonts w:ascii="Times New Roman" w:hAnsi="Times New Roman" w:cs="Times New Roman"/>
          <w:sz w:val="28"/>
        </w:rPr>
        <w:t xml:space="preserve"> </w:t>
      </w:r>
      <w:r w:rsidRPr="000A7B93">
        <w:rPr>
          <w:rFonts w:ascii="Times New Roman" w:hAnsi="Times New Roman" w:cs="Times New Roman"/>
          <w:sz w:val="28"/>
        </w:rPr>
        <w:t>«Горизонта</w:t>
      </w:r>
      <w:r w:rsidR="008C3490">
        <w:rPr>
          <w:rFonts w:ascii="Times New Roman" w:hAnsi="Times New Roman" w:cs="Times New Roman"/>
          <w:sz w:val="28"/>
        </w:rPr>
        <w:t xml:space="preserve"> </w:t>
      </w:r>
      <w:r w:rsidRPr="000A7B93">
        <w:rPr>
          <w:rFonts w:ascii="Times New Roman" w:hAnsi="Times New Roman" w:cs="Times New Roman"/>
          <w:sz w:val="28"/>
        </w:rPr>
        <w:t>2020»</w:t>
      </w:r>
      <w:r w:rsidR="008C3490">
        <w:rPr>
          <w:rFonts w:ascii="Times New Roman" w:hAnsi="Times New Roman" w:cs="Times New Roman"/>
          <w:sz w:val="28"/>
        </w:rPr>
        <w:t xml:space="preserve"> </w:t>
      </w:r>
      <w:r w:rsidRPr="000A7B93">
        <w:rPr>
          <w:rFonts w:ascii="Times New Roman" w:hAnsi="Times New Roman" w:cs="Times New Roman"/>
          <w:sz w:val="28"/>
        </w:rPr>
        <w:t>с</w:t>
      </w:r>
      <w:r w:rsidR="008C3490">
        <w:rPr>
          <w:rFonts w:ascii="Times New Roman" w:hAnsi="Times New Roman" w:cs="Times New Roman"/>
          <w:sz w:val="28"/>
        </w:rPr>
        <w:t xml:space="preserve"> </w:t>
      </w:r>
      <w:r w:rsidRPr="000A7B93">
        <w:rPr>
          <w:rFonts w:ascii="Times New Roman" w:hAnsi="Times New Roman" w:cs="Times New Roman"/>
          <w:sz w:val="28"/>
        </w:rPr>
        <w:t>мероп</w:t>
      </w:r>
      <w:r w:rsidR="00276200">
        <w:rPr>
          <w:rFonts w:ascii="Times New Roman" w:hAnsi="Times New Roman" w:cs="Times New Roman"/>
          <w:sz w:val="28"/>
        </w:rPr>
        <w:t>риятиями</w:t>
      </w:r>
      <w:r w:rsidR="008C3490">
        <w:rPr>
          <w:rFonts w:ascii="Times New Roman" w:hAnsi="Times New Roman" w:cs="Times New Roman"/>
          <w:sz w:val="28"/>
        </w:rPr>
        <w:t xml:space="preserve"> </w:t>
      </w:r>
      <w:r w:rsidR="00276200">
        <w:rPr>
          <w:rFonts w:ascii="Times New Roman" w:hAnsi="Times New Roman" w:cs="Times New Roman"/>
          <w:sz w:val="28"/>
        </w:rPr>
        <w:t>Плана</w:t>
      </w:r>
      <w:r w:rsidR="008C3490">
        <w:rPr>
          <w:rFonts w:ascii="Times New Roman" w:hAnsi="Times New Roman" w:cs="Times New Roman"/>
          <w:sz w:val="28"/>
        </w:rPr>
        <w:t xml:space="preserve"> </w:t>
      </w:r>
      <w:r w:rsidR="00276200">
        <w:rPr>
          <w:rFonts w:ascii="Times New Roman" w:hAnsi="Times New Roman" w:cs="Times New Roman"/>
          <w:sz w:val="28"/>
        </w:rPr>
        <w:t>стратегии</w:t>
      </w:r>
      <w:r w:rsidR="008C3490">
        <w:rPr>
          <w:rFonts w:ascii="Times New Roman" w:hAnsi="Times New Roman" w:cs="Times New Roman"/>
          <w:sz w:val="28"/>
        </w:rPr>
        <w:t xml:space="preserve"> </w:t>
      </w:r>
      <w:r w:rsidR="00276200">
        <w:rPr>
          <w:rFonts w:ascii="Times New Roman" w:hAnsi="Times New Roman" w:cs="Times New Roman"/>
          <w:sz w:val="28"/>
        </w:rPr>
        <w:t xml:space="preserve">по </w:t>
      </w:r>
      <w:r w:rsidRPr="000A7B93">
        <w:rPr>
          <w:rFonts w:ascii="Times New Roman" w:hAnsi="Times New Roman" w:cs="Times New Roman"/>
          <w:sz w:val="28"/>
        </w:rPr>
        <w:t>развитию</w:t>
      </w:r>
      <w:r w:rsidRPr="00276200">
        <w:rPr>
          <w:rFonts w:ascii="Times New Roman" w:hAnsi="Times New Roman" w:cs="Times New Roman"/>
          <w:sz w:val="28"/>
        </w:rPr>
        <w:t xml:space="preserve"> </w:t>
      </w:r>
      <w:r w:rsidRPr="000A7B93">
        <w:rPr>
          <w:rFonts w:ascii="Times New Roman" w:hAnsi="Times New Roman" w:cs="Times New Roman"/>
          <w:sz w:val="28"/>
        </w:rPr>
        <w:t>технологий</w:t>
      </w:r>
      <w:r w:rsidRPr="00276200">
        <w:rPr>
          <w:rFonts w:ascii="Times New Roman" w:hAnsi="Times New Roman" w:cs="Times New Roman"/>
          <w:sz w:val="28"/>
        </w:rPr>
        <w:t xml:space="preserve"> </w:t>
      </w:r>
      <w:r w:rsidRPr="000A7B93">
        <w:rPr>
          <w:rFonts w:ascii="Times New Roman" w:hAnsi="Times New Roman" w:cs="Times New Roman"/>
          <w:sz w:val="28"/>
        </w:rPr>
        <w:t>в</w:t>
      </w:r>
      <w:r w:rsidRPr="00276200">
        <w:rPr>
          <w:rFonts w:ascii="Times New Roman" w:hAnsi="Times New Roman" w:cs="Times New Roman"/>
          <w:sz w:val="28"/>
        </w:rPr>
        <w:t xml:space="preserve"> </w:t>
      </w:r>
      <w:r w:rsidRPr="000A7B93">
        <w:rPr>
          <w:rFonts w:ascii="Times New Roman" w:hAnsi="Times New Roman" w:cs="Times New Roman"/>
          <w:sz w:val="28"/>
        </w:rPr>
        <w:t>энергетике</w:t>
      </w:r>
      <w:r w:rsidRPr="00276200">
        <w:rPr>
          <w:rFonts w:ascii="Times New Roman" w:hAnsi="Times New Roman" w:cs="Times New Roman"/>
          <w:sz w:val="28"/>
        </w:rPr>
        <w:t xml:space="preserve"> (</w:t>
      </w:r>
      <w:r w:rsidRPr="000A7B93">
        <w:rPr>
          <w:rFonts w:ascii="Times New Roman" w:hAnsi="Times New Roman" w:cs="Times New Roman"/>
          <w:sz w:val="28"/>
          <w:lang w:val="en-US"/>
        </w:rPr>
        <w:t>The</w:t>
      </w:r>
      <w:r w:rsidRPr="00276200">
        <w:rPr>
          <w:rFonts w:ascii="Times New Roman" w:hAnsi="Times New Roman" w:cs="Times New Roman"/>
          <w:sz w:val="28"/>
        </w:rPr>
        <w:t xml:space="preserve"> </w:t>
      </w:r>
      <w:r w:rsidRPr="000A7B93">
        <w:rPr>
          <w:rFonts w:ascii="Times New Roman" w:hAnsi="Times New Roman" w:cs="Times New Roman"/>
          <w:sz w:val="28"/>
          <w:lang w:val="en-US"/>
        </w:rPr>
        <w:t>Strategic</w:t>
      </w:r>
      <w:r w:rsidRPr="00276200">
        <w:rPr>
          <w:rFonts w:ascii="Times New Roman" w:hAnsi="Times New Roman" w:cs="Times New Roman"/>
          <w:sz w:val="28"/>
        </w:rPr>
        <w:t xml:space="preserve"> </w:t>
      </w:r>
      <w:r w:rsidRPr="000A7B93">
        <w:rPr>
          <w:rFonts w:ascii="Times New Roman" w:hAnsi="Times New Roman" w:cs="Times New Roman"/>
          <w:sz w:val="28"/>
          <w:lang w:val="en-US"/>
        </w:rPr>
        <w:t>Energy</w:t>
      </w:r>
      <w:r w:rsidRPr="00276200">
        <w:rPr>
          <w:rFonts w:ascii="Times New Roman" w:hAnsi="Times New Roman" w:cs="Times New Roman"/>
          <w:sz w:val="28"/>
        </w:rPr>
        <w:t xml:space="preserve"> </w:t>
      </w:r>
      <w:r w:rsidRPr="000A7B93">
        <w:rPr>
          <w:rFonts w:ascii="Times New Roman" w:hAnsi="Times New Roman" w:cs="Times New Roman"/>
          <w:sz w:val="28"/>
          <w:lang w:val="en-US"/>
        </w:rPr>
        <w:t>Technologies</w:t>
      </w:r>
      <w:r w:rsidRPr="00276200">
        <w:rPr>
          <w:rFonts w:ascii="Times New Roman" w:hAnsi="Times New Roman" w:cs="Times New Roman"/>
          <w:sz w:val="28"/>
        </w:rPr>
        <w:t xml:space="preserve"> (</w:t>
      </w:r>
      <w:r w:rsidRPr="000A7B93">
        <w:rPr>
          <w:rFonts w:ascii="Times New Roman" w:hAnsi="Times New Roman" w:cs="Times New Roman"/>
          <w:sz w:val="28"/>
          <w:lang w:val="en-US"/>
        </w:rPr>
        <w:t>SET</w:t>
      </w:r>
      <w:r w:rsidR="00276200">
        <w:rPr>
          <w:rFonts w:ascii="Times New Roman" w:hAnsi="Times New Roman" w:cs="Times New Roman"/>
          <w:sz w:val="28"/>
        </w:rPr>
        <w:t xml:space="preserve">) </w:t>
      </w:r>
      <w:proofErr w:type="spellStart"/>
      <w:r w:rsidRPr="000A7B93">
        <w:rPr>
          <w:rFonts w:ascii="Times New Roman" w:hAnsi="Times New Roman" w:cs="Times New Roman"/>
          <w:sz w:val="28"/>
        </w:rPr>
        <w:t>Plan</w:t>
      </w:r>
      <w:proofErr w:type="spellEnd"/>
      <w:r w:rsidRPr="000A7B93">
        <w:rPr>
          <w:rFonts w:ascii="Times New Roman" w:hAnsi="Times New Roman" w:cs="Times New Roman"/>
          <w:sz w:val="28"/>
        </w:rPr>
        <w:t>), Совместными технологическим</w:t>
      </w:r>
      <w:r w:rsidR="00276200">
        <w:rPr>
          <w:rFonts w:ascii="Times New Roman" w:hAnsi="Times New Roman" w:cs="Times New Roman"/>
          <w:sz w:val="28"/>
        </w:rPr>
        <w:t>и инициативами в информационно-</w:t>
      </w:r>
      <w:r w:rsidRPr="000A7B93">
        <w:rPr>
          <w:rFonts w:ascii="Times New Roman" w:hAnsi="Times New Roman" w:cs="Times New Roman"/>
          <w:sz w:val="28"/>
        </w:rPr>
        <w:t>коммуникационных</w:t>
      </w:r>
      <w:r w:rsidR="008C3490">
        <w:rPr>
          <w:rFonts w:ascii="Times New Roman" w:hAnsi="Times New Roman" w:cs="Times New Roman"/>
          <w:sz w:val="28"/>
        </w:rPr>
        <w:t xml:space="preserve"> </w:t>
      </w:r>
      <w:r w:rsidRPr="000A7B93">
        <w:rPr>
          <w:rFonts w:ascii="Times New Roman" w:hAnsi="Times New Roman" w:cs="Times New Roman"/>
          <w:sz w:val="28"/>
        </w:rPr>
        <w:t>технологиях</w:t>
      </w:r>
      <w:r w:rsidR="008C3490">
        <w:rPr>
          <w:rFonts w:ascii="Times New Roman" w:hAnsi="Times New Roman" w:cs="Times New Roman"/>
          <w:sz w:val="28"/>
        </w:rPr>
        <w:t xml:space="preserve"> </w:t>
      </w:r>
      <w:r w:rsidRPr="00276200">
        <w:rPr>
          <w:rFonts w:ascii="Times New Roman" w:hAnsi="Times New Roman" w:cs="Times New Roman"/>
          <w:sz w:val="28"/>
        </w:rPr>
        <w:t>(</w:t>
      </w:r>
      <w:r w:rsidRPr="000A7B93">
        <w:rPr>
          <w:rFonts w:ascii="Times New Roman" w:hAnsi="Times New Roman" w:cs="Times New Roman"/>
          <w:sz w:val="28"/>
          <w:lang w:val="en-US"/>
        </w:rPr>
        <w:t>The</w:t>
      </w:r>
      <w:r w:rsidR="008C3490">
        <w:rPr>
          <w:rFonts w:ascii="Times New Roman" w:hAnsi="Times New Roman" w:cs="Times New Roman"/>
          <w:sz w:val="28"/>
        </w:rPr>
        <w:t xml:space="preserve"> </w:t>
      </w:r>
      <w:r w:rsidRPr="000A7B93">
        <w:rPr>
          <w:rFonts w:ascii="Times New Roman" w:hAnsi="Times New Roman" w:cs="Times New Roman"/>
          <w:sz w:val="28"/>
          <w:lang w:val="en-US"/>
        </w:rPr>
        <w:t>ICT</w:t>
      </w:r>
      <w:r w:rsidR="008C3490">
        <w:rPr>
          <w:rFonts w:ascii="Times New Roman" w:hAnsi="Times New Roman" w:cs="Times New Roman"/>
          <w:sz w:val="28"/>
        </w:rPr>
        <w:t xml:space="preserve"> </w:t>
      </w:r>
      <w:r w:rsidRPr="000A7B93">
        <w:rPr>
          <w:rFonts w:ascii="Times New Roman" w:hAnsi="Times New Roman" w:cs="Times New Roman"/>
          <w:sz w:val="28"/>
          <w:lang w:val="en-US"/>
        </w:rPr>
        <w:t>Joint</w:t>
      </w:r>
      <w:r w:rsidR="008C3490">
        <w:rPr>
          <w:rFonts w:ascii="Times New Roman" w:hAnsi="Times New Roman" w:cs="Times New Roman"/>
          <w:sz w:val="28"/>
        </w:rPr>
        <w:t xml:space="preserve"> </w:t>
      </w:r>
      <w:r w:rsidRPr="000A7B93">
        <w:rPr>
          <w:rFonts w:ascii="Times New Roman" w:hAnsi="Times New Roman" w:cs="Times New Roman"/>
          <w:sz w:val="28"/>
          <w:lang w:val="en-US"/>
        </w:rPr>
        <w:t>Technology</w:t>
      </w:r>
      <w:r w:rsidR="008C3490">
        <w:rPr>
          <w:rFonts w:ascii="Times New Roman" w:hAnsi="Times New Roman" w:cs="Times New Roman"/>
          <w:sz w:val="28"/>
        </w:rPr>
        <w:t xml:space="preserve"> </w:t>
      </w:r>
      <w:r w:rsidRPr="000A7B93">
        <w:rPr>
          <w:rFonts w:ascii="Times New Roman" w:hAnsi="Times New Roman" w:cs="Times New Roman"/>
          <w:sz w:val="28"/>
          <w:lang w:val="en-US"/>
        </w:rPr>
        <w:t>Initiatives</w:t>
      </w:r>
      <w:r w:rsidR="00276200">
        <w:rPr>
          <w:rFonts w:ascii="Times New Roman" w:hAnsi="Times New Roman" w:cs="Times New Roman"/>
          <w:sz w:val="28"/>
        </w:rPr>
        <w:t xml:space="preserve"> </w:t>
      </w:r>
      <w:r w:rsidRPr="000A7B93">
        <w:rPr>
          <w:rFonts w:ascii="Times New Roman" w:hAnsi="Times New Roman" w:cs="Times New Roman"/>
          <w:sz w:val="28"/>
        </w:rPr>
        <w:t>(</w:t>
      </w:r>
      <w:proofErr w:type="spellStart"/>
      <w:r w:rsidRPr="000A7B93">
        <w:rPr>
          <w:rFonts w:ascii="Times New Roman" w:hAnsi="Times New Roman" w:cs="Times New Roman"/>
          <w:sz w:val="28"/>
        </w:rPr>
        <w:t>JTIs</w:t>
      </w:r>
      <w:proofErr w:type="spellEnd"/>
      <w:r w:rsidRPr="000A7B93">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разрабатываемым</w:t>
      </w:r>
      <w:r w:rsidR="008C3490">
        <w:rPr>
          <w:rFonts w:ascii="Times New Roman" w:hAnsi="Times New Roman" w:cs="Times New Roman"/>
          <w:sz w:val="28"/>
        </w:rPr>
        <w:t xml:space="preserve"> </w:t>
      </w:r>
      <w:r w:rsidRPr="000A7B93">
        <w:rPr>
          <w:rFonts w:ascii="Times New Roman" w:hAnsi="Times New Roman" w:cs="Times New Roman"/>
          <w:sz w:val="28"/>
        </w:rPr>
        <w:t>Стратегич</w:t>
      </w:r>
      <w:r w:rsidR="00276200">
        <w:rPr>
          <w:rFonts w:ascii="Times New Roman" w:hAnsi="Times New Roman" w:cs="Times New Roman"/>
          <w:sz w:val="28"/>
        </w:rPr>
        <w:t>еским</w:t>
      </w:r>
      <w:r w:rsidR="008C3490">
        <w:rPr>
          <w:rFonts w:ascii="Times New Roman" w:hAnsi="Times New Roman" w:cs="Times New Roman"/>
          <w:sz w:val="28"/>
        </w:rPr>
        <w:t xml:space="preserve"> </w:t>
      </w:r>
      <w:r w:rsidR="00276200">
        <w:rPr>
          <w:rFonts w:ascii="Times New Roman" w:hAnsi="Times New Roman" w:cs="Times New Roman"/>
          <w:sz w:val="28"/>
        </w:rPr>
        <w:t>планом</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транспортных </w:t>
      </w:r>
      <w:r w:rsidRPr="000A7B93">
        <w:rPr>
          <w:rFonts w:ascii="Times New Roman" w:hAnsi="Times New Roman" w:cs="Times New Roman"/>
          <w:sz w:val="28"/>
        </w:rPr>
        <w:t>технологиях</w:t>
      </w:r>
      <w:r w:rsidRPr="00276200">
        <w:rPr>
          <w:rFonts w:ascii="Times New Roman" w:hAnsi="Times New Roman" w:cs="Times New Roman"/>
          <w:sz w:val="28"/>
        </w:rPr>
        <w:t xml:space="preserve"> (</w:t>
      </w:r>
      <w:r w:rsidRPr="000A7B93">
        <w:rPr>
          <w:rFonts w:ascii="Times New Roman" w:hAnsi="Times New Roman" w:cs="Times New Roman"/>
          <w:sz w:val="28"/>
          <w:lang w:val="en-US"/>
        </w:rPr>
        <w:t>Strategic</w:t>
      </w:r>
      <w:r w:rsidRPr="00276200">
        <w:rPr>
          <w:rFonts w:ascii="Times New Roman" w:hAnsi="Times New Roman" w:cs="Times New Roman"/>
          <w:sz w:val="28"/>
        </w:rPr>
        <w:t xml:space="preserve"> </w:t>
      </w:r>
      <w:r w:rsidRPr="000A7B93">
        <w:rPr>
          <w:rFonts w:ascii="Times New Roman" w:hAnsi="Times New Roman" w:cs="Times New Roman"/>
          <w:sz w:val="28"/>
          <w:lang w:val="en-US"/>
        </w:rPr>
        <w:t>Transport</w:t>
      </w:r>
      <w:r w:rsidRPr="00276200">
        <w:rPr>
          <w:rFonts w:ascii="Times New Roman" w:hAnsi="Times New Roman" w:cs="Times New Roman"/>
          <w:sz w:val="28"/>
        </w:rPr>
        <w:t xml:space="preserve"> </w:t>
      </w:r>
      <w:r w:rsidRPr="000A7B93">
        <w:rPr>
          <w:rFonts w:ascii="Times New Roman" w:hAnsi="Times New Roman" w:cs="Times New Roman"/>
          <w:sz w:val="28"/>
          <w:lang w:val="en-US"/>
        </w:rPr>
        <w:t>Technology</w:t>
      </w:r>
      <w:r w:rsidRPr="00276200">
        <w:rPr>
          <w:rFonts w:ascii="Times New Roman" w:hAnsi="Times New Roman" w:cs="Times New Roman"/>
          <w:sz w:val="28"/>
        </w:rPr>
        <w:t xml:space="preserve"> </w:t>
      </w:r>
      <w:r w:rsidRPr="000A7B93">
        <w:rPr>
          <w:rFonts w:ascii="Times New Roman" w:hAnsi="Times New Roman" w:cs="Times New Roman"/>
          <w:sz w:val="28"/>
          <w:lang w:val="en-US"/>
        </w:rPr>
        <w:t>Plan</w:t>
      </w:r>
      <w:r w:rsidR="00276200">
        <w:rPr>
          <w:rFonts w:ascii="Times New Roman" w:hAnsi="Times New Roman" w:cs="Times New Roman"/>
          <w:sz w:val="28"/>
        </w:rPr>
        <w:t xml:space="preserve">). </w:t>
      </w:r>
      <w:r w:rsidRPr="000A7B93">
        <w:rPr>
          <w:rFonts w:ascii="Times New Roman" w:hAnsi="Times New Roman" w:cs="Times New Roman"/>
          <w:sz w:val="28"/>
        </w:rPr>
        <w:t>Задачей «Горизонта 2020» будет устранение недочетов, выявлен</w:t>
      </w:r>
      <w:r w:rsidR="00276200">
        <w:rPr>
          <w:rFonts w:ascii="Times New Roman" w:hAnsi="Times New Roman" w:cs="Times New Roman"/>
          <w:sz w:val="28"/>
        </w:rPr>
        <w:t xml:space="preserve">ных </w:t>
      </w:r>
      <w:r w:rsidRPr="000A7B93">
        <w:rPr>
          <w:rFonts w:ascii="Times New Roman" w:hAnsi="Times New Roman" w:cs="Times New Roman"/>
          <w:sz w:val="28"/>
        </w:rPr>
        <w:t>по</w:t>
      </w:r>
      <w:r w:rsidR="008C3490">
        <w:rPr>
          <w:rFonts w:ascii="Times New Roman" w:hAnsi="Times New Roman" w:cs="Times New Roman"/>
          <w:sz w:val="28"/>
        </w:rPr>
        <w:t xml:space="preserve"> </w:t>
      </w:r>
      <w:r w:rsidRPr="000A7B93">
        <w:rPr>
          <w:rFonts w:ascii="Times New Roman" w:hAnsi="Times New Roman" w:cs="Times New Roman"/>
          <w:sz w:val="28"/>
        </w:rPr>
        <w:t>итогам</w:t>
      </w:r>
      <w:r w:rsidR="008C3490">
        <w:rPr>
          <w:rFonts w:ascii="Times New Roman" w:hAnsi="Times New Roman" w:cs="Times New Roman"/>
          <w:sz w:val="28"/>
        </w:rPr>
        <w:t xml:space="preserve"> </w:t>
      </w:r>
      <w:r w:rsidRPr="000A7B93">
        <w:rPr>
          <w:rFonts w:ascii="Times New Roman" w:hAnsi="Times New Roman" w:cs="Times New Roman"/>
          <w:sz w:val="28"/>
        </w:rPr>
        <w:t>оценки</w:t>
      </w:r>
      <w:r w:rsidR="008C3490">
        <w:rPr>
          <w:rFonts w:ascii="Times New Roman" w:hAnsi="Times New Roman" w:cs="Times New Roman"/>
          <w:sz w:val="28"/>
        </w:rPr>
        <w:t xml:space="preserve"> </w:t>
      </w:r>
      <w:r w:rsidRPr="000A7B93">
        <w:rPr>
          <w:rFonts w:ascii="Times New Roman" w:hAnsi="Times New Roman" w:cs="Times New Roman"/>
          <w:sz w:val="28"/>
        </w:rPr>
        <w:t>рамочных</w:t>
      </w:r>
      <w:r w:rsidR="008C3490">
        <w:rPr>
          <w:rFonts w:ascii="Times New Roman" w:hAnsi="Times New Roman" w:cs="Times New Roman"/>
          <w:sz w:val="28"/>
        </w:rPr>
        <w:t xml:space="preserve"> </w:t>
      </w:r>
      <w:r w:rsidRPr="000A7B93">
        <w:rPr>
          <w:rFonts w:ascii="Times New Roman" w:hAnsi="Times New Roman" w:cs="Times New Roman"/>
          <w:sz w:val="28"/>
        </w:rPr>
        <w:t>нау</w:t>
      </w:r>
      <w:r w:rsidR="00276200">
        <w:rPr>
          <w:rFonts w:ascii="Times New Roman" w:hAnsi="Times New Roman" w:cs="Times New Roman"/>
          <w:sz w:val="28"/>
        </w:rPr>
        <w:t>чно-технологических</w:t>
      </w:r>
      <w:r w:rsidR="008C3490">
        <w:rPr>
          <w:rFonts w:ascii="Times New Roman" w:hAnsi="Times New Roman" w:cs="Times New Roman"/>
          <w:sz w:val="28"/>
        </w:rPr>
        <w:t xml:space="preserve"> </w:t>
      </w:r>
      <w:r w:rsidR="00276200">
        <w:rPr>
          <w:rFonts w:ascii="Times New Roman" w:hAnsi="Times New Roman" w:cs="Times New Roman"/>
          <w:sz w:val="28"/>
        </w:rPr>
        <w:t xml:space="preserve">программ, </w:t>
      </w:r>
      <w:r w:rsidRPr="000A7B93">
        <w:rPr>
          <w:rFonts w:ascii="Times New Roman" w:hAnsi="Times New Roman" w:cs="Times New Roman"/>
          <w:sz w:val="28"/>
        </w:rPr>
        <w:t>конкурентоспособности</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инноваций,</w:t>
      </w:r>
      <w:r w:rsidR="008C3490">
        <w:rPr>
          <w:rFonts w:ascii="Times New Roman" w:hAnsi="Times New Roman" w:cs="Times New Roman"/>
          <w:sz w:val="28"/>
        </w:rPr>
        <w:t xml:space="preserve"> </w:t>
      </w:r>
      <w:r w:rsidRPr="000A7B93">
        <w:rPr>
          <w:rFonts w:ascii="Times New Roman" w:hAnsi="Times New Roman" w:cs="Times New Roman"/>
          <w:sz w:val="28"/>
        </w:rPr>
        <w:t>а</w:t>
      </w:r>
      <w:r w:rsidR="008C3490">
        <w:rPr>
          <w:rFonts w:ascii="Times New Roman" w:hAnsi="Times New Roman" w:cs="Times New Roman"/>
          <w:sz w:val="28"/>
        </w:rPr>
        <w:t xml:space="preserve"> </w:t>
      </w:r>
      <w:r w:rsidR="00276200">
        <w:rPr>
          <w:rFonts w:ascii="Times New Roman" w:hAnsi="Times New Roman" w:cs="Times New Roman"/>
          <w:sz w:val="28"/>
        </w:rPr>
        <w:t>также</w:t>
      </w:r>
      <w:r w:rsidR="008C3490">
        <w:rPr>
          <w:rFonts w:ascii="Times New Roman" w:hAnsi="Times New Roman" w:cs="Times New Roman"/>
          <w:sz w:val="28"/>
        </w:rPr>
        <w:t xml:space="preserve"> </w:t>
      </w:r>
      <w:r w:rsidR="00276200">
        <w:rPr>
          <w:rFonts w:ascii="Times New Roman" w:hAnsi="Times New Roman" w:cs="Times New Roman"/>
          <w:sz w:val="28"/>
        </w:rPr>
        <w:t>проектов</w:t>
      </w:r>
      <w:r w:rsidR="008C3490">
        <w:rPr>
          <w:rFonts w:ascii="Times New Roman" w:hAnsi="Times New Roman" w:cs="Times New Roman"/>
          <w:sz w:val="28"/>
        </w:rPr>
        <w:t xml:space="preserve"> </w:t>
      </w:r>
      <w:r w:rsidR="00276200">
        <w:rPr>
          <w:rFonts w:ascii="Times New Roman" w:hAnsi="Times New Roman" w:cs="Times New Roman"/>
          <w:sz w:val="28"/>
        </w:rPr>
        <w:t xml:space="preserve">Европейского </w:t>
      </w:r>
      <w:r w:rsidRPr="000A7B93">
        <w:rPr>
          <w:rFonts w:ascii="Times New Roman" w:hAnsi="Times New Roman" w:cs="Times New Roman"/>
          <w:sz w:val="28"/>
        </w:rPr>
        <w:t>института</w:t>
      </w:r>
      <w:r w:rsidR="008C3490">
        <w:rPr>
          <w:rFonts w:ascii="Times New Roman" w:hAnsi="Times New Roman" w:cs="Times New Roman"/>
          <w:sz w:val="28"/>
        </w:rPr>
        <w:t xml:space="preserve"> </w:t>
      </w:r>
      <w:r w:rsidRPr="000A7B93">
        <w:rPr>
          <w:rFonts w:ascii="Times New Roman" w:hAnsi="Times New Roman" w:cs="Times New Roman"/>
          <w:sz w:val="28"/>
        </w:rPr>
        <w:t>инноваций</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технологий</w:t>
      </w:r>
      <w:r w:rsidR="008C3490">
        <w:rPr>
          <w:rFonts w:ascii="Times New Roman" w:hAnsi="Times New Roman" w:cs="Times New Roman"/>
          <w:sz w:val="28"/>
        </w:rPr>
        <w:t xml:space="preserve"> </w:t>
      </w:r>
      <w:r w:rsidRPr="000A7B93">
        <w:rPr>
          <w:rFonts w:ascii="Times New Roman" w:hAnsi="Times New Roman" w:cs="Times New Roman"/>
          <w:sz w:val="28"/>
        </w:rPr>
        <w:t>[107]</w:t>
      </w:r>
      <w:r w:rsidR="00276200">
        <w:rPr>
          <w:rFonts w:ascii="Times New Roman" w:hAnsi="Times New Roman" w:cs="Times New Roman"/>
          <w:sz w:val="28"/>
        </w:rPr>
        <w:t>.</w:t>
      </w:r>
      <w:r w:rsidR="008C3490">
        <w:rPr>
          <w:rFonts w:ascii="Times New Roman" w:hAnsi="Times New Roman" w:cs="Times New Roman"/>
          <w:sz w:val="28"/>
        </w:rPr>
        <w:t xml:space="preserve"> </w:t>
      </w:r>
      <w:r w:rsidR="00276200">
        <w:rPr>
          <w:rFonts w:ascii="Times New Roman" w:hAnsi="Times New Roman" w:cs="Times New Roman"/>
          <w:sz w:val="28"/>
        </w:rPr>
        <w:t>Основным</w:t>
      </w:r>
      <w:r w:rsidR="008C3490">
        <w:rPr>
          <w:rFonts w:ascii="Times New Roman" w:hAnsi="Times New Roman" w:cs="Times New Roman"/>
          <w:sz w:val="28"/>
        </w:rPr>
        <w:t xml:space="preserve"> </w:t>
      </w:r>
      <w:r w:rsidR="00276200">
        <w:rPr>
          <w:rFonts w:ascii="Times New Roman" w:hAnsi="Times New Roman" w:cs="Times New Roman"/>
          <w:sz w:val="28"/>
        </w:rPr>
        <w:t>недостатком</w:t>
      </w:r>
      <w:r w:rsidR="008C3490">
        <w:rPr>
          <w:rFonts w:ascii="Times New Roman" w:hAnsi="Times New Roman" w:cs="Times New Roman"/>
          <w:sz w:val="28"/>
        </w:rPr>
        <w:t xml:space="preserve"> </w:t>
      </w:r>
      <w:r w:rsidR="00276200">
        <w:rPr>
          <w:rFonts w:ascii="Times New Roman" w:hAnsi="Times New Roman" w:cs="Times New Roman"/>
          <w:sz w:val="28"/>
        </w:rPr>
        <w:t xml:space="preserve">было </w:t>
      </w:r>
      <w:r w:rsidRPr="000A7B93">
        <w:rPr>
          <w:rFonts w:ascii="Times New Roman" w:hAnsi="Times New Roman" w:cs="Times New Roman"/>
          <w:sz w:val="28"/>
        </w:rPr>
        <w:t>признано отсутствие их согласованности с</w:t>
      </w:r>
      <w:r w:rsidR="00276200">
        <w:rPr>
          <w:rFonts w:ascii="Times New Roman" w:hAnsi="Times New Roman" w:cs="Times New Roman"/>
          <w:sz w:val="28"/>
        </w:rPr>
        <w:t xml:space="preserve"> национальными финансовыми </w:t>
      </w:r>
      <w:r w:rsidRPr="000A7B93">
        <w:rPr>
          <w:rFonts w:ascii="Times New Roman" w:hAnsi="Times New Roman" w:cs="Times New Roman"/>
          <w:sz w:val="28"/>
        </w:rPr>
        <w:t>институтами</w:t>
      </w:r>
      <w:r w:rsidR="008C3490">
        <w:rPr>
          <w:rFonts w:ascii="Times New Roman" w:hAnsi="Times New Roman" w:cs="Times New Roman"/>
          <w:sz w:val="28"/>
        </w:rPr>
        <w:t xml:space="preserve"> </w:t>
      </w:r>
      <w:r w:rsidRPr="000A7B93">
        <w:rPr>
          <w:rFonts w:ascii="Times New Roman" w:hAnsi="Times New Roman" w:cs="Times New Roman"/>
          <w:sz w:val="28"/>
        </w:rPr>
        <w:t>стран-членов</w:t>
      </w:r>
      <w:r w:rsidR="008C3490">
        <w:rPr>
          <w:rFonts w:ascii="Times New Roman" w:hAnsi="Times New Roman" w:cs="Times New Roman"/>
          <w:sz w:val="28"/>
        </w:rPr>
        <w:t xml:space="preserve"> </w:t>
      </w:r>
      <w:r w:rsidRPr="000A7B93">
        <w:rPr>
          <w:rFonts w:ascii="Times New Roman" w:hAnsi="Times New Roman" w:cs="Times New Roman"/>
          <w:sz w:val="28"/>
        </w:rPr>
        <w:t>ЕС.</w:t>
      </w:r>
      <w:r w:rsidR="008C3490">
        <w:rPr>
          <w:rFonts w:ascii="Times New Roman" w:hAnsi="Times New Roman" w:cs="Times New Roman"/>
          <w:sz w:val="28"/>
        </w:rPr>
        <w:t xml:space="preserve"> </w:t>
      </w:r>
      <w:r w:rsidRPr="000A7B93">
        <w:rPr>
          <w:rFonts w:ascii="Times New Roman" w:hAnsi="Times New Roman" w:cs="Times New Roman"/>
          <w:sz w:val="28"/>
        </w:rPr>
        <w:t>Его</w:t>
      </w:r>
      <w:r w:rsidR="008C3490">
        <w:rPr>
          <w:rFonts w:ascii="Times New Roman" w:hAnsi="Times New Roman" w:cs="Times New Roman"/>
          <w:sz w:val="28"/>
        </w:rPr>
        <w:t xml:space="preserve"> </w:t>
      </w:r>
      <w:r w:rsidRPr="000A7B93">
        <w:rPr>
          <w:rFonts w:ascii="Times New Roman" w:hAnsi="Times New Roman" w:cs="Times New Roman"/>
          <w:sz w:val="28"/>
        </w:rPr>
        <w:t>пр</w:t>
      </w:r>
      <w:r w:rsidR="00276200">
        <w:rPr>
          <w:rFonts w:ascii="Times New Roman" w:hAnsi="Times New Roman" w:cs="Times New Roman"/>
          <w:sz w:val="28"/>
        </w:rPr>
        <w:t>еодоление</w:t>
      </w:r>
      <w:r w:rsidR="008C3490">
        <w:rPr>
          <w:rFonts w:ascii="Times New Roman" w:hAnsi="Times New Roman" w:cs="Times New Roman"/>
          <w:sz w:val="28"/>
        </w:rPr>
        <w:t xml:space="preserve"> </w:t>
      </w:r>
      <w:r w:rsidR="00276200">
        <w:rPr>
          <w:rFonts w:ascii="Times New Roman" w:hAnsi="Times New Roman" w:cs="Times New Roman"/>
          <w:sz w:val="28"/>
        </w:rPr>
        <w:t>позволит</w:t>
      </w:r>
      <w:r w:rsidR="008C3490">
        <w:rPr>
          <w:rFonts w:ascii="Times New Roman" w:hAnsi="Times New Roman" w:cs="Times New Roman"/>
          <w:sz w:val="28"/>
        </w:rPr>
        <w:t xml:space="preserve"> </w:t>
      </w:r>
      <w:r w:rsidR="00276200">
        <w:rPr>
          <w:rFonts w:ascii="Times New Roman" w:hAnsi="Times New Roman" w:cs="Times New Roman"/>
          <w:sz w:val="28"/>
        </w:rPr>
        <w:t>повысить</w:t>
      </w:r>
      <w:r w:rsidR="008C3490">
        <w:rPr>
          <w:rFonts w:ascii="Times New Roman" w:hAnsi="Times New Roman" w:cs="Times New Roman"/>
          <w:sz w:val="28"/>
        </w:rPr>
        <w:t xml:space="preserve"> </w:t>
      </w:r>
      <w:r w:rsidRPr="000A7B93">
        <w:rPr>
          <w:rFonts w:ascii="Times New Roman" w:hAnsi="Times New Roman" w:cs="Times New Roman"/>
          <w:sz w:val="28"/>
        </w:rPr>
        <w:t>результативность субсидируемых работ, а также избежать дублирования и фрагментарности,</w:t>
      </w:r>
      <w:r w:rsidR="008C3490">
        <w:rPr>
          <w:rFonts w:ascii="Times New Roman" w:hAnsi="Times New Roman" w:cs="Times New Roman"/>
          <w:sz w:val="28"/>
        </w:rPr>
        <w:t xml:space="preserve"> </w:t>
      </w:r>
      <w:r w:rsidRPr="000A7B93">
        <w:rPr>
          <w:rFonts w:ascii="Times New Roman" w:hAnsi="Times New Roman" w:cs="Times New Roman"/>
          <w:sz w:val="28"/>
        </w:rPr>
        <w:t>сократить</w:t>
      </w:r>
      <w:r w:rsidR="008C3490">
        <w:rPr>
          <w:rFonts w:ascii="Times New Roman" w:hAnsi="Times New Roman" w:cs="Times New Roman"/>
          <w:sz w:val="28"/>
        </w:rPr>
        <w:t xml:space="preserve"> </w:t>
      </w:r>
      <w:r w:rsidRPr="000A7B93">
        <w:rPr>
          <w:rFonts w:ascii="Times New Roman" w:hAnsi="Times New Roman" w:cs="Times New Roman"/>
          <w:sz w:val="28"/>
        </w:rPr>
        <w:t>излишние</w:t>
      </w:r>
      <w:r w:rsidR="008C3490">
        <w:rPr>
          <w:rFonts w:ascii="Times New Roman" w:hAnsi="Times New Roman" w:cs="Times New Roman"/>
          <w:sz w:val="28"/>
        </w:rPr>
        <w:t xml:space="preserve"> </w:t>
      </w:r>
      <w:r w:rsidRPr="000A7B93">
        <w:rPr>
          <w:rFonts w:ascii="Times New Roman" w:hAnsi="Times New Roman" w:cs="Times New Roman"/>
          <w:sz w:val="28"/>
        </w:rPr>
        <w:t>административные</w:t>
      </w:r>
      <w:r w:rsidR="008C3490">
        <w:rPr>
          <w:rFonts w:ascii="Times New Roman" w:hAnsi="Times New Roman" w:cs="Times New Roman"/>
          <w:sz w:val="28"/>
        </w:rPr>
        <w:t xml:space="preserve"> </w:t>
      </w:r>
      <w:r w:rsidRPr="000A7B93">
        <w:rPr>
          <w:rFonts w:ascii="Times New Roman" w:hAnsi="Times New Roman" w:cs="Times New Roman"/>
          <w:sz w:val="28"/>
        </w:rPr>
        <w:t>барьеры</w:t>
      </w:r>
      <w:r w:rsidR="008C3490">
        <w:rPr>
          <w:rFonts w:ascii="Times New Roman" w:hAnsi="Times New Roman" w:cs="Times New Roman"/>
          <w:sz w:val="28"/>
        </w:rPr>
        <w:t xml:space="preserve"> </w:t>
      </w:r>
      <w:r w:rsidRPr="000A7B93">
        <w:rPr>
          <w:rFonts w:ascii="Times New Roman" w:hAnsi="Times New Roman" w:cs="Times New Roman"/>
          <w:sz w:val="28"/>
        </w:rPr>
        <w:t>и упростить</w:t>
      </w:r>
      <w:r w:rsidR="008C3490">
        <w:rPr>
          <w:rFonts w:ascii="Times New Roman" w:hAnsi="Times New Roman" w:cs="Times New Roman"/>
          <w:sz w:val="28"/>
        </w:rPr>
        <w:t xml:space="preserve"> </w:t>
      </w:r>
      <w:r w:rsidRPr="000A7B93">
        <w:rPr>
          <w:rFonts w:ascii="Times New Roman" w:hAnsi="Times New Roman" w:cs="Times New Roman"/>
          <w:sz w:val="28"/>
        </w:rPr>
        <w:t>конкурсные</w:t>
      </w:r>
      <w:r w:rsidR="008C3490">
        <w:rPr>
          <w:rFonts w:ascii="Times New Roman" w:hAnsi="Times New Roman" w:cs="Times New Roman"/>
          <w:sz w:val="28"/>
        </w:rPr>
        <w:t xml:space="preserve"> </w:t>
      </w:r>
      <w:r w:rsidRPr="000A7B93">
        <w:rPr>
          <w:rFonts w:ascii="Times New Roman" w:hAnsi="Times New Roman" w:cs="Times New Roman"/>
          <w:sz w:val="28"/>
        </w:rPr>
        <w:t>процедуры.</w:t>
      </w:r>
      <w:r w:rsidR="008C3490">
        <w:rPr>
          <w:rFonts w:ascii="Times New Roman" w:hAnsi="Times New Roman" w:cs="Times New Roman"/>
          <w:sz w:val="28"/>
        </w:rPr>
        <w:t xml:space="preserve"> </w:t>
      </w:r>
      <w:r w:rsidR="00276200">
        <w:rPr>
          <w:rFonts w:ascii="Times New Roman" w:hAnsi="Times New Roman" w:cs="Times New Roman"/>
          <w:sz w:val="28"/>
        </w:rPr>
        <w:t>Планируется</w:t>
      </w:r>
      <w:r w:rsidR="008C3490">
        <w:rPr>
          <w:rFonts w:ascii="Times New Roman" w:hAnsi="Times New Roman" w:cs="Times New Roman"/>
          <w:sz w:val="28"/>
        </w:rPr>
        <w:t xml:space="preserve"> </w:t>
      </w:r>
      <w:r w:rsidR="00276200">
        <w:rPr>
          <w:rFonts w:ascii="Times New Roman" w:hAnsi="Times New Roman" w:cs="Times New Roman"/>
          <w:sz w:val="28"/>
        </w:rPr>
        <w:t>установить</w:t>
      </w:r>
      <w:r w:rsidR="008C3490">
        <w:rPr>
          <w:rFonts w:ascii="Times New Roman" w:hAnsi="Times New Roman" w:cs="Times New Roman"/>
          <w:sz w:val="28"/>
        </w:rPr>
        <w:t xml:space="preserve"> </w:t>
      </w:r>
      <w:r w:rsidR="00276200">
        <w:rPr>
          <w:rFonts w:ascii="Times New Roman" w:hAnsi="Times New Roman" w:cs="Times New Roman"/>
          <w:sz w:val="28"/>
        </w:rPr>
        <w:t xml:space="preserve">более </w:t>
      </w:r>
      <w:r w:rsidRPr="000A7B93">
        <w:rPr>
          <w:rFonts w:ascii="Times New Roman" w:hAnsi="Times New Roman" w:cs="Times New Roman"/>
          <w:sz w:val="28"/>
        </w:rPr>
        <w:t>прозрачную связь между заявленными ц</w:t>
      </w:r>
      <w:r w:rsidR="00276200">
        <w:rPr>
          <w:rFonts w:ascii="Times New Roman" w:hAnsi="Times New Roman" w:cs="Times New Roman"/>
          <w:sz w:val="28"/>
        </w:rPr>
        <w:t xml:space="preserve">елями и мероприятиями, а также </w:t>
      </w:r>
      <w:r w:rsidRPr="000A7B93">
        <w:rPr>
          <w:rFonts w:ascii="Times New Roman" w:hAnsi="Times New Roman" w:cs="Times New Roman"/>
          <w:sz w:val="28"/>
        </w:rPr>
        <w:t>сократить число применяе</w:t>
      </w:r>
      <w:r w:rsidR="00276200">
        <w:rPr>
          <w:rFonts w:ascii="Times New Roman" w:hAnsi="Times New Roman" w:cs="Times New Roman"/>
          <w:sz w:val="28"/>
        </w:rPr>
        <w:t xml:space="preserve">мых механизмов финансирования. </w:t>
      </w:r>
      <w:r w:rsidRPr="000A7B93">
        <w:rPr>
          <w:rFonts w:ascii="Times New Roman" w:hAnsi="Times New Roman" w:cs="Times New Roman"/>
          <w:sz w:val="28"/>
        </w:rPr>
        <w:t>Другой</w:t>
      </w:r>
      <w:r w:rsidR="008C3490">
        <w:rPr>
          <w:rFonts w:ascii="Times New Roman" w:hAnsi="Times New Roman" w:cs="Times New Roman"/>
          <w:sz w:val="28"/>
        </w:rPr>
        <w:t xml:space="preserve"> </w:t>
      </w:r>
      <w:r w:rsidRPr="000A7B93">
        <w:rPr>
          <w:rFonts w:ascii="Times New Roman" w:hAnsi="Times New Roman" w:cs="Times New Roman"/>
          <w:sz w:val="28"/>
        </w:rPr>
        <w:t>задачей</w:t>
      </w:r>
      <w:r w:rsidR="008C3490">
        <w:rPr>
          <w:rFonts w:ascii="Times New Roman" w:hAnsi="Times New Roman" w:cs="Times New Roman"/>
          <w:sz w:val="28"/>
        </w:rPr>
        <w:t xml:space="preserve"> </w:t>
      </w:r>
      <w:r w:rsidRPr="000A7B93">
        <w:rPr>
          <w:rFonts w:ascii="Times New Roman" w:hAnsi="Times New Roman" w:cs="Times New Roman"/>
          <w:sz w:val="28"/>
        </w:rPr>
        <w:t>будущей</w:t>
      </w:r>
      <w:r w:rsidR="008C3490">
        <w:rPr>
          <w:rFonts w:ascii="Times New Roman" w:hAnsi="Times New Roman" w:cs="Times New Roman"/>
          <w:sz w:val="28"/>
        </w:rPr>
        <w:t xml:space="preserve"> </w:t>
      </w:r>
      <w:r w:rsidRPr="000A7B93">
        <w:rPr>
          <w:rFonts w:ascii="Times New Roman" w:hAnsi="Times New Roman" w:cs="Times New Roman"/>
          <w:sz w:val="28"/>
        </w:rPr>
        <w:t>программы</w:t>
      </w:r>
      <w:r w:rsidR="008C3490">
        <w:rPr>
          <w:rFonts w:ascii="Times New Roman" w:hAnsi="Times New Roman" w:cs="Times New Roman"/>
          <w:sz w:val="28"/>
        </w:rPr>
        <w:t xml:space="preserve"> </w:t>
      </w:r>
      <w:r w:rsidR="00276200">
        <w:rPr>
          <w:rFonts w:ascii="Times New Roman" w:hAnsi="Times New Roman" w:cs="Times New Roman"/>
          <w:sz w:val="28"/>
        </w:rPr>
        <w:t>является</w:t>
      </w:r>
      <w:r w:rsidR="008C3490">
        <w:rPr>
          <w:rFonts w:ascii="Times New Roman" w:hAnsi="Times New Roman" w:cs="Times New Roman"/>
          <w:sz w:val="28"/>
        </w:rPr>
        <w:t xml:space="preserve"> </w:t>
      </w:r>
      <w:r w:rsidR="00276200">
        <w:rPr>
          <w:rFonts w:ascii="Times New Roman" w:hAnsi="Times New Roman" w:cs="Times New Roman"/>
          <w:sz w:val="28"/>
        </w:rPr>
        <w:t>расширение</w:t>
      </w:r>
      <w:r w:rsidR="008C3490">
        <w:rPr>
          <w:rFonts w:ascii="Times New Roman" w:hAnsi="Times New Roman" w:cs="Times New Roman"/>
          <w:sz w:val="28"/>
        </w:rPr>
        <w:t xml:space="preserve"> </w:t>
      </w:r>
      <w:r w:rsidR="00276200">
        <w:rPr>
          <w:rFonts w:ascii="Times New Roman" w:hAnsi="Times New Roman" w:cs="Times New Roman"/>
          <w:sz w:val="28"/>
        </w:rPr>
        <w:t xml:space="preserve">участия </w:t>
      </w:r>
      <w:r w:rsidRPr="000A7B93">
        <w:rPr>
          <w:rFonts w:ascii="Times New Roman" w:hAnsi="Times New Roman" w:cs="Times New Roman"/>
          <w:sz w:val="28"/>
        </w:rPr>
        <w:t>определенных</w:t>
      </w:r>
      <w:r w:rsidR="008C3490">
        <w:rPr>
          <w:rFonts w:ascii="Times New Roman" w:hAnsi="Times New Roman" w:cs="Times New Roman"/>
          <w:sz w:val="28"/>
        </w:rPr>
        <w:t xml:space="preserve"> </w:t>
      </w:r>
      <w:r w:rsidRPr="000A7B93">
        <w:rPr>
          <w:rFonts w:ascii="Times New Roman" w:hAnsi="Times New Roman" w:cs="Times New Roman"/>
          <w:sz w:val="28"/>
        </w:rPr>
        <w:t>категорий</w:t>
      </w:r>
      <w:r w:rsidR="008C3490">
        <w:rPr>
          <w:rFonts w:ascii="Times New Roman" w:hAnsi="Times New Roman" w:cs="Times New Roman"/>
          <w:sz w:val="28"/>
        </w:rPr>
        <w:t xml:space="preserve"> </w:t>
      </w:r>
      <w:r w:rsidRPr="000A7B93">
        <w:rPr>
          <w:rFonts w:ascii="Times New Roman" w:hAnsi="Times New Roman" w:cs="Times New Roman"/>
          <w:sz w:val="28"/>
        </w:rPr>
        <w:t>организаций</w:t>
      </w:r>
      <w:r w:rsidR="008C3490">
        <w:rPr>
          <w:rFonts w:ascii="Times New Roman" w:hAnsi="Times New Roman" w:cs="Times New Roman"/>
          <w:sz w:val="28"/>
        </w:rPr>
        <w:t xml:space="preserve"> </w:t>
      </w:r>
      <w:r w:rsidR="00276200">
        <w:rPr>
          <w:rFonts w:ascii="Times New Roman" w:hAnsi="Times New Roman" w:cs="Times New Roman"/>
          <w:sz w:val="28"/>
        </w:rPr>
        <w:t>(например,</w:t>
      </w:r>
      <w:r w:rsidR="008C3490">
        <w:rPr>
          <w:rFonts w:ascii="Times New Roman" w:hAnsi="Times New Roman" w:cs="Times New Roman"/>
          <w:sz w:val="28"/>
        </w:rPr>
        <w:t xml:space="preserve"> </w:t>
      </w:r>
      <w:r w:rsidR="00276200">
        <w:rPr>
          <w:rFonts w:ascii="Times New Roman" w:hAnsi="Times New Roman" w:cs="Times New Roman"/>
          <w:sz w:val="28"/>
        </w:rPr>
        <w:t>малых</w:t>
      </w:r>
      <w:r w:rsidR="008C3490">
        <w:rPr>
          <w:rFonts w:ascii="Times New Roman" w:hAnsi="Times New Roman" w:cs="Times New Roman"/>
          <w:sz w:val="28"/>
        </w:rPr>
        <w:t xml:space="preserve"> </w:t>
      </w:r>
      <w:r w:rsidR="00276200">
        <w:rPr>
          <w:rFonts w:ascii="Times New Roman" w:hAnsi="Times New Roman" w:cs="Times New Roman"/>
          <w:sz w:val="28"/>
        </w:rPr>
        <w:t>и</w:t>
      </w:r>
      <w:r w:rsidR="008C3490">
        <w:rPr>
          <w:rFonts w:ascii="Times New Roman" w:hAnsi="Times New Roman" w:cs="Times New Roman"/>
          <w:sz w:val="28"/>
        </w:rPr>
        <w:t xml:space="preserve"> </w:t>
      </w:r>
      <w:r w:rsidR="00276200">
        <w:rPr>
          <w:rFonts w:ascii="Times New Roman" w:hAnsi="Times New Roman" w:cs="Times New Roman"/>
          <w:sz w:val="28"/>
        </w:rPr>
        <w:t xml:space="preserve">средних </w:t>
      </w:r>
      <w:r w:rsidRPr="000A7B93">
        <w:rPr>
          <w:rFonts w:ascii="Times New Roman" w:hAnsi="Times New Roman" w:cs="Times New Roman"/>
          <w:sz w:val="28"/>
        </w:rPr>
        <w:t>предприятий)</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групп</w:t>
      </w:r>
      <w:r w:rsidR="008C3490">
        <w:rPr>
          <w:rFonts w:ascii="Times New Roman" w:hAnsi="Times New Roman" w:cs="Times New Roman"/>
          <w:sz w:val="28"/>
        </w:rPr>
        <w:t xml:space="preserve"> </w:t>
      </w:r>
      <w:r w:rsidRPr="000A7B93">
        <w:rPr>
          <w:rFonts w:ascii="Times New Roman" w:hAnsi="Times New Roman" w:cs="Times New Roman"/>
          <w:sz w:val="28"/>
        </w:rPr>
        <w:t>исследователей</w:t>
      </w:r>
      <w:r w:rsidR="008C3490">
        <w:rPr>
          <w:rFonts w:ascii="Times New Roman" w:hAnsi="Times New Roman" w:cs="Times New Roman"/>
          <w:sz w:val="28"/>
        </w:rPr>
        <w:t xml:space="preserve"> </w:t>
      </w:r>
      <w:r w:rsidR="00276200">
        <w:rPr>
          <w:rFonts w:ascii="Times New Roman" w:hAnsi="Times New Roman" w:cs="Times New Roman"/>
          <w:sz w:val="28"/>
        </w:rPr>
        <w:t>(например,</w:t>
      </w:r>
      <w:r w:rsidR="008C3490">
        <w:rPr>
          <w:rFonts w:ascii="Times New Roman" w:hAnsi="Times New Roman" w:cs="Times New Roman"/>
          <w:sz w:val="28"/>
        </w:rPr>
        <w:t xml:space="preserve"> </w:t>
      </w:r>
      <w:r w:rsidR="00276200">
        <w:rPr>
          <w:rFonts w:ascii="Times New Roman" w:hAnsi="Times New Roman" w:cs="Times New Roman"/>
          <w:sz w:val="28"/>
        </w:rPr>
        <w:t>женщин</w:t>
      </w:r>
      <w:r w:rsidR="008C3490">
        <w:rPr>
          <w:rFonts w:ascii="Times New Roman" w:hAnsi="Times New Roman" w:cs="Times New Roman"/>
          <w:sz w:val="28"/>
        </w:rPr>
        <w:t xml:space="preserve"> </w:t>
      </w:r>
      <w:r w:rsidR="00276200">
        <w:rPr>
          <w:rFonts w:ascii="Times New Roman" w:hAnsi="Times New Roman" w:cs="Times New Roman"/>
          <w:sz w:val="28"/>
        </w:rPr>
        <w:t>из</w:t>
      </w:r>
      <w:r w:rsidR="008C3490">
        <w:rPr>
          <w:rFonts w:ascii="Times New Roman" w:hAnsi="Times New Roman" w:cs="Times New Roman"/>
          <w:sz w:val="28"/>
        </w:rPr>
        <w:t xml:space="preserve"> </w:t>
      </w:r>
      <w:r w:rsidR="00276200">
        <w:rPr>
          <w:rFonts w:ascii="Times New Roman" w:hAnsi="Times New Roman" w:cs="Times New Roman"/>
          <w:sz w:val="28"/>
        </w:rPr>
        <w:t xml:space="preserve">новых </w:t>
      </w:r>
      <w:r w:rsidRPr="000A7B93">
        <w:rPr>
          <w:rFonts w:ascii="Times New Roman" w:hAnsi="Times New Roman" w:cs="Times New Roman"/>
          <w:sz w:val="28"/>
        </w:rPr>
        <w:t>государств-членов ЕС, а также ученых из т</w:t>
      </w:r>
      <w:r w:rsidR="00276200">
        <w:rPr>
          <w:rFonts w:ascii="Times New Roman" w:hAnsi="Times New Roman" w:cs="Times New Roman"/>
          <w:sz w:val="28"/>
        </w:rPr>
        <w:t xml:space="preserve">ретьих стран). «Горизонт 2020» </w:t>
      </w:r>
      <w:r w:rsidRPr="000A7B93">
        <w:rPr>
          <w:rFonts w:ascii="Times New Roman" w:hAnsi="Times New Roman" w:cs="Times New Roman"/>
          <w:sz w:val="28"/>
        </w:rPr>
        <w:t>позволит</w:t>
      </w:r>
      <w:r w:rsidR="008C3490">
        <w:rPr>
          <w:rFonts w:ascii="Times New Roman" w:hAnsi="Times New Roman" w:cs="Times New Roman"/>
          <w:sz w:val="28"/>
        </w:rPr>
        <w:t xml:space="preserve"> </w:t>
      </w:r>
      <w:r w:rsidRPr="000A7B93">
        <w:rPr>
          <w:rFonts w:ascii="Times New Roman" w:hAnsi="Times New Roman" w:cs="Times New Roman"/>
          <w:sz w:val="28"/>
        </w:rPr>
        <w:t>приблизить</w:t>
      </w:r>
      <w:r w:rsidR="008C3490">
        <w:rPr>
          <w:rFonts w:ascii="Times New Roman" w:hAnsi="Times New Roman" w:cs="Times New Roman"/>
          <w:sz w:val="28"/>
        </w:rPr>
        <w:t xml:space="preserve"> </w:t>
      </w:r>
      <w:r w:rsidRPr="000A7B93">
        <w:rPr>
          <w:rFonts w:ascii="Times New Roman" w:hAnsi="Times New Roman" w:cs="Times New Roman"/>
          <w:sz w:val="28"/>
        </w:rPr>
        <w:t>научные</w:t>
      </w:r>
      <w:r w:rsidR="008C3490">
        <w:rPr>
          <w:rFonts w:ascii="Times New Roman" w:hAnsi="Times New Roman" w:cs="Times New Roman"/>
          <w:sz w:val="28"/>
        </w:rPr>
        <w:t xml:space="preserve"> </w:t>
      </w:r>
      <w:r w:rsidRPr="000A7B93">
        <w:rPr>
          <w:rFonts w:ascii="Times New Roman" w:hAnsi="Times New Roman" w:cs="Times New Roman"/>
          <w:sz w:val="28"/>
        </w:rPr>
        <w:t>открытия</w:t>
      </w:r>
      <w:r w:rsidR="008C3490">
        <w:rPr>
          <w:rFonts w:ascii="Times New Roman" w:hAnsi="Times New Roman" w:cs="Times New Roman"/>
          <w:sz w:val="28"/>
        </w:rPr>
        <w:t xml:space="preserve"> </w:t>
      </w:r>
      <w:r w:rsidRPr="000A7B93">
        <w:rPr>
          <w:rFonts w:ascii="Times New Roman" w:hAnsi="Times New Roman" w:cs="Times New Roman"/>
          <w:sz w:val="28"/>
        </w:rPr>
        <w:t>к</w:t>
      </w:r>
      <w:r w:rsidR="008C3490">
        <w:rPr>
          <w:rFonts w:ascii="Times New Roman" w:hAnsi="Times New Roman" w:cs="Times New Roman"/>
          <w:sz w:val="28"/>
        </w:rPr>
        <w:t xml:space="preserve"> </w:t>
      </w:r>
      <w:r w:rsidRPr="000A7B93">
        <w:rPr>
          <w:rFonts w:ascii="Times New Roman" w:hAnsi="Times New Roman" w:cs="Times New Roman"/>
          <w:sz w:val="28"/>
        </w:rPr>
        <w:t>потре</w:t>
      </w:r>
      <w:r w:rsidR="00276200">
        <w:rPr>
          <w:rFonts w:ascii="Times New Roman" w:hAnsi="Times New Roman" w:cs="Times New Roman"/>
          <w:sz w:val="28"/>
        </w:rPr>
        <w:t>бностям</w:t>
      </w:r>
      <w:r w:rsidR="008C3490">
        <w:rPr>
          <w:rFonts w:ascii="Times New Roman" w:hAnsi="Times New Roman" w:cs="Times New Roman"/>
          <w:sz w:val="28"/>
        </w:rPr>
        <w:t xml:space="preserve"> </w:t>
      </w:r>
      <w:r w:rsidR="00276200">
        <w:rPr>
          <w:rFonts w:ascii="Times New Roman" w:hAnsi="Times New Roman" w:cs="Times New Roman"/>
          <w:sz w:val="28"/>
        </w:rPr>
        <w:t>рынка</w:t>
      </w:r>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инновационной продукции, а также будет</w:t>
      </w:r>
      <w:r w:rsidR="00276200">
        <w:rPr>
          <w:rFonts w:ascii="Times New Roman" w:hAnsi="Times New Roman" w:cs="Times New Roman"/>
          <w:sz w:val="28"/>
        </w:rPr>
        <w:t xml:space="preserve"> способствовать поиску ответов </w:t>
      </w:r>
      <w:r w:rsidRPr="000A7B93">
        <w:rPr>
          <w:rFonts w:ascii="Times New Roman" w:hAnsi="Times New Roman" w:cs="Times New Roman"/>
          <w:sz w:val="28"/>
        </w:rPr>
        <w:t>на глобальные вызовы. Ядро</w:t>
      </w:r>
      <w:r w:rsidR="008C3490">
        <w:rPr>
          <w:rFonts w:ascii="Times New Roman" w:hAnsi="Times New Roman" w:cs="Times New Roman"/>
          <w:sz w:val="28"/>
        </w:rPr>
        <w:t xml:space="preserve"> </w:t>
      </w:r>
      <w:r w:rsidRPr="000A7B93">
        <w:rPr>
          <w:rFonts w:ascii="Times New Roman" w:hAnsi="Times New Roman" w:cs="Times New Roman"/>
          <w:sz w:val="28"/>
        </w:rPr>
        <w:t>«Горизонта</w:t>
      </w:r>
      <w:r w:rsidR="008C3490">
        <w:rPr>
          <w:rFonts w:ascii="Times New Roman" w:hAnsi="Times New Roman" w:cs="Times New Roman"/>
          <w:sz w:val="28"/>
        </w:rPr>
        <w:t xml:space="preserve"> </w:t>
      </w:r>
      <w:r w:rsidRPr="000A7B93">
        <w:rPr>
          <w:rFonts w:ascii="Times New Roman" w:hAnsi="Times New Roman" w:cs="Times New Roman"/>
          <w:sz w:val="28"/>
        </w:rPr>
        <w:t>2020»</w:t>
      </w:r>
      <w:r w:rsidR="008C3490">
        <w:rPr>
          <w:rFonts w:ascii="Times New Roman" w:hAnsi="Times New Roman" w:cs="Times New Roman"/>
          <w:sz w:val="28"/>
        </w:rPr>
        <w:t xml:space="preserve"> </w:t>
      </w:r>
      <w:r w:rsidRPr="000A7B93">
        <w:rPr>
          <w:rFonts w:ascii="Times New Roman" w:hAnsi="Times New Roman" w:cs="Times New Roman"/>
          <w:sz w:val="28"/>
        </w:rPr>
        <w:t>составляют</w:t>
      </w:r>
      <w:r w:rsidR="008C3490">
        <w:rPr>
          <w:rFonts w:ascii="Times New Roman" w:hAnsi="Times New Roman" w:cs="Times New Roman"/>
          <w:sz w:val="28"/>
        </w:rPr>
        <w:t xml:space="preserve"> </w:t>
      </w:r>
      <w:r w:rsidRPr="000A7B93">
        <w:rPr>
          <w:rFonts w:ascii="Times New Roman" w:hAnsi="Times New Roman" w:cs="Times New Roman"/>
          <w:sz w:val="28"/>
        </w:rPr>
        <w:t>три</w:t>
      </w:r>
      <w:r w:rsidR="008C3490">
        <w:rPr>
          <w:rFonts w:ascii="Times New Roman" w:hAnsi="Times New Roman" w:cs="Times New Roman"/>
          <w:sz w:val="28"/>
        </w:rPr>
        <w:t xml:space="preserve"> </w:t>
      </w:r>
      <w:r w:rsidRPr="000A7B93">
        <w:rPr>
          <w:rFonts w:ascii="Times New Roman" w:hAnsi="Times New Roman" w:cs="Times New Roman"/>
          <w:sz w:val="28"/>
        </w:rPr>
        <w:t>основных</w:t>
      </w:r>
      <w:r w:rsidR="008C3490">
        <w:rPr>
          <w:rFonts w:ascii="Times New Roman" w:hAnsi="Times New Roman" w:cs="Times New Roman"/>
          <w:sz w:val="28"/>
        </w:rPr>
        <w:t xml:space="preserve"> </w:t>
      </w:r>
      <w:r w:rsidRPr="000A7B93">
        <w:rPr>
          <w:rFonts w:ascii="Times New Roman" w:hAnsi="Times New Roman" w:cs="Times New Roman"/>
          <w:sz w:val="28"/>
        </w:rPr>
        <w:t>приоритета,</w:t>
      </w:r>
      <w:r w:rsidR="008C3490">
        <w:rPr>
          <w:rFonts w:ascii="Times New Roman" w:hAnsi="Times New Roman" w:cs="Times New Roman"/>
          <w:sz w:val="28"/>
        </w:rPr>
        <w:t xml:space="preserve"> </w:t>
      </w:r>
      <w:r w:rsidRPr="000A7B93">
        <w:rPr>
          <w:rFonts w:ascii="Times New Roman" w:hAnsi="Times New Roman" w:cs="Times New Roman"/>
          <w:sz w:val="28"/>
        </w:rPr>
        <w:t xml:space="preserve">а именно: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lastRenderedPageBreak/>
        <w:t>1)</w:t>
      </w:r>
      <w:r w:rsidR="008C3490">
        <w:rPr>
          <w:rFonts w:ascii="Times New Roman" w:hAnsi="Times New Roman" w:cs="Times New Roman"/>
          <w:sz w:val="28"/>
        </w:rPr>
        <w:t xml:space="preserve"> </w:t>
      </w:r>
      <w:r w:rsidRPr="000A7B93">
        <w:rPr>
          <w:rFonts w:ascii="Times New Roman" w:hAnsi="Times New Roman" w:cs="Times New Roman"/>
          <w:sz w:val="28"/>
        </w:rPr>
        <w:t>генерирование передовых знаний для укрепления позиций Евросоюза среди ведущих научных держав мира (</w:t>
      </w:r>
      <w:proofErr w:type="spellStart"/>
      <w:r w:rsidRPr="000A7B93">
        <w:rPr>
          <w:rFonts w:ascii="Times New Roman" w:hAnsi="Times New Roman" w:cs="Times New Roman"/>
          <w:sz w:val="28"/>
        </w:rPr>
        <w:t>Excellent</w:t>
      </w:r>
      <w:proofErr w:type="spellEnd"/>
      <w:r w:rsidRPr="000A7B93">
        <w:rPr>
          <w:rFonts w:ascii="Times New Roman" w:hAnsi="Times New Roman" w:cs="Times New Roman"/>
          <w:sz w:val="28"/>
        </w:rPr>
        <w:t xml:space="preserve"> </w:t>
      </w:r>
      <w:proofErr w:type="spellStart"/>
      <w:r w:rsidRPr="000A7B93">
        <w:rPr>
          <w:rFonts w:ascii="Times New Roman" w:hAnsi="Times New Roman" w:cs="Times New Roman"/>
          <w:sz w:val="28"/>
        </w:rPr>
        <w:t>science</w:t>
      </w:r>
      <w:proofErr w:type="spellEnd"/>
      <w:r w:rsidRPr="000A7B93">
        <w:rPr>
          <w:rFonts w:ascii="Times New Roman" w:hAnsi="Times New Roman" w:cs="Times New Roman"/>
          <w:sz w:val="28"/>
        </w:rPr>
        <w:t xml:space="preserve">);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2)</w:t>
      </w:r>
      <w:r w:rsidR="008C3490">
        <w:rPr>
          <w:rFonts w:ascii="Times New Roman" w:hAnsi="Times New Roman" w:cs="Times New Roman"/>
          <w:sz w:val="28"/>
        </w:rPr>
        <w:t xml:space="preserve"> </w:t>
      </w:r>
      <w:r w:rsidRPr="000A7B93">
        <w:rPr>
          <w:rFonts w:ascii="Times New Roman" w:hAnsi="Times New Roman" w:cs="Times New Roman"/>
          <w:sz w:val="28"/>
        </w:rPr>
        <w:t>достижение индустриального лидерств</w:t>
      </w:r>
      <w:r w:rsidR="00276200">
        <w:rPr>
          <w:rFonts w:ascii="Times New Roman" w:hAnsi="Times New Roman" w:cs="Times New Roman"/>
          <w:sz w:val="28"/>
        </w:rPr>
        <w:t xml:space="preserve">а и поддержка бизнеса, включая </w:t>
      </w:r>
      <w:r w:rsidRPr="000A7B93">
        <w:rPr>
          <w:rFonts w:ascii="Times New Roman" w:hAnsi="Times New Roman" w:cs="Times New Roman"/>
          <w:sz w:val="28"/>
        </w:rPr>
        <w:t>малые и средние предприятия и инновации (</w:t>
      </w:r>
      <w:proofErr w:type="spellStart"/>
      <w:r w:rsidRPr="000A7B93">
        <w:rPr>
          <w:rFonts w:ascii="Times New Roman" w:hAnsi="Times New Roman" w:cs="Times New Roman"/>
          <w:sz w:val="28"/>
        </w:rPr>
        <w:t>Industrial</w:t>
      </w:r>
      <w:proofErr w:type="spellEnd"/>
      <w:r w:rsidRPr="000A7B93">
        <w:rPr>
          <w:rFonts w:ascii="Times New Roman" w:hAnsi="Times New Roman" w:cs="Times New Roman"/>
          <w:sz w:val="28"/>
        </w:rPr>
        <w:t xml:space="preserve"> </w:t>
      </w:r>
      <w:proofErr w:type="spellStart"/>
      <w:r w:rsidRPr="000A7B93">
        <w:rPr>
          <w:rFonts w:ascii="Times New Roman" w:hAnsi="Times New Roman" w:cs="Times New Roman"/>
          <w:sz w:val="28"/>
        </w:rPr>
        <w:t>leadership</w:t>
      </w:r>
      <w:proofErr w:type="spellEnd"/>
      <w:r w:rsidRPr="000A7B93">
        <w:rPr>
          <w:rFonts w:ascii="Times New Roman" w:hAnsi="Times New Roman" w:cs="Times New Roman"/>
          <w:sz w:val="28"/>
        </w:rPr>
        <w:t xml:space="preserve">);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3)</w:t>
      </w:r>
      <w:r w:rsidR="008C3490">
        <w:rPr>
          <w:rFonts w:ascii="Times New Roman" w:hAnsi="Times New Roman" w:cs="Times New Roman"/>
          <w:sz w:val="28"/>
        </w:rPr>
        <w:t xml:space="preserve"> </w:t>
      </w:r>
      <w:r w:rsidRPr="000A7B93">
        <w:rPr>
          <w:rFonts w:ascii="Times New Roman" w:hAnsi="Times New Roman" w:cs="Times New Roman"/>
          <w:sz w:val="28"/>
        </w:rPr>
        <w:t>решение социальных проблем (</w:t>
      </w:r>
      <w:proofErr w:type="spellStart"/>
      <w:r w:rsidRPr="000A7B93">
        <w:rPr>
          <w:rFonts w:ascii="Times New Roman" w:hAnsi="Times New Roman" w:cs="Times New Roman"/>
          <w:sz w:val="28"/>
        </w:rPr>
        <w:t>Societal</w:t>
      </w:r>
      <w:proofErr w:type="spellEnd"/>
      <w:r w:rsidR="00276200">
        <w:rPr>
          <w:rFonts w:ascii="Times New Roman" w:hAnsi="Times New Roman" w:cs="Times New Roman"/>
          <w:sz w:val="28"/>
        </w:rPr>
        <w:t xml:space="preserve"> </w:t>
      </w:r>
      <w:proofErr w:type="spellStart"/>
      <w:r w:rsidR="00276200">
        <w:rPr>
          <w:rFonts w:ascii="Times New Roman" w:hAnsi="Times New Roman" w:cs="Times New Roman"/>
          <w:sz w:val="28"/>
        </w:rPr>
        <w:t>challenges</w:t>
      </w:r>
      <w:proofErr w:type="spellEnd"/>
      <w:r w:rsidR="00276200">
        <w:rPr>
          <w:rFonts w:ascii="Times New Roman" w:hAnsi="Times New Roman" w:cs="Times New Roman"/>
          <w:sz w:val="28"/>
        </w:rPr>
        <w:t xml:space="preserve">) в ответ на вызовы </w:t>
      </w:r>
      <w:r w:rsidRPr="000A7B93">
        <w:rPr>
          <w:rFonts w:ascii="Times New Roman" w:hAnsi="Times New Roman" w:cs="Times New Roman"/>
          <w:sz w:val="28"/>
        </w:rPr>
        <w:t>современности,</w:t>
      </w:r>
      <w:r w:rsidR="008C3490">
        <w:rPr>
          <w:rFonts w:ascii="Times New Roman" w:hAnsi="Times New Roman" w:cs="Times New Roman"/>
          <w:sz w:val="28"/>
        </w:rPr>
        <w:t xml:space="preserve"> </w:t>
      </w:r>
      <w:r w:rsidRPr="000A7B93">
        <w:rPr>
          <w:rFonts w:ascii="Times New Roman" w:hAnsi="Times New Roman" w:cs="Times New Roman"/>
          <w:sz w:val="28"/>
        </w:rPr>
        <w:t>определенные</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стратеги</w:t>
      </w:r>
      <w:r w:rsidR="00276200">
        <w:rPr>
          <w:rFonts w:ascii="Times New Roman" w:hAnsi="Times New Roman" w:cs="Times New Roman"/>
          <w:sz w:val="28"/>
        </w:rPr>
        <w:t>и</w:t>
      </w:r>
      <w:r w:rsidR="008C3490">
        <w:rPr>
          <w:rFonts w:ascii="Times New Roman" w:hAnsi="Times New Roman" w:cs="Times New Roman"/>
          <w:sz w:val="28"/>
        </w:rPr>
        <w:t xml:space="preserve"> </w:t>
      </w:r>
      <w:r w:rsidR="00276200">
        <w:rPr>
          <w:rFonts w:ascii="Times New Roman" w:hAnsi="Times New Roman" w:cs="Times New Roman"/>
          <w:sz w:val="28"/>
        </w:rPr>
        <w:t>«Европа</w:t>
      </w:r>
      <w:r w:rsidR="008C3490">
        <w:rPr>
          <w:rFonts w:ascii="Times New Roman" w:hAnsi="Times New Roman" w:cs="Times New Roman"/>
          <w:sz w:val="28"/>
        </w:rPr>
        <w:t xml:space="preserve"> </w:t>
      </w:r>
      <w:r w:rsidR="00276200">
        <w:rPr>
          <w:rFonts w:ascii="Times New Roman" w:hAnsi="Times New Roman" w:cs="Times New Roman"/>
          <w:sz w:val="28"/>
        </w:rPr>
        <w:t>2020»,</w:t>
      </w:r>
      <w:r w:rsidR="008C3490">
        <w:rPr>
          <w:rFonts w:ascii="Times New Roman" w:hAnsi="Times New Roman" w:cs="Times New Roman"/>
          <w:sz w:val="28"/>
        </w:rPr>
        <w:t xml:space="preserve"> </w:t>
      </w:r>
      <w:r w:rsidR="00276200">
        <w:rPr>
          <w:rFonts w:ascii="Times New Roman" w:hAnsi="Times New Roman" w:cs="Times New Roman"/>
          <w:sz w:val="28"/>
        </w:rPr>
        <w:t>с</w:t>
      </w:r>
      <w:r w:rsidR="008C3490">
        <w:rPr>
          <w:rFonts w:ascii="Times New Roman" w:hAnsi="Times New Roman" w:cs="Times New Roman"/>
          <w:sz w:val="28"/>
        </w:rPr>
        <w:t xml:space="preserve"> </w:t>
      </w:r>
      <w:r w:rsidR="00276200">
        <w:rPr>
          <w:rFonts w:ascii="Times New Roman" w:hAnsi="Times New Roman" w:cs="Times New Roman"/>
          <w:sz w:val="28"/>
        </w:rPr>
        <w:t xml:space="preserve">помощью </w:t>
      </w:r>
      <w:r w:rsidRPr="000A7B93">
        <w:rPr>
          <w:rFonts w:ascii="Times New Roman" w:hAnsi="Times New Roman" w:cs="Times New Roman"/>
          <w:sz w:val="28"/>
        </w:rPr>
        <w:t>исполнения всех стадий инновационной це</w:t>
      </w:r>
      <w:r w:rsidR="00276200">
        <w:rPr>
          <w:rFonts w:ascii="Times New Roman" w:hAnsi="Times New Roman" w:cs="Times New Roman"/>
          <w:sz w:val="28"/>
        </w:rPr>
        <w:t xml:space="preserve">почки от получения результатов </w:t>
      </w:r>
      <w:r w:rsidRPr="000A7B93">
        <w:rPr>
          <w:rFonts w:ascii="Times New Roman" w:hAnsi="Times New Roman" w:cs="Times New Roman"/>
          <w:sz w:val="28"/>
        </w:rPr>
        <w:t>исследований до их коммерциализаци</w:t>
      </w:r>
      <w:r w:rsidR="00276200">
        <w:rPr>
          <w:rFonts w:ascii="Times New Roman" w:hAnsi="Times New Roman" w:cs="Times New Roman"/>
          <w:sz w:val="28"/>
        </w:rPr>
        <w:t xml:space="preserve">и и вывода на рынок. </w:t>
      </w:r>
      <w:r w:rsidRPr="000A7B93">
        <w:rPr>
          <w:rFonts w:ascii="Times New Roman" w:hAnsi="Times New Roman" w:cs="Times New Roman"/>
          <w:sz w:val="28"/>
        </w:rPr>
        <w:t>При этом принимаются во внимание н</w:t>
      </w:r>
      <w:r w:rsidR="00276200">
        <w:rPr>
          <w:rFonts w:ascii="Times New Roman" w:hAnsi="Times New Roman" w:cs="Times New Roman"/>
          <w:sz w:val="28"/>
        </w:rPr>
        <w:t xml:space="preserve">е только технологические, но и </w:t>
      </w:r>
      <w:r w:rsidRPr="000A7B93">
        <w:rPr>
          <w:rFonts w:ascii="Times New Roman" w:hAnsi="Times New Roman" w:cs="Times New Roman"/>
          <w:sz w:val="28"/>
        </w:rPr>
        <w:t>социальные</w:t>
      </w:r>
      <w:r w:rsidR="008C3490">
        <w:rPr>
          <w:rFonts w:ascii="Times New Roman" w:hAnsi="Times New Roman" w:cs="Times New Roman"/>
          <w:sz w:val="28"/>
        </w:rPr>
        <w:t xml:space="preserve"> </w:t>
      </w:r>
      <w:r w:rsidRPr="000A7B93">
        <w:rPr>
          <w:rFonts w:ascii="Times New Roman" w:hAnsi="Times New Roman" w:cs="Times New Roman"/>
          <w:sz w:val="28"/>
        </w:rPr>
        <w:t>инновации.</w:t>
      </w:r>
      <w:r w:rsidR="008C3490">
        <w:rPr>
          <w:rFonts w:ascii="Times New Roman" w:hAnsi="Times New Roman" w:cs="Times New Roman"/>
          <w:sz w:val="28"/>
        </w:rPr>
        <w:t xml:space="preserve"> </w:t>
      </w:r>
      <w:r w:rsidRPr="000A7B93">
        <w:rPr>
          <w:rFonts w:ascii="Times New Roman" w:hAnsi="Times New Roman" w:cs="Times New Roman"/>
          <w:sz w:val="28"/>
        </w:rPr>
        <w:t>Еще</w:t>
      </w:r>
      <w:r w:rsidR="008C3490">
        <w:rPr>
          <w:rFonts w:ascii="Times New Roman" w:hAnsi="Times New Roman" w:cs="Times New Roman"/>
          <w:sz w:val="28"/>
        </w:rPr>
        <w:t xml:space="preserve"> </w:t>
      </w:r>
      <w:r w:rsidRPr="000A7B93">
        <w:rPr>
          <w:rFonts w:ascii="Times New Roman" w:hAnsi="Times New Roman" w:cs="Times New Roman"/>
          <w:sz w:val="28"/>
        </w:rPr>
        <w:t>одной,</w:t>
      </w:r>
      <w:r w:rsidR="008C3490">
        <w:rPr>
          <w:rFonts w:ascii="Times New Roman" w:hAnsi="Times New Roman" w:cs="Times New Roman"/>
          <w:sz w:val="28"/>
        </w:rPr>
        <w:t xml:space="preserve"> </w:t>
      </w:r>
      <w:r w:rsidRPr="000A7B93">
        <w:rPr>
          <w:rFonts w:ascii="Times New Roman" w:hAnsi="Times New Roman" w:cs="Times New Roman"/>
          <w:sz w:val="28"/>
        </w:rPr>
        <w:t>че</w:t>
      </w:r>
      <w:r w:rsidR="00276200">
        <w:rPr>
          <w:rFonts w:ascii="Times New Roman" w:hAnsi="Times New Roman" w:cs="Times New Roman"/>
          <w:sz w:val="28"/>
        </w:rPr>
        <w:t>твертой</w:t>
      </w:r>
      <w:r w:rsidR="008C3490">
        <w:rPr>
          <w:rFonts w:ascii="Times New Roman" w:hAnsi="Times New Roman" w:cs="Times New Roman"/>
          <w:sz w:val="28"/>
        </w:rPr>
        <w:t xml:space="preserve"> </w:t>
      </w:r>
      <w:r w:rsidR="00276200">
        <w:rPr>
          <w:rFonts w:ascii="Times New Roman" w:hAnsi="Times New Roman" w:cs="Times New Roman"/>
          <w:sz w:val="28"/>
        </w:rPr>
        <w:t>компонентой</w:t>
      </w:r>
      <w:r w:rsidR="008C3490">
        <w:rPr>
          <w:rFonts w:ascii="Times New Roman" w:hAnsi="Times New Roman" w:cs="Times New Roman"/>
          <w:sz w:val="28"/>
        </w:rPr>
        <w:t xml:space="preserve"> </w:t>
      </w:r>
      <w:r w:rsidR="00276200">
        <w:rPr>
          <w:rFonts w:ascii="Times New Roman" w:hAnsi="Times New Roman" w:cs="Times New Roman"/>
          <w:sz w:val="28"/>
        </w:rPr>
        <w:t xml:space="preserve">является </w:t>
      </w:r>
      <w:r w:rsidRPr="000A7B93">
        <w:rPr>
          <w:rFonts w:ascii="Times New Roman" w:hAnsi="Times New Roman" w:cs="Times New Roman"/>
          <w:sz w:val="28"/>
        </w:rPr>
        <w:t>программа</w:t>
      </w:r>
      <w:r w:rsidR="008C3490">
        <w:rPr>
          <w:rFonts w:ascii="Times New Roman" w:hAnsi="Times New Roman" w:cs="Times New Roman"/>
          <w:sz w:val="28"/>
        </w:rPr>
        <w:t xml:space="preserve"> </w:t>
      </w:r>
      <w:r w:rsidRPr="000A7B93">
        <w:rPr>
          <w:rFonts w:ascii="Times New Roman" w:hAnsi="Times New Roman" w:cs="Times New Roman"/>
          <w:sz w:val="28"/>
        </w:rPr>
        <w:t>неядерных</w:t>
      </w:r>
      <w:r w:rsidR="008C3490">
        <w:rPr>
          <w:rFonts w:ascii="Times New Roman" w:hAnsi="Times New Roman" w:cs="Times New Roman"/>
          <w:sz w:val="28"/>
        </w:rPr>
        <w:t xml:space="preserve"> </w:t>
      </w:r>
      <w:r w:rsidRPr="000A7B93">
        <w:rPr>
          <w:rFonts w:ascii="Times New Roman" w:hAnsi="Times New Roman" w:cs="Times New Roman"/>
          <w:sz w:val="28"/>
        </w:rPr>
        <w:t>иссле</w:t>
      </w:r>
      <w:r w:rsidR="00276200">
        <w:rPr>
          <w:rFonts w:ascii="Times New Roman" w:hAnsi="Times New Roman" w:cs="Times New Roman"/>
          <w:sz w:val="28"/>
        </w:rPr>
        <w:t>дований</w:t>
      </w:r>
      <w:r w:rsidR="008C3490">
        <w:rPr>
          <w:rFonts w:ascii="Times New Roman" w:hAnsi="Times New Roman" w:cs="Times New Roman"/>
          <w:sz w:val="28"/>
        </w:rPr>
        <w:t xml:space="preserve"> </w:t>
      </w:r>
      <w:r w:rsidR="00276200">
        <w:rPr>
          <w:rFonts w:ascii="Times New Roman" w:hAnsi="Times New Roman" w:cs="Times New Roman"/>
          <w:sz w:val="28"/>
        </w:rPr>
        <w:t>Объединенного</w:t>
      </w:r>
      <w:r w:rsidR="008C3490">
        <w:rPr>
          <w:rFonts w:ascii="Times New Roman" w:hAnsi="Times New Roman" w:cs="Times New Roman"/>
          <w:sz w:val="28"/>
        </w:rPr>
        <w:t xml:space="preserve"> </w:t>
      </w:r>
      <w:r w:rsidR="00276200">
        <w:rPr>
          <w:rFonts w:ascii="Times New Roman" w:hAnsi="Times New Roman" w:cs="Times New Roman"/>
          <w:sz w:val="28"/>
        </w:rPr>
        <w:t>научно-</w:t>
      </w:r>
      <w:r w:rsidRPr="000A7B93">
        <w:rPr>
          <w:rFonts w:ascii="Times New Roman" w:hAnsi="Times New Roman" w:cs="Times New Roman"/>
          <w:sz w:val="28"/>
        </w:rPr>
        <w:t>исследовательского центра (</w:t>
      </w:r>
      <w:proofErr w:type="spellStart"/>
      <w:r w:rsidRPr="000A7B93">
        <w:rPr>
          <w:rFonts w:ascii="Times New Roman" w:hAnsi="Times New Roman" w:cs="Times New Roman"/>
          <w:sz w:val="28"/>
        </w:rPr>
        <w:t>Joint</w:t>
      </w:r>
      <w:proofErr w:type="spellEnd"/>
      <w:r w:rsidRPr="000A7B93">
        <w:rPr>
          <w:rFonts w:ascii="Times New Roman" w:hAnsi="Times New Roman" w:cs="Times New Roman"/>
          <w:sz w:val="28"/>
        </w:rPr>
        <w:t xml:space="preserve"> </w:t>
      </w:r>
      <w:proofErr w:type="spellStart"/>
      <w:r w:rsidRPr="000A7B93">
        <w:rPr>
          <w:rFonts w:ascii="Times New Roman" w:hAnsi="Times New Roman" w:cs="Times New Roman"/>
          <w:sz w:val="28"/>
        </w:rPr>
        <w:t>Resea</w:t>
      </w:r>
      <w:r w:rsidR="00276200">
        <w:rPr>
          <w:rFonts w:ascii="Times New Roman" w:hAnsi="Times New Roman" w:cs="Times New Roman"/>
          <w:sz w:val="28"/>
        </w:rPr>
        <w:t>rch</w:t>
      </w:r>
      <w:proofErr w:type="spellEnd"/>
      <w:r w:rsidR="00276200">
        <w:rPr>
          <w:rFonts w:ascii="Times New Roman" w:hAnsi="Times New Roman" w:cs="Times New Roman"/>
          <w:sz w:val="28"/>
        </w:rPr>
        <w:t xml:space="preserve"> </w:t>
      </w:r>
      <w:proofErr w:type="spellStart"/>
      <w:r w:rsidR="00276200">
        <w:rPr>
          <w:rFonts w:ascii="Times New Roman" w:hAnsi="Times New Roman" w:cs="Times New Roman"/>
          <w:sz w:val="28"/>
        </w:rPr>
        <w:t>Centre</w:t>
      </w:r>
      <w:proofErr w:type="spellEnd"/>
      <w:r w:rsidR="00276200">
        <w:rPr>
          <w:rFonts w:ascii="Times New Roman" w:hAnsi="Times New Roman" w:cs="Times New Roman"/>
          <w:sz w:val="28"/>
        </w:rPr>
        <w:t xml:space="preserve"> (JRC). </w:t>
      </w:r>
      <w:r w:rsidRPr="000A7B93">
        <w:rPr>
          <w:rFonts w:ascii="Times New Roman" w:hAnsi="Times New Roman" w:cs="Times New Roman"/>
          <w:sz w:val="28"/>
        </w:rPr>
        <w:t>Первый</w:t>
      </w:r>
      <w:r w:rsidR="008C3490">
        <w:rPr>
          <w:rFonts w:ascii="Times New Roman" w:hAnsi="Times New Roman" w:cs="Times New Roman"/>
          <w:sz w:val="28"/>
        </w:rPr>
        <w:t xml:space="preserve"> </w:t>
      </w:r>
      <w:r w:rsidRPr="000A7B93">
        <w:rPr>
          <w:rFonts w:ascii="Times New Roman" w:hAnsi="Times New Roman" w:cs="Times New Roman"/>
          <w:sz w:val="28"/>
        </w:rPr>
        <w:t>блок</w:t>
      </w:r>
      <w:r w:rsidR="008C3490">
        <w:rPr>
          <w:rFonts w:ascii="Times New Roman" w:hAnsi="Times New Roman" w:cs="Times New Roman"/>
          <w:sz w:val="28"/>
        </w:rPr>
        <w:t xml:space="preserve"> </w:t>
      </w:r>
      <w:r w:rsidRPr="000A7B93">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rPr>
        <w:t>«передовая</w:t>
      </w:r>
      <w:r w:rsidR="008C3490">
        <w:rPr>
          <w:rFonts w:ascii="Times New Roman" w:hAnsi="Times New Roman" w:cs="Times New Roman"/>
          <w:sz w:val="28"/>
        </w:rPr>
        <w:t xml:space="preserve"> </w:t>
      </w:r>
      <w:r w:rsidRPr="000A7B93">
        <w:rPr>
          <w:rFonts w:ascii="Times New Roman" w:hAnsi="Times New Roman" w:cs="Times New Roman"/>
          <w:sz w:val="28"/>
        </w:rPr>
        <w:t>наука»</w:t>
      </w:r>
      <w:r w:rsidR="008C3490">
        <w:rPr>
          <w:rFonts w:ascii="Times New Roman" w:hAnsi="Times New Roman" w:cs="Times New Roman"/>
          <w:sz w:val="28"/>
        </w:rPr>
        <w:t xml:space="preserve"> </w:t>
      </w:r>
      <w:r w:rsidRPr="000A7B93">
        <w:rPr>
          <w:rFonts w:ascii="Times New Roman" w:hAnsi="Times New Roman" w:cs="Times New Roman"/>
          <w:sz w:val="28"/>
        </w:rPr>
        <w:t>б</w:t>
      </w:r>
      <w:r w:rsidR="00276200">
        <w:rPr>
          <w:rFonts w:ascii="Times New Roman" w:hAnsi="Times New Roman" w:cs="Times New Roman"/>
          <w:sz w:val="28"/>
        </w:rPr>
        <w:t>удет</w:t>
      </w:r>
      <w:r w:rsidR="008C3490">
        <w:rPr>
          <w:rFonts w:ascii="Times New Roman" w:hAnsi="Times New Roman" w:cs="Times New Roman"/>
          <w:sz w:val="28"/>
        </w:rPr>
        <w:t xml:space="preserve"> </w:t>
      </w:r>
      <w:r w:rsidR="00276200">
        <w:rPr>
          <w:rFonts w:ascii="Times New Roman" w:hAnsi="Times New Roman" w:cs="Times New Roman"/>
          <w:sz w:val="28"/>
        </w:rPr>
        <w:t>обеспечивать</w:t>
      </w:r>
      <w:r w:rsidR="008C3490">
        <w:rPr>
          <w:rFonts w:ascii="Times New Roman" w:hAnsi="Times New Roman" w:cs="Times New Roman"/>
          <w:sz w:val="28"/>
        </w:rPr>
        <w:t xml:space="preserve"> </w:t>
      </w:r>
      <w:r w:rsidR="00276200">
        <w:rPr>
          <w:rFonts w:ascii="Times New Roman" w:hAnsi="Times New Roman" w:cs="Times New Roman"/>
          <w:sz w:val="28"/>
        </w:rPr>
        <w:t xml:space="preserve">проведение </w:t>
      </w:r>
      <w:r w:rsidRPr="000A7B93">
        <w:rPr>
          <w:rFonts w:ascii="Times New Roman" w:hAnsi="Times New Roman" w:cs="Times New Roman"/>
          <w:sz w:val="28"/>
        </w:rPr>
        <w:t>фундаментальных</w:t>
      </w:r>
      <w:r w:rsidR="008C3490">
        <w:rPr>
          <w:rFonts w:ascii="Times New Roman" w:hAnsi="Times New Roman" w:cs="Times New Roman"/>
          <w:sz w:val="28"/>
        </w:rPr>
        <w:t xml:space="preserve"> </w:t>
      </w:r>
      <w:r w:rsidRPr="000A7B93">
        <w:rPr>
          <w:rFonts w:ascii="Times New Roman" w:hAnsi="Times New Roman" w:cs="Times New Roman"/>
          <w:sz w:val="28"/>
        </w:rPr>
        <w:t>научных</w:t>
      </w:r>
      <w:r w:rsidR="008C3490">
        <w:rPr>
          <w:rFonts w:ascii="Times New Roman" w:hAnsi="Times New Roman" w:cs="Times New Roman"/>
          <w:sz w:val="28"/>
        </w:rPr>
        <w:t xml:space="preserve"> </w:t>
      </w:r>
      <w:r w:rsidRPr="000A7B93">
        <w:rPr>
          <w:rFonts w:ascii="Times New Roman" w:hAnsi="Times New Roman" w:cs="Times New Roman"/>
          <w:sz w:val="28"/>
        </w:rPr>
        <w:t>исследо</w:t>
      </w:r>
      <w:r w:rsidR="00276200">
        <w:rPr>
          <w:rFonts w:ascii="Times New Roman" w:hAnsi="Times New Roman" w:cs="Times New Roman"/>
          <w:sz w:val="28"/>
        </w:rPr>
        <w:t>ваний</w:t>
      </w:r>
      <w:r w:rsidR="008C3490">
        <w:rPr>
          <w:rFonts w:ascii="Times New Roman" w:hAnsi="Times New Roman" w:cs="Times New Roman"/>
          <w:sz w:val="28"/>
        </w:rPr>
        <w:t xml:space="preserve"> </w:t>
      </w:r>
      <w:r w:rsidR="00276200">
        <w:rPr>
          <w:rFonts w:ascii="Times New Roman" w:hAnsi="Times New Roman" w:cs="Times New Roman"/>
          <w:sz w:val="28"/>
        </w:rPr>
        <w:t>по</w:t>
      </w:r>
      <w:r w:rsidR="008C3490">
        <w:rPr>
          <w:rFonts w:ascii="Times New Roman" w:hAnsi="Times New Roman" w:cs="Times New Roman"/>
          <w:sz w:val="28"/>
        </w:rPr>
        <w:t xml:space="preserve"> </w:t>
      </w:r>
      <w:r w:rsidR="00276200">
        <w:rPr>
          <w:rFonts w:ascii="Times New Roman" w:hAnsi="Times New Roman" w:cs="Times New Roman"/>
          <w:sz w:val="28"/>
        </w:rPr>
        <w:t>линии</w:t>
      </w:r>
      <w:r w:rsidR="008C3490">
        <w:rPr>
          <w:rFonts w:ascii="Times New Roman" w:hAnsi="Times New Roman" w:cs="Times New Roman"/>
          <w:sz w:val="28"/>
        </w:rPr>
        <w:t xml:space="preserve"> </w:t>
      </w:r>
      <w:r w:rsidR="00276200">
        <w:rPr>
          <w:rFonts w:ascii="Times New Roman" w:hAnsi="Times New Roman" w:cs="Times New Roman"/>
          <w:sz w:val="28"/>
        </w:rPr>
        <w:t xml:space="preserve">Европейского </w:t>
      </w:r>
      <w:r w:rsidRPr="000A7B93">
        <w:rPr>
          <w:rFonts w:ascii="Times New Roman" w:hAnsi="Times New Roman" w:cs="Times New Roman"/>
          <w:sz w:val="28"/>
        </w:rPr>
        <w:t>исследовательского</w:t>
      </w:r>
      <w:r w:rsidR="008C3490">
        <w:rPr>
          <w:rFonts w:ascii="Times New Roman" w:hAnsi="Times New Roman" w:cs="Times New Roman"/>
          <w:sz w:val="28"/>
        </w:rPr>
        <w:t xml:space="preserve"> </w:t>
      </w:r>
      <w:r w:rsidRPr="000A7B93">
        <w:rPr>
          <w:rFonts w:ascii="Times New Roman" w:hAnsi="Times New Roman" w:cs="Times New Roman"/>
          <w:sz w:val="28"/>
        </w:rPr>
        <w:t>совета</w:t>
      </w:r>
      <w:r w:rsidR="008C3490">
        <w:rPr>
          <w:rFonts w:ascii="Times New Roman" w:hAnsi="Times New Roman" w:cs="Times New Roman"/>
          <w:sz w:val="28"/>
        </w:rPr>
        <w:t xml:space="preserve"> </w:t>
      </w:r>
      <w:r w:rsidR="00276200">
        <w:rPr>
          <w:rFonts w:ascii="Times New Roman" w:hAnsi="Times New Roman" w:cs="Times New Roman"/>
          <w:sz w:val="28"/>
        </w:rPr>
        <w:t>(</w:t>
      </w:r>
      <w:proofErr w:type="spellStart"/>
      <w:r w:rsidR="00276200">
        <w:rPr>
          <w:rFonts w:ascii="Times New Roman" w:hAnsi="Times New Roman" w:cs="Times New Roman"/>
          <w:sz w:val="28"/>
        </w:rPr>
        <w:t>European</w:t>
      </w:r>
      <w:proofErr w:type="spellEnd"/>
      <w:r w:rsidR="008C3490">
        <w:rPr>
          <w:rFonts w:ascii="Times New Roman" w:hAnsi="Times New Roman" w:cs="Times New Roman"/>
          <w:sz w:val="28"/>
        </w:rPr>
        <w:t xml:space="preserve"> </w:t>
      </w:r>
      <w:proofErr w:type="spellStart"/>
      <w:r w:rsidR="00276200">
        <w:rPr>
          <w:rFonts w:ascii="Times New Roman" w:hAnsi="Times New Roman" w:cs="Times New Roman"/>
          <w:sz w:val="28"/>
        </w:rPr>
        <w:t>Research</w:t>
      </w:r>
      <w:proofErr w:type="spellEnd"/>
      <w:r w:rsidR="008C3490">
        <w:rPr>
          <w:rFonts w:ascii="Times New Roman" w:hAnsi="Times New Roman" w:cs="Times New Roman"/>
          <w:sz w:val="28"/>
        </w:rPr>
        <w:t xml:space="preserve"> </w:t>
      </w:r>
      <w:proofErr w:type="spellStart"/>
      <w:r w:rsidR="00276200">
        <w:rPr>
          <w:rFonts w:ascii="Times New Roman" w:hAnsi="Times New Roman" w:cs="Times New Roman"/>
          <w:sz w:val="28"/>
        </w:rPr>
        <w:t>Council</w:t>
      </w:r>
      <w:proofErr w:type="spellEnd"/>
      <w:r w:rsidR="00276200">
        <w:rPr>
          <w:rFonts w:ascii="Times New Roman" w:hAnsi="Times New Roman" w:cs="Times New Roman"/>
          <w:sz w:val="28"/>
        </w:rPr>
        <w:t xml:space="preserve">), </w:t>
      </w:r>
      <w:r w:rsidRPr="000A7B93">
        <w:rPr>
          <w:rFonts w:ascii="Times New Roman" w:hAnsi="Times New Roman" w:cs="Times New Roman"/>
          <w:sz w:val="28"/>
        </w:rPr>
        <w:t>совершенствование кадрового потенциала (</w:t>
      </w:r>
      <w:proofErr w:type="spellStart"/>
      <w:r w:rsidRPr="000A7B93">
        <w:rPr>
          <w:rFonts w:ascii="Times New Roman" w:hAnsi="Times New Roman" w:cs="Times New Roman"/>
          <w:sz w:val="28"/>
        </w:rPr>
        <w:t>Ma</w:t>
      </w:r>
      <w:r w:rsidR="00276200">
        <w:rPr>
          <w:rFonts w:ascii="Times New Roman" w:hAnsi="Times New Roman" w:cs="Times New Roman"/>
          <w:sz w:val="28"/>
        </w:rPr>
        <w:t>rie</w:t>
      </w:r>
      <w:proofErr w:type="spellEnd"/>
      <w:r w:rsidR="00276200">
        <w:rPr>
          <w:rFonts w:ascii="Times New Roman" w:hAnsi="Times New Roman" w:cs="Times New Roman"/>
          <w:sz w:val="28"/>
        </w:rPr>
        <w:t xml:space="preserve"> </w:t>
      </w:r>
      <w:proofErr w:type="spellStart"/>
      <w:r w:rsidR="00276200">
        <w:rPr>
          <w:rFonts w:ascii="Times New Roman" w:hAnsi="Times New Roman" w:cs="Times New Roman"/>
          <w:sz w:val="28"/>
        </w:rPr>
        <w:t>Sklodowska-Curie</w:t>
      </w:r>
      <w:proofErr w:type="spellEnd"/>
      <w:r w:rsidR="00276200">
        <w:rPr>
          <w:rFonts w:ascii="Times New Roman" w:hAnsi="Times New Roman" w:cs="Times New Roman"/>
          <w:sz w:val="28"/>
        </w:rPr>
        <w:t xml:space="preserve"> </w:t>
      </w:r>
      <w:proofErr w:type="spellStart"/>
      <w:proofErr w:type="gramStart"/>
      <w:r w:rsidR="00276200">
        <w:rPr>
          <w:rFonts w:ascii="Times New Roman" w:hAnsi="Times New Roman" w:cs="Times New Roman"/>
          <w:sz w:val="28"/>
        </w:rPr>
        <w:t>Actions</w:t>
      </w:r>
      <w:proofErr w:type="spellEnd"/>
      <w:r w:rsidR="00276200">
        <w:rPr>
          <w:rFonts w:ascii="Times New Roman" w:hAnsi="Times New Roman" w:cs="Times New Roman"/>
          <w:sz w:val="28"/>
        </w:rPr>
        <w:t>)</w:t>
      </w:r>
      <w:r w:rsidRPr="000A7B93">
        <w:rPr>
          <w:rFonts w:ascii="Times New Roman" w:hAnsi="Times New Roman" w:cs="Times New Roman"/>
          <w:sz w:val="28"/>
        </w:rPr>
        <w:t>и</w:t>
      </w:r>
      <w:proofErr w:type="gramEnd"/>
      <w:r w:rsidR="008C3490">
        <w:rPr>
          <w:rFonts w:ascii="Times New Roman" w:hAnsi="Times New Roman" w:cs="Times New Roman"/>
          <w:sz w:val="28"/>
        </w:rPr>
        <w:t xml:space="preserve"> </w:t>
      </w:r>
      <w:r w:rsidRPr="000A7B93">
        <w:rPr>
          <w:rFonts w:ascii="Times New Roman" w:hAnsi="Times New Roman" w:cs="Times New Roman"/>
          <w:sz w:val="28"/>
        </w:rPr>
        <w:t>европейских</w:t>
      </w:r>
      <w:r w:rsidR="008C3490">
        <w:rPr>
          <w:rFonts w:ascii="Times New Roman" w:hAnsi="Times New Roman" w:cs="Times New Roman"/>
          <w:sz w:val="28"/>
        </w:rPr>
        <w:t xml:space="preserve"> </w:t>
      </w:r>
      <w:r w:rsidRPr="000A7B93">
        <w:rPr>
          <w:rFonts w:ascii="Times New Roman" w:hAnsi="Times New Roman" w:cs="Times New Roman"/>
          <w:sz w:val="28"/>
        </w:rPr>
        <w:t>исследовательских</w:t>
      </w:r>
      <w:r w:rsidR="008C3490">
        <w:rPr>
          <w:rFonts w:ascii="Times New Roman" w:hAnsi="Times New Roman" w:cs="Times New Roman"/>
          <w:sz w:val="28"/>
        </w:rPr>
        <w:t xml:space="preserve"> </w:t>
      </w:r>
      <w:r w:rsidRPr="000A7B93">
        <w:rPr>
          <w:rFonts w:ascii="Times New Roman" w:hAnsi="Times New Roman" w:cs="Times New Roman"/>
          <w:sz w:val="28"/>
        </w:rPr>
        <w:t>инфр</w:t>
      </w:r>
      <w:r w:rsidR="00276200">
        <w:rPr>
          <w:rFonts w:ascii="Times New Roman" w:hAnsi="Times New Roman" w:cs="Times New Roman"/>
          <w:sz w:val="28"/>
        </w:rPr>
        <w:t>аструктур</w:t>
      </w:r>
      <w:r w:rsidR="008C3490">
        <w:rPr>
          <w:rFonts w:ascii="Times New Roman" w:hAnsi="Times New Roman" w:cs="Times New Roman"/>
          <w:sz w:val="28"/>
        </w:rPr>
        <w:t xml:space="preserve"> </w:t>
      </w:r>
      <w:r w:rsidR="00276200">
        <w:rPr>
          <w:rFonts w:ascii="Times New Roman" w:hAnsi="Times New Roman" w:cs="Times New Roman"/>
          <w:sz w:val="28"/>
        </w:rPr>
        <w:t>(</w:t>
      </w:r>
      <w:proofErr w:type="spellStart"/>
      <w:r w:rsidR="00276200">
        <w:rPr>
          <w:rFonts w:ascii="Times New Roman" w:hAnsi="Times New Roman" w:cs="Times New Roman"/>
          <w:sz w:val="28"/>
        </w:rPr>
        <w:t>European</w:t>
      </w:r>
      <w:proofErr w:type="spellEnd"/>
      <w:r w:rsidR="008C3490">
        <w:rPr>
          <w:rFonts w:ascii="Times New Roman" w:hAnsi="Times New Roman" w:cs="Times New Roman"/>
          <w:sz w:val="28"/>
        </w:rPr>
        <w:t xml:space="preserve"> </w:t>
      </w:r>
      <w:proofErr w:type="spellStart"/>
      <w:r w:rsidR="00276200">
        <w:rPr>
          <w:rFonts w:ascii="Times New Roman" w:hAnsi="Times New Roman" w:cs="Times New Roman"/>
          <w:sz w:val="28"/>
        </w:rPr>
        <w:t>research</w:t>
      </w:r>
      <w:proofErr w:type="spellEnd"/>
      <w:r w:rsidR="00276200">
        <w:rPr>
          <w:rFonts w:ascii="Times New Roman" w:hAnsi="Times New Roman" w:cs="Times New Roman"/>
          <w:sz w:val="28"/>
        </w:rPr>
        <w:t xml:space="preserve"> </w:t>
      </w:r>
      <w:proofErr w:type="spellStart"/>
      <w:r w:rsidRPr="000A7B93">
        <w:rPr>
          <w:rFonts w:ascii="Times New Roman" w:hAnsi="Times New Roman" w:cs="Times New Roman"/>
          <w:sz w:val="28"/>
        </w:rPr>
        <w:t>infrastructures</w:t>
      </w:r>
      <w:proofErr w:type="spellEnd"/>
      <w:r w:rsidRPr="000A7B93">
        <w:rPr>
          <w:rFonts w:ascii="Times New Roman" w:hAnsi="Times New Roman" w:cs="Times New Roman"/>
          <w:sz w:val="28"/>
        </w:rPr>
        <w:t xml:space="preserve">).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Второй</w:t>
      </w:r>
      <w:r w:rsidR="008C3490">
        <w:rPr>
          <w:rFonts w:ascii="Times New Roman" w:hAnsi="Times New Roman" w:cs="Times New Roman"/>
          <w:sz w:val="28"/>
        </w:rPr>
        <w:t xml:space="preserve"> </w:t>
      </w:r>
      <w:r w:rsidRPr="000A7B93">
        <w:rPr>
          <w:rFonts w:ascii="Times New Roman" w:hAnsi="Times New Roman" w:cs="Times New Roman"/>
          <w:sz w:val="28"/>
        </w:rPr>
        <w:t>блок</w:t>
      </w:r>
      <w:r w:rsidR="008C3490">
        <w:rPr>
          <w:rFonts w:ascii="Times New Roman" w:hAnsi="Times New Roman" w:cs="Times New Roman"/>
          <w:sz w:val="28"/>
        </w:rPr>
        <w:t xml:space="preserve"> </w:t>
      </w:r>
      <w:r w:rsidRPr="000A7B93">
        <w:rPr>
          <w:rFonts w:ascii="Times New Roman" w:hAnsi="Times New Roman" w:cs="Times New Roman"/>
          <w:sz w:val="28"/>
        </w:rPr>
        <w:t>-</w:t>
      </w:r>
      <w:r w:rsidR="008C3490">
        <w:rPr>
          <w:rFonts w:ascii="Times New Roman" w:hAnsi="Times New Roman" w:cs="Times New Roman"/>
          <w:sz w:val="28"/>
        </w:rPr>
        <w:t xml:space="preserve"> </w:t>
      </w:r>
      <w:r w:rsidRPr="000A7B93">
        <w:rPr>
          <w:rFonts w:ascii="Times New Roman" w:hAnsi="Times New Roman" w:cs="Times New Roman"/>
          <w:sz w:val="28"/>
        </w:rPr>
        <w:t>«индустриальное</w:t>
      </w:r>
      <w:r w:rsidR="008C3490">
        <w:rPr>
          <w:rFonts w:ascii="Times New Roman" w:hAnsi="Times New Roman" w:cs="Times New Roman"/>
          <w:sz w:val="28"/>
        </w:rPr>
        <w:t xml:space="preserve"> </w:t>
      </w:r>
      <w:r w:rsidRPr="000A7B93">
        <w:rPr>
          <w:rFonts w:ascii="Times New Roman" w:hAnsi="Times New Roman" w:cs="Times New Roman"/>
          <w:sz w:val="28"/>
        </w:rPr>
        <w:t>лидерство»</w:t>
      </w:r>
      <w:r w:rsidR="008C3490">
        <w:rPr>
          <w:rFonts w:ascii="Times New Roman" w:hAnsi="Times New Roman" w:cs="Times New Roman"/>
          <w:sz w:val="28"/>
        </w:rPr>
        <w:t xml:space="preserve"> </w:t>
      </w:r>
      <w:r w:rsidRPr="000A7B93">
        <w:rPr>
          <w:rFonts w:ascii="Times New Roman" w:hAnsi="Times New Roman" w:cs="Times New Roman"/>
          <w:sz w:val="28"/>
        </w:rPr>
        <w:t>будет</w:t>
      </w:r>
      <w:r w:rsidR="008C3490">
        <w:rPr>
          <w:rFonts w:ascii="Times New Roman" w:hAnsi="Times New Roman" w:cs="Times New Roman"/>
          <w:sz w:val="28"/>
        </w:rPr>
        <w:t xml:space="preserve"> </w:t>
      </w:r>
      <w:r w:rsidRPr="000A7B93">
        <w:rPr>
          <w:rFonts w:ascii="Times New Roman" w:hAnsi="Times New Roman" w:cs="Times New Roman"/>
          <w:sz w:val="28"/>
        </w:rPr>
        <w:t>содействовать инвестированию в исследования и инновации в ключевых зарож</w:t>
      </w:r>
      <w:r w:rsidR="00276200">
        <w:rPr>
          <w:rFonts w:ascii="Times New Roman" w:hAnsi="Times New Roman" w:cs="Times New Roman"/>
          <w:sz w:val="28"/>
        </w:rPr>
        <w:t xml:space="preserve">дающихся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промышленных</w:t>
      </w:r>
      <w:r w:rsidR="008C3490">
        <w:rPr>
          <w:rFonts w:ascii="Times New Roman" w:hAnsi="Times New Roman" w:cs="Times New Roman"/>
          <w:sz w:val="28"/>
        </w:rPr>
        <w:t xml:space="preserve"> </w:t>
      </w:r>
      <w:r w:rsidRPr="000A7B93">
        <w:rPr>
          <w:rFonts w:ascii="Times New Roman" w:hAnsi="Times New Roman" w:cs="Times New Roman"/>
          <w:sz w:val="28"/>
        </w:rPr>
        <w:t>технологиях</w:t>
      </w:r>
      <w:r w:rsidR="008C3490">
        <w:rPr>
          <w:rFonts w:ascii="Times New Roman" w:hAnsi="Times New Roman" w:cs="Times New Roman"/>
          <w:sz w:val="28"/>
        </w:rPr>
        <w:t xml:space="preserve"> </w:t>
      </w:r>
      <w:r w:rsidRPr="000A7B93">
        <w:rPr>
          <w:rFonts w:ascii="Times New Roman" w:hAnsi="Times New Roman" w:cs="Times New Roman"/>
          <w:sz w:val="28"/>
        </w:rPr>
        <w:t>с</w:t>
      </w:r>
      <w:r w:rsidR="008C3490">
        <w:rPr>
          <w:rFonts w:ascii="Times New Roman" w:hAnsi="Times New Roman" w:cs="Times New Roman"/>
          <w:sz w:val="28"/>
        </w:rPr>
        <w:t xml:space="preserve"> </w:t>
      </w:r>
      <w:r w:rsidRPr="000A7B93">
        <w:rPr>
          <w:rFonts w:ascii="Times New Roman" w:hAnsi="Times New Roman" w:cs="Times New Roman"/>
          <w:sz w:val="28"/>
        </w:rPr>
        <w:t>учетом</w:t>
      </w:r>
      <w:r w:rsidR="008C3490">
        <w:rPr>
          <w:rFonts w:ascii="Times New Roman" w:hAnsi="Times New Roman" w:cs="Times New Roman"/>
          <w:sz w:val="28"/>
        </w:rPr>
        <w:t xml:space="preserve"> </w:t>
      </w:r>
      <w:r w:rsidR="00276200">
        <w:rPr>
          <w:rFonts w:ascii="Times New Roman" w:hAnsi="Times New Roman" w:cs="Times New Roman"/>
          <w:sz w:val="28"/>
        </w:rPr>
        <w:t>их</w:t>
      </w:r>
      <w:r w:rsidR="008C3490">
        <w:rPr>
          <w:rFonts w:ascii="Times New Roman" w:hAnsi="Times New Roman" w:cs="Times New Roman"/>
          <w:sz w:val="28"/>
        </w:rPr>
        <w:t xml:space="preserve"> </w:t>
      </w:r>
      <w:proofErr w:type="spellStart"/>
      <w:r w:rsidR="00276200">
        <w:rPr>
          <w:rFonts w:ascii="Times New Roman" w:hAnsi="Times New Roman" w:cs="Times New Roman"/>
          <w:sz w:val="28"/>
        </w:rPr>
        <w:t>междисплинарности</w:t>
      </w:r>
      <w:proofErr w:type="spellEnd"/>
      <w:r w:rsidR="00276200">
        <w:rPr>
          <w:rFonts w:ascii="Times New Roman" w:hAnsi="Times New Roman" w:cs="Times New Roman"/>
          <w:sz w:val="28"/>
        </w:rPr>
        <w:t>,</w:t>
      </w:r>
      <w:r w:rsidR="008C3490">
        <w:rPr>
          <w:rFonts w:ascii="Times New Roman" w:hAnsi="Times New Roman" w:cs="Times New Roman"/>
          <w:sz w:val="28"/>
        </w:rPr>
        <w:t xml:space="preserve"> </w:t>
      </w:r>
      <w:r w:rsidR="00276200">
        <w:rPr>
          <w:rFonts w:ascii="Times New Roman" w:hAnsi="Times New Roman" w:cs="Times New Roman"/>
          <w:sz w:val="28"/>
        </w:rPr>
        <w:t xml:space="preserve">таких </w:t>
      </w:r>
      <w:proofErr w:type="spellStart"/>
      <w:proofErr w:type="gramStart"/>
      <w:r w:rsidRPr="000A7B93">
        <w:rPr>
          <w:rFonts w:ascii="Times New Roman" w:hAnsi="Times New Roman" w:cs="Times New Roman"/>
          <w:sz w:val="28"/>
        </w:rPr>
        <w:t>как:информационно</w:t>
      </w:r>
      <w:proofErr w:type="gramEnd"/>
      <w:r w:rsidRPr="000A7B93">
        <w:rPr>
          <w:rFonts w:ascii="Times New Roman" w:hAnsi="Times New Roman" w:cs="Times New Roman"/>
          <w:sz w:val="28"/>
        </w:rPr>
        <w:t>-коммуникацио</w:t>
      </w:r>
      <w:r w:rsidR="00276200">
        <w:rPr>
          <w:rFonts w:ascii="Times New Roman" w:hAnsi="Times New Roman" w:cs="Times New Roman"/>
          <w:sz w:val="28"/>
        </w:rPr>
        <w:t>нные</w:t>
      </w:r>
      <w:proofErr w:type="spellEnd"/>
      <w:r w:rsidR="008C3490">
        <w:rPr>
          <w:rFonts w:ascii="Times New Roman" w:hAnsi="Times New Roman" w:cs="Times New Roman"/>
          <w:sz w:val="28"/>
        </w:rPr>
        <w:t xml:space="preserve"> </w:t>
      </w:r>
      <w:r w:rsidR="00276200">
        <w:rPr>
          <w:rFonts w:ascii="Times New Roman" w:hAnsi="Times New Roman" w:cs="Times New Roman"/>
          <w:sz w:val="28"/>
        </w:rPr>
        <w:t>технологии,</w:t>
      </w:r>
      <w:r w:rsidR="008C3490">
        <w:rPr>
          <w:rFonts w:ascii="Times New Roman" w:hAnsi="Times New Roman" w:cs="Times New Roman"/>
          <w:sz w:val="28"/>
        </w:rPr>
        <w:t xml:space="preserve"> </w:t>
      </w:r>
      <w:r w:rsidR="00276200">
        <w:rPr>
          <w:rFonts w:ascii="Times New Roman" w:hAnsi="Times New Roman" w:cs="Times New Roman"/>
          <w:sz w:val="28"/>
        </w:rPr>
        <w:t>микро</w:t>
      </w:r>
      <w:r w:rsidR="008C3490">
        <w:rPr>
          <w:rFonts w:ascii="Times New Roman" w:hAnsi="Times New Roman" w:cs="Times New Roman"/>
          <w:sz w:val="28"/>
        </w:rPr>
        <w:t xml:space="preserve"> </w:t>
      </w:r>
      <w:r w:rsidR="00276200">
        <w:rPr>
          <w:rFonts w:ascii="Times New Roman" w:hAnsi="Times New Roman" w:cs="Times New Roman"/>
          <w:sz w:val="28"/>
        </w:rPr>
        <w:t>-</w:t>
      </w:r>
      <w:r w:rsidR="008C3490">
        <w:rPr>
          <w:rFonts w:ascii="Times New Roman" w:hAnsi="Times New Roman" w:cs="Times New Roman"/>
          <w:sz w:val="28"/>
        </w:rPr>
        <w:t xml:space="preserve"> </w:t>
      </w:r>
      <w:r w:rsidR="00276200">
        <w:rPr>
          <w:rFonts w:ascii="Times New Roman" w:hAnsi="Times New Roman" w:cs="Times New Roman"/>
          <w:sz w:val="28"/>
        </w:rPr>
        <w:t xml:space="preserve">и </w:t>
      </w:r>
      <w:proofErr w:type="spellStart"/>
      <w:r w:rsidRPr="000A7B93">
        <w:rPr>
          <w:rFonts w:ascii="Times New Roman" w:hAnsi="Times New Roman" w:cs="Times New Roman"/>
          <w:sz w:val="28"/>
        </w:rPr>
        <w:t>наноэлектроника</w:t>
      </w:r>
      <w:proofErr w:type="spellEnd"/>
      <w:r w:rsidRPr="000A7B93">
        <w:rPr>
          <w:rFonts w:ascii="Times New Roman" w:hAnsi="Times New Roman" w:cs="Times New Roman"/>
          <w:sz w:val="28"/>
        </w:rPr>
        <w:t>,</w:t>
      </w:r>
      <w:r w:rsidR="008C3490">
        <w:rPr>
          <w:rFonts w:ascii="Times New Roman" w:hAnsi="Times New Roman" w:cs="Times New Roman"/>
          <w:sz w:val="28"/>
        </w:rPr>
        <w:t xml:space="preserve"> </w:t>
      </w:r>
      <w:proofErr w:type="spellStart"/>
      <w:r w:rsidRPr="000A7B93">
        <w:rPr>
          <w:rFonts w:ascii="Times New Roman" w:hAnsi="Times New Roman" w:cs="Times New Roman"/>
          <w:sz w:val="28"/>
        </w:rPr>
        <w:t>фотоника</w:t>
      </w:r>
      <w:proofErr w:type="spellEnd"/>
      <w:r w:rsidRPr="000A7B93">
        <w:rPr>
          <w:rFonts w:ascii="Times New Roman" w:hAnsi="Times New Roman" w:cs="Times New Roman"/>
          <w:sz w:val="28"/>
        </w:rPr>
        <w:t>;</w:t>
      </w:r>
      <w:r w:rsidR="008C3490">
        <w:rPr>
          <w:rFonts w:ascii="Times New Roman" w:hAnsi="Times New Roman" w:cs="Times New Roman"/>
          <w:sz w:val="28"/>
        </w:rPr>
        <w:t xml:space="preserve"> </w:t>
      </w:r>
      <w:proofErr w:type="spellStart"/>
      <w:r w:rsidRPr="000A7B93">
        <w:rPr>
          <w:rFonts w:ascii="Times New Roman" w:hAnsi="Times New Roman" w:cs="Times New Roman"/>
          <w:sz w:val="28"/>
        </w:rPr>
        <w:t>нано</w:t>
      </w:r>
      <w:r w:rsidR="00276200">
        <w:rPr>
          <w:rFonts w:ascii="Times New Roman" w:hAnsi="Times New Roman" w:cs="Times New Roman"/>
          <w:sz w:val="28"/>
        </w:rPr>
        <w:t>технологии</w:t>
      </w:r>
      <w:proofErr w:type="spellEnd"/>
      <w:r w:rsidR="00276200">
        <w:rPr>
          <w:rFonts w:ascii="Times New Roman" w:hAnsi="Times New Roman" w:cs="Times New Roman"/>
          <w:sz w:val="28"/>
        </w:rPr>
        <w:t>;</w:t>
      </w:r>
      <w:r w:rsidR="008C3490">
        <w:rPr>
          <w:rFonts w:ascii="Times New Roman" w:hAnsi="Times New Roman" w:cs="Times New Roman"/>
          <w:sz w:val="28"/>
        </w:rPr>
        <w:t xml:space="preserve"> </w:t>
      </w:r>
      <w:r w:rsidR="00276200">
        <w:rPr>
          <w:rFonts w:ascii="Times New Roman" w:hAnsi="Times New Roman" w:cs="Times New Roman"/>
          <w:sz w:val="28"/>
        </w:rPr>
        <w:t>новые</w:t>
      </w:r>
      <w:r w:rsidR="008C3490">
        <w:rPr>
          <w:rFonts w:ascii="Times New Roman" w:hAnsi="Times New Roman" w:cs="Times New Roman"/>
          <w:sz w:val="28"/>
        </w:rPr>
        <w:t xml:space="preserve"> </w:t>
      </w:r>
      <w:r w:rsidR="00276200">
        <w:rPr>
          <w:rFonts w:ascii="Times New Roman" w:hAnsi="Times New Roman" w:cs="Times New Roman"/>
          <w:sz w:val="28"/>
        </w:rPr>
        <w:t xml:space="preserve">материалы; </w:t>
      </w:r>
      <w:r w:rsidRPr="000A7B93">
        <w:rPr>
          <w:rFonts w:ascii="Times New Roman" w:hAnsi="Times New Roman" w:cs="Times New Roman"/>
          <w:sz w:val="28"/>
        </w:rPr>
        <w:t>биотехнологии; эффективные процессы производств</w:t>
      </w:r>
      <w:r w:rsidR="00276200">
        <w:rPr>
          <w:rFonts w:ascii="Times New Roman" w:hAnsi="Times New Roman" w:cs="Times New Roman"/>
          <w:sz w:val="28"/>
        </w:rPr>
        <w:t xml:space="preserve">а; космос. </w:t>
      </w:r>
      <w:r w:rsidRPr="000A7B93">
        <w:rPr>
          <w:rFonts w:ascii="Times New Roman" w:hAnsi="Times New Roman" w:cs="Times New Roman"/>
          <w:sz w:val="28"/>
        </w:rPr>
        <w:t>Третий блок</w:t>
      </w:r>
      <w:r w:rsidR="008C3490">
        <w:rPr>
          <w:rFonts w:ascii="Times New Roman" w:hAnsi="Times New Roman" w:cs="Times New Roman"/>
          <w:sz w:val="28"/>
        </w:rPr>
        <w:t xml:space="preserve"> </w:t>
      </w:r>
      <w:r w:rsidRPr="000A7B93">
        <w:rPr>
          <w:rFonts w:ascii="Times New Roman" w:hAnsi="Times New Roman" w:cs="Times New Roman"/>
          <w:sz w:val="28"/>
        </w:rPr>
        <w:t>- «социальные вызов</w:t>
      </w:r>
      <w:r w:rsidR="00276200">
        <w:rPr>
          <w:rFonts w:ascii="Times New Roman" w:hAnsi="Times New Roman" w:cs="Times New Roman"/>
          <w:sz w:val="28"/>
        </w:rPr>
        <w:t xml:space="preserve">ы» адресован решению проблем и </w:t>
      </w:r>
      <w:r w:rsidRPr="000A7B93">
        <w:rPr>
          <w:rFonts w:ascii="Times New Roman" w:hAnsi="Times New Roman" w:cs="Times New Roman"/>
          <w:sz w:val="28"/>
        </w:rPr>
        <w:t>повышению</w:t>
      </w:r>
      <w:r w:rsidR="008C3490">
        <w:rPr>
          <w:rFonts w:ascii="Times New Roman" w:hAnsi="Times New Roman" w:cs="Times New Roman"/>
          <w:sz w:val="28"/>
        </w:rPr>
        <w:t xml:space="preserve"> </w:t>
      </w:r>
      <w:r w:rsidRPr="000A7B93">
        <w:rPr>
          <w:rFonts w:ascii="Times New Roman" w:hAnsi="Times New Roman" w:cs="Times New Roman"/>
          <w:sz w:val="28"/>
        </w:rPr>
        <w:t>результативности</w:t>
      </w:r>
      <w:r w:rsidR="008C3490">
        <w:rPr>
          <w:rFonts w:ascii="Times New Roman" w:hAnsi="Times New Roman" w:cs="Times New Roman"/>
          <w:sz w:val="28"/>
        </w:rPr>
        <w:t xml:space="preserve"> </w:t>
      </w:r>
      <w:r w:rsidRPr="000A7B93">
        <w:rPr>
          <w:rFonts w:ascii="Times New Roman" w:hAnsi="Times New Roman" w:cs="Times New Roman"/>
          <w:sz w:val="28"/>
        </w:rPr>
        <w:t>исследований</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инноваций</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 xml:space="preserve">следующих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 xml:space="preserve">областях: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1)</w:t>
      </w:r>
      <w:r w:rsidR="008C3490">
        <w:rPr>
          <w:rFonts w:ascii="Times New Roman" w:hAnsi="Times New Roman" w:cs="Times New Roman"/>
          <w:sz w:val="28"/>
        </w:rPr>
        <w:t xml:space="preserve"> </w:t>
      </w:r>
      <w:r w:rsidRPr="000A7B93">
        <w:rPr>
          <w:rFonts w:ascii="Times New Roman" w:hAnsi="Times New Roman" w:cs="Times New Roman"/>
          <w:sz w:val="28"/>
        </w:rPr>
        <w:t xml:space="preserve">здравоохранение, демографические изменения и благополучие;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2)</w:t>
      </w:r>
      <w:r w:rsidR="008C3490">
        <w:rPr>
          <w:rFonts w:ascii="Times New Roman" w:hAnsi="Times New Roman" w:cs="Times New Roman"/>
          <w:sz w:val="28"/>
        </w:rPr>
        <w:t xml:space="preserve"> </w:t>
      </w:r>
      <w:r w:rsidRPr="000A7B93">
        <w:rPr>
          <w:rFonts w:ascii="Times New Roman" w:hAnsi="Times New Roman" w:cs="Times New Roman"/>
          <w:sz w:val="28"/>
        </w:rPr>
        <w:t>безопасность</w:t>
      </w:r>
      <w:r w:rsidR="008C3490">
        <w:rPr>
          <w:rFonts w:ascii="Times New Roman" w:hAnsi="Times New Roman" w:cs="Times New Roman"/>
          <w:sz w:val="28"/>
        </w:rPr>
        <w:t xml:space="preserve"> </w:t>
      </w:r>
      <w:r w:rsidRPr="000A7B93">
        <w:rPr>
          <w:rFonts w:ascii="Times New Roman" w:hAnsi="Times New Roman" w:cs="Times New Roman"/>
          <w:sz w:val="28"/>
        </w:rPr>
        <w:t>продуктов</w:t>
      </w:r>
      <w:r w:rsidR="008C3490">
        <w:rPr>
          <w:rFonts w:ascii="Times New Roman" w:hAnsi="Times New Roman" w:cs="Times New Roman"/>
          <w:sz w:val="28"/>
        </w:rPr>
        <w:t xml:space="preserve"> </w:t>
      </w:r>
      <w:r w:rsidRPr="000A7B93">
        <w:rPr>
          <w:rFonts w:ascii="Times New Roman" w:hAnsi="Times New Roman" w:cs="Times New Roman"/>
          <w:sz w:val="28"/>
        </w:rPr>
        <w:t>питания,</w:t>
      </w:r>
      <w:r w:rsidR="008C3490">
        <w:rPr>
          <w:rFonts w:ascii="Times New Roman" w:hAnsi="Times New Roman" w:cs="Times New Roman"/>
          <w:sz w:val="28"/>
        </w:rPr>
        <w:t xml:space="preserve"> </w:t>
      </w:r>
      <w:r w:rsidRPr="000A7B93">
        <w:rPr>
          <w:rFonts w:ascii="Times New Roman" w:hAnsi="Times New Roman" w:cs="Times New Roman"/>
          <w:sz w:val="28"/>
        </w:rPr>
        <w:t>сель</w:t>
      </w:r>
      <w:r w:rsidR="00276200">
        <w:rPr>
          <w:rFonts w:ascii="Times New Roman" w:hAnsi="Times New Roman" w:cs="Times New Roman"/>
          <w:sz w:val="28"/>
        </w:rPr>
        <w:t>ское</w:t>
      </w:r>
      <w:r w:rsidR="008C3490">
        <w:rPr>
          <w:rFonts w:ascii="Times New Roman" w:hAnsi="Times New Roman" w:cs="Times New Roman"/>
          <w:sz w:val="28"/>
        </w:rPr>
        <w:t xml:space="preserve"> </w:t>
      </w:r>
      <w:r w:rsidR="00276200">
        <w:rPr>
          <w:rFonts w:ascii="Times New Roman" w:hAnsi="Times New Roman" w:cs="Times New Roman"/>
          <w:sz w:val="28"/>
        </w:rPr>
        <w:t>хозяйство,</w:t>
      </w:r>
      <w:r w:rsidR="008C3490">
        <w:rPr>
          <w:rFonts w:ascii="Times New Roman" w:hAnsi="Times New Roman" w:cs="Times New Roman"/>
          <w:sz w:val="28"/>
        </w:rPr>
        <w:t xml:space="preserve"> </w:t>
      </w:r>
      <w:r w:rsidR="00276200">
        <w:rPr>
          <w:rFonts w:ascii="Times New Roman" w:hAnsi="Times New Roman" w:cs="Times New Roman"/>
          <w:sz w:val="28"/>
        </w:rPr>
        <w:t xml:space="preserve">экосистемы и </w:t>
      </w:r>
      <w:proofErr w:type="spellStart"/>
      <w:r w:rsidRPr="000A7B93">
        <w:rPr>
          <w:rFonts w:ascii="Times New Roman" w:hAnsi="Times New Roman" w:cs="Times New Roman"/>
          <w:sz w:val="28"/>
        </w:rPr>
        <w:t>биоэкономика</w:t>
      </w:r>
      <w:proofErr w:type="spellEnd"/>
      <w:r w:rsidRPr="000A7B93">
        <w:rPr>
          <w:rFonts w:ascii="Times New Roman" w:hAnsi="Times New Roman" w:cs="Times New Roman"/>
          <w:sz w:val="28"/>
        </w:rPr>
        <w:t xml:space="preserve">;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3)</w:t>
      </w:r>
      <w:r w:rsidR="008C3490">
        <w:rPr>
          <w:rFonts w:ascii="Times New Roman" w:hAnsi="Times New Roman" w:cs="Times New Roman"/>
          <w:sz w:val="28"/>
        </w:rPr>
        <w:t xml:space="preserve"> </w:t>
      </w:r>
      <w:r w:rsidRPr="000A7B93">
        <w:rPr>
          <w:rFonts w:ascii="Times New Roman" w:hAnsi="Times New Roman" w:cs="Times New Roman"/>
          <w:sz w:val="28"/>
        </w:rPr>
        <w:t xml:space="preserve">безопасная, чистая и эффективная энергетика, изменение климата;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lastRenderedPageBreak/>
        <w:t>4)</w:t>
      </w:r>
      <w:r w:rsidR="008C3490">
        <w:rPr>
          <w:rFonts w:ascii="Times New Roman" w:hAnsi="Times New Roman" w:cs="Times New Roman"/>
          <w:sz w:val="28"/>
        </w:rPr>
        <w:t xml:space="preserve"> </w:t>
      </w:r>
      <w:r w:rsidRPr="000A7B93">
        <w:rPr>
          <w:rFonts w:ascii="Times New Roman" w:hAnsi="Times New Roman" w:cs="Times New Roman"/>
          <w:sz w:val="28"/>
        </w:rPr>
        <w:t>ресурсосберегающий,</w:t>
      </w:r>
      <w:r w:rsidR="008C3490">
        <w:rPr>
          <w:rFonts w:ascii="Times New Roman" w:hAnsi="Times New Roman" w:cs="Times New Roman"/>
          <w:sz w:val="28"/>
        </w:rPr>
        <w:t xml:space="preserve"> </w:t>
      </w:r>
      <w:r w:rsidRPr="000A7B93">
        <w:rPr>
          <w:rFonts w:ascii="Times New Roman" w:hAnsi="Times New Roman" w:cs="Times New Roman"/>
          <w:sz w:val="28"/>
        </w:rPr>
        <w:t>ком</w:t>
      </w:r>
      <w:r w:rsidR="00276200">
        <w:rPr>
          <w:rFonts w:ascii="Times New Roman" w:hAnsi="Times New Roman" w:cs="Times New Roman"/>
          <w:sz w:val="28"/>
        </w:rPr>
        <w:t>пьютеризованный,</w:t>
      </w:r>
      <w:r w:rsidR="008C3490">
        <w:rPr>
          <w:rFonts w:ascii="Times New Roman" w:hAnsi="Times New Roman" w:cs="Times New Roman"/>
          <w:sz w:val="28"/>
        </w:rPr>
        <w:t xml:space="preserve"> </w:t>
      </w:r>
      <w:r w:rsidR="00276200">
        <w:rPr>
          <w:rFonts w:ascii="Times New Roman" w:hAnsi="Times New Roman" w:cs="Times New Roman"/>
          <w:sz w:val="28"/>
        </w:rPr>
        <w:t>экологически-</w:t>
      </w:r>
      <w:r w:rsidRPr="000A7B93">
        <w:rPr>
          <w:rFonts w:ascii="Times New Roman" w:hAnsi="Times New Roman" w:cs="Times New Roman"/>
          <w:sz w:val="28"/>
        </w:rPr>
        <w:t xml:space="preserve">благоприятный и интегрированный транспорт;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5)</w:t>
      </w:r>
      <w:r w:rsidR="008C3490">
        <w:rPr>
          <w:rFonts w:ascii="Times New Roman" w:hAnsi="Times New Roman" w:cs="Times New Roman"/>
          <w:sz w:val="28"/>
        </w:rPr>
        <w:t xml:space="preserve"> </w:t>
      </w:r>
      <w:r w:rsidRPr="000A7B93">
        <w:rPr>
          <w:rFonts w:ascii="Times New Roman" w:hAnsi="Times New Roman" w:cs="Times New Roman"/>
          <w:sz w:val="28"/>
        </w:rPr>
        <w:t>влияние климата и рацион</w:t>
      </w:r>
      <w:r w:rsidR="00276200">
        <w:rPr>
          <w:rFonts w:ascii="Times New Roman" w:hAnsi="Times New Roman" w:cs="Times New Roman"/>
          <w:sz w:val="28"/>
        </w:rPr>
        <w:t xml:space="preserve">альное использование ресурсов. </w:t>
      </w:r>
      <w:r w:rsidRPr="000A7B93">
        <w:rPr>
          <w:rFonts w:ascii="Times New Roman" w:hAnsi="Times New Roman" w:cs="Times New Roman"/>
          <w:sz w:val="28"/>
        </w:rPr>
        <w:t>Деятельность</w:t>
      </w:r>
      <w:r w:rsidR="008C3490">
        <w:rPr>
          <w:rFonts w:ascii="Times New Roman" w:hAnsi="Times New Roman" w:cs="Times New Roman"/>
          <w:sz w:val="28"/>
        </w:rPr>
        <w:t xml:space="preserve"> </w:t>
      </w:r>
      <w:r w:rsidRPr="000A7B93">
        <w:rPr>
          <w:rFonts w:ascii="Times New Roman" w:hAnsi="Times New Roman" w:cs="Times New Roman"/>
          <w:sz w:val="28"/>
        </w:rPr>
        <w:t>Объединенного</w:t>
      </w:r>
      <w:r w:rsidR="008C3490">
        <w:rPr>
          <w:rFonts w:ascii="Times New Roman" w:hAnsi="Times New Roman" w:cs="Times New Roman"/>
          <w:sz w:val="28"/>
        </w:rPr>
        <w:t xml:space="preserve"> </w:t>
      </w:r>
      <w:r w:rsidRPr="000A7B93">
        <w:rPr>
          <w:rFonts w:ascii="Times New Roman" w:hAnsi="Times New Roman" w:cs="Times New Roman"/>
          <w:sz w:val="28"/>
        </w:rPr>
        <w:t>нау</w:t>
      </w:r>
      <w:r w:rsidR="00276200">
        <w:rPr>
          <w:rFonts w:ascii="Times New Roman" w:hAnsi="Times New Roman" w:cs="Times New Roman"/>
          <w:sz w:val="28"/>
        </w:rPr>
        <w:t>чно-исследовательского</w:t>
      </w:r>
      <w:r w:rsidR="008C3490">
        <w:rPr>
          <w:rFonts w:ascii="Times New Roman" w:hAnsi="Times New Roman" w:cs="Times New Roman"/>
          <w:sz w:val="28"/>
        </w:rPr>
        <w:t xml:space="preserve"> </w:t>
      </w:r>
      <w:r w:rsidR="00276200">
        <w:rPr>
          <w:rFonts w:ascii="Times New Roman" w:hAnsi="Times New Roman" w:cs="Times New Roman"/>
          <w:sz w:val="28"/>
        </w:rPr>
        <w:t xml:space="preserve">центра </w:t>
      </w:r>
      <w:r w:rsidRPr="000A7B93">
        <w:rPr>
          <w:rFonts w:ascii="Times New Roman" w:hAnsi="Times New Roman" w:cs="Times New Roman"/>
          <w:sz w:val="28"/>
        </w:rPr>
        <w:t>также будет неотъемлемой частью «Горизон</w:t>
      </w:r>
      <w:r w:rsidR="00276200">
        <w:rPr>
          <w:rFonts w:ascii="Times New Roman" w:hAnsi="Times New Roman" w:cs="Times New Roman"/>
          <w:sz w:val="28"/>
        </w:rPr>
        <w:t xml:space="preserve">та 2020», создавая условия для </w:t>
      </w:r>
      <w:r w:rsidRPr="000A7B93">
        <w:rPr>
          <w:rFonts w:ascii="Times New Roman" w:hAnsi="Times New Roman" w:cs="Times New Roman"/>
          <w:sz w:val="28"/>
        </w:rPr>
        <w:t>проведения</w:t>
      </w:r>
      <w:r w:rsidR="008C3490">
        <w:rPr>
          <w:rFonts w:ascii="Times New Roman" w:hAnsi="Times New Roman" w:cs="Times New Roman"/>
          <w:sz w:val="28"/>
        </w:rPr>
        <w:t xml:space="preserve"> </w:t>
      </w:r>
      <w:r w:rsidRPr="000A7B93">
        <w:rPr>
          <w:rFonts w:ascii="Times New Roman" w:hAnsi="Times New Roman" w:cs="Times New Roman"/>
          <w:sz w:val="28"/>
        </w:rPr>
        <w:t>независимых</w:t>
      </w:r>
      <w:r w:rsidR="008C3490">
        <w:rPr>
          <w:rFonts w:ascii="Times New Roman" w:hAnsi="Times New Roman" w:cs="Times New Roman"/>
          <w:sz w:val="28"/>
        </w:rPr>
        <w:t xml:space="preserve"> </w:t>
      </w:r>
      <w:r w:rsidRPr="000A7B93">
        <w:rPr>
          <w:rFonts w:ascii="Times New Roman" w:hAnsi="Times New Roman" w:cs="Times New Roman"/>
          <w:sz w:val="28"/>
        </w:rPr>
        <w:t>научно-технических</w:t>
      </w:r>
      <w:r w:rsidR="008C3490">
        <w:rPr>
          <w:rFonts w:ascii="Times New Roman" w:hAnsi="Times New Roman" w:cs="Times New Roman"/>
          <w:sz w:val="28"/>
        </w:rPr>
        <w:t xml:space="preserve"> </w:t>
      </w:r>
      <w:r w:rsidRPr="000A7B93">
        <w:rPr>
          <w:rFonts w:ascii="Times New Roman" w:hAnsi="Times New Roman" w:cs="Times New Roman"/>
          <w:sz w:val="28"/>
        </w:rPr>
        <w:t>изыскани</w:t>
      </w:r>
      <w:r w:rsidR="00276200">
        <w:rPr>
          <w:rFonts w:ascii="Times New Roman" w:hAnsi="Times New Roman" w:cs="Times New Roman"/>
          <w:sz w:val="28"/>
        </w:rPr>
        <w:t>й</w:t>
      </w:r>
      <w:r w:rsidR="008C3490">
        <w:rPr>
          <w:rFonts w:ascii="Times New Roman" w:hAnsi="Times New Roman" w:cs="Times New Roman"/>
          <w:sz w:val="28"/>
        </w:rPr>
        <w:t xml:space="preserve"> </w:t>
      </w:r>
      <w:r w:rsidR="00276200">
        <w:rPr>
          <w:rFonts w:ascii="Times New Roman" w:hAnsi="Times New Roman" w:cs="Times New Roman"/>
          <w:sz w:val="28"/>
        </w:rPr>
        <w:t xml:space="preserve">для </w:t>
      </w:r>
      <w:r w:rsidRPr="000A7B93">
        <w:rPr>
          <w:rFonts w:ascii="Times New Roman" w:hAnsi="Times New Roman" w:cs="Times New Roman"/>
          <w:sz w:val="28"/>
        </w:rPr>
        <w:t>формирования, осуществления и монит</w:t>
      </w:r>
      <w:r w:rsidR="00276200">
        <w:rPr>
          <w:rFonts w:ascii="Times New Roman" w:hAnsi="Times New Roman" w:cs="Times New Roman"/>
          <w:sz w:val="28"/>
        </w:rPr>
        <w:t xml:space="preserve">оринга соответствующих политик </w:t>
      </w:r>
      <w:r w:rsidRPr="000A7B93">
        <w:rPr>
          <w:rFonts w:ascii="Times New Roman" w:hAnsi="Times New Roman" w:cs="Times New Roman"/>
          <w:sz w:val="28"/>
        </w:rPr>
        <w:t>Евросоюза. За последние</w:t>
      </w:r>
      <w:r w:rsidR="008C3490">
        <w:rPr>
          <w:rFonts w:ascii="Times New Roman" w:hAnsi="Times New Roman" w:cs="Times New Roman"/>
          <w:sz w:val="28"/>
        </w:rPr>
        <w:t xml:space="preserve"> </w:t>
      </w:r>
      <w:r w:rsidRPr="000A7B93">
        <w:rPr>
          <w:rFonts w:ascii="Times New Roman" w:hAnsi="Times New Roman" w:cs="Times New Roman"/>
          <w:sz w:val="28"/>
        </w:rPr>
        <w:t>пять</w:t>
      </w:r>
      <w:r w:rsidR="008C3490">
        <w:rPr>
          <w:rFonts w:ascii="Times New Roman" w:hAnsi="Times New Roman" w:cs="Times New Roman"/>
          <w:sz w:val="28"/>
        </w:rPr>
        <w:t xml:space="preserve"> </w:t>
      </w:r>
      <w:r w:rsidRPr="000A7B93">
        <w:rPr>
          <w:rFonts w:ascii="Times New Roman" w:hAnsi="Times New Roman" w:cs="Times New Roman"/>
          <w:sz w:val="28"/>
        </w:rPr>
        <w:t>лет</w:t>
      </w:r>
      <w:r w:rsidR="008C3490">
        <w:rPr>
          <w:rFonts w:ascii="Times New Roman" w:hAnsi="Times New Roman" w:cs="Times New Roman"/>
          <w:sz w:val="28"/>
        </w:rPr>
        <w:t xml:space="preserve"> </w:t>
      </w:r>
      <w:r w:rsidRPr="000A7B93">
        <w:rPr>
          <w:rFonts w:ascii="Times New Roman" w:hAnsi="Times New Roman" w:cs="Times New Roman"/>
          <w:sz w:val="28"/>
        </w:rPr>
        <w:t>объем инвестиций в</w:t>
      </w:r>
      <w:r w:rsidR="008C3490">
        <w:rPr>
          <w:rFonts w:ascii="Times New Roman" w:hAnsi="Times New Roman" w:cs="Times New Roman"/>
          <w:sz w:val="28"/>
        </w:rPr>
        <w:t xml:space="preserve"> </w:t>
      </w:r>
      <w:r w:rsidRPr="000A7B93">
        <w:rPr>
          <w:rFonts w:ascii="Times New Roman" w:hAnsi="Times New Roman" w:cs="Times New Roman"/>
          <w:sz w:val="28"/>
        </w:rPr>
        <w:t>научно-инновационный сектор Португалии в стране неуклонно</w:t>
      </w:r>
      <w:r w:rsidR="00276200">
        <w:rPr>
          <w:rFonts w:ascii="Times New Roman" w:hAnsi="Times New Roman" w:cs="Times New Roman"/>
          <w:sz w:val="28"/>
        </w:rPr>
        <w:t xml:space="preserve"> растет. Общая сумма вложенных </w:t>
      </w:r>
      <w:r w:rsidRPr="000A7B93">
        <w:rPr>
          <w:rFonts w:ascii="Times New Roman" w:hAnsi="Times New Roman" w:cs="Times New Roman"/>
          <w:sz w:val="28"/>
        </w:rPr>
        <w:t>средств в сектор исследований и развития в</w:t>
      </w:r>
      <w:r w:rsidR="00276200">
        <w:rPr>
          <w:rFonts w:ascii="Times New Roman" w:hAnsi="Times New Roman" w:cs="Times New Roman"/>
          <w:sz w:val="28"/>
        </w:rPr>
        <w:t xml:space="preserve"> 2009 году достигла 2,791 млн. </w:t>
      </w:r>
      <w:r w:rsidRPr="000A7B93">
        <w:rPr>
          <w:rFonts w:ascii="Times New Roman" w:hAnsi="Times New Roman" w:cs="Times New Roman"/>
          <w:sz w:val="28"/>
        </w:rPr>
        <w:t>евро (1,71</w:t>
      </w:r>
      <w:r w:rsidR="008C3490">
        <w:rPr>
          <w:rFonts w:ascii="Times New Roman" w:hAnsi="Times New Roman" w:cs="Times New Roman"/>
          <w:sz w:val="28"/>
        </w:rPr>
        <w:t xml:space="preserve"> </w:t>
      </w:r>
      <w:r w:rsidRPr="000A7B93">
        <w:rPr>
          <w:rFonts w:ascii="Times New Roman" w:hAnsi="Times New Roman" w:cs="Times New Roman"/>
          <w:sz w:val="28"/>
        </w:rPr>
        <w:t>% ВВП</w:t>
      </w:r>
      <w:r w:rsidR="008C3490">
        <w:rPr>
          <w:rFonts w:ascii="Times New Roman" w:hAnsi="Times New Roman" w:cs="Times New Roman"/>
          <w:sz w:val="28"/>
        </w:rPr>
        <w:t xml:space="preserve"> </w:t>
      </w:r>
      <w:r w:rsidRPr="000A7B93">
        <w:rPr>
          <w:rFonts w:ascii="Times New Roman" w:hAnsi="Times New Roman" w:cs="Times New Roman"/>
          <w:sz w:val="28"/>
        </w:rPr>
        <w:t>страны),</w:t>
      </w:r>
      <w:r w:rsidR="008C3490">
        <w:rPr>
          <w:rFonts w:ascii="Times New Roman" w:hAnsi="Times New Roman" w:cs="Times New Roman"/>
          <w:sz w:val="28"/>
        </w:rPr>
        <w:t xml:space="preserve"> </w:t>
      </w:r>
      <w:r w:rsidRPr="000A7B93">
        <w:rPr>
          <w:rFonts w:ascii="Times New Roman" w:hAnsi="Times New Roman" w:cs="Times New Roman"/>
          <w:sz w:val="28"/>
        </w:rPr>
        <w:t>демонстри</w:t>
      </w:r>
      <w:r w:rsidR="00276200">
        <w:rPr>
          <w:rFonts w:ascii="Times New Roman" w:hAnsi="Times New Roman" w:cs="Times New Roman"/>
          <w:sz w:val="28"/>
        </w:rPr>
        <w:t>руя тем самым 10</w:t>
      </w:r>
      <w:r w:rsidR="008C3490">
        <w:rPr>
          <w:rFonts w:ascii="Times New Roman" w:hAnsi="Times New Roman" w:cs="Times New Roman"/>
          <w:sz w:val="28"/>
        </w:rPr>
        <w:t xml:space="preserve"> </w:t>
      </w:r>
      <w:r w:rsidR="00276200">
        <w:rPr>
          <w:rFonts w:ascii="Times New Roman" w:hAnsi="Times New Roman" w:cs="Times New Roman"/>
          <w:sz w:val="28"/>
        </w:rPr>
        <w:t xml:space="preserve">% прирост по </w:t>
      </w:r>
      <w:r w:rsidRPr="000A7B93">
        <w:rPr>
          <w:rFonts w:ascii="Times New Roman" w:hAnsi="Times New Roman" w:cs="Times New Roman"/>
          <w:sz w:val="28"/>
        </w:rPr>
        <w:t>сравнению с 2008 годом (в среднем по ЕС эт</w:t>
      </w:r>
      <w:r w:rsidR="00276200">
        <w:rPr>
          <w:rFonts w:ascii="Times New Roman" w:hAnsi="Times New Roman" w:cs="Times New Roman"/>
          <w:sz w:val="28"/>
        </w:rPr>
        <w:t xml:space="preserve">от показатель составляет 1,9 % </w:t>
      </w:r>
      <w:r w:rsidRPr="000A7B93">
        <w:rPr>
          <w:rFonts w:ascii="Times New Roman" w:hAnsi="Times New Roman" w:cs="Times New Roman"/>
          <w:sz w:val="28"/>
        </w:rPr>
        <w:t>ВВП). В 2009 году в стране насчитывалось</w:t>
      </w:r>
      <w:r w:rsidR="00276200">
        <w:rPr>
          <w:rFonts w:ascii="Times New Roman" w:hAnsi="Times New Roman" w:cs="Times New Roman"/>
          <w:sz w:val="28"/>
        </w:rPr>
        <w:t xml:space="preserve"> почти 46 тыс. исследователей.</w:t>
      </w:r>
      <w:r w:rsidR="008C3490">
        <w:rPr>
          <w:rFonts w:ascii="Times New Roman" w:hAnsi="Times New Roman" w:cs="Times New Roman"/>
          <w:sz w:val="28"/>
        </w:rPr>
        <w:t xml:space="preserve"> </w:t>
      </w:r>
      <w:r w:rsidRPr="000A7B93">
        <w:rPr>
          <w:rFonts w:ascii="Times New Roman" w:hAnsi="Times New Roman" w:cs="Times New Roman"/>
          <w:sz w:val="28"/>
        </w:rPr>
        <w:t>В последние годы значительно увеличился объем капиталовложений в науку крупными негосударственными к</w:t>
      </w:r>
      <w:r w:rsidR="00276200">
        <w:rPr>
          <w:rFonts w:ascii="Times New Roman" w:hAnsi="Times New Roman" w:cs="Times New Roman"/>
          <w:sz w:val="28"/>
        </w:rPr>
        <w:t xml:space="preserve">омпаниями и корпорациями. Доля </w:t>
      </w:r>
      <w:r w:rsidRPr="000A7B93">
        <w:rPr>
          <w:rFonts w:ascii="Times New Roman" w:hAnsi="Times New Roman" w:cs="Times New Roman"/>
          <w:sz w:val="28"/>
        </w:rPr>
        <w:t>таких инвестиций от общего числа составля</w:t>
      </w:r>
      <w:r w:rsidR="00276200">
        <w:rPr>
          <w:rFonts w:ascii="Times New Roman" w:hAnsi="Times New Roman" w:cs="Times New Roman"/>
          <w:sz w:val="28"/>
        </w:rPr>
        <w:t xml:space="preserve">ет 58%, что соответствует 0,78 </w:t>
      </w:r>
      <w:r w:rsidRPr="000A7B93">
        <w:rPr>
          <w:rFonts w:ascii="Times New Roman" w:hAnsi="Times New Roman" w:cs="Times New Roman"/>
          <w:sz w:val="28"/>
        </w:rPr>
        <w:t>% ВВП. Несмотря</w:t>
      </w:r>
      <w:r w:rsidR="008C3490">
        <w:rPr>
          <w:rFonts w:ascii="Times New Roman" w:hAnsi="Times New Roman" w:cs="Times New Roman"/>
          <w:sz w:val="28"/>
        </w:rPr>
        <w:t xml:space="preserve"> </w:t>
      </w:r>
      <w:r w:rsidRPr="000A7B93">
        <w:rPr>
          <w:rFonts w:ascii="Times New Roman" w:hAnsi="Times New Roman" w:cs="Times New Roman"/>
          <w:sz w:val="28"/>
        </w:rPr>
        <w:t>на</w:t>
      </w:r>
      <w:r w:rsidR="008C3490">
        <w:rPr>
          <w:rFonts w:ascii="Times New Roman" w:hAnsi="Times New Roman" w:cs="Times New Roman"/>
          <w:sz w:val="28"/>
        </w:rPr>
        <w:t xml:space="preserve"> </w:t>
      </w:r>
      <w:r w:rsidRPr="000A7B93">
        <w:rPr>
          <w:rFonts w:ascii="Times New Roman" w:hAnsi="Times New Roman" w:cs="Times New Roman"/>
          <w:sz w:val="28"/>
        </w:rPr>
        <w:t>мировой</w:t>
      </w:r>
      <w:r w:rsidR="008C3490">
        <w:rPr>
          <w:rFonts w:ascii="Times New Roman" w:hAnsi="Times New Roman" w:cs="Times New Roman"/>
          <w:sz w:val="28"/>
        </w:rPr>
        <w:t xml:space="preserve"> </w:t>
      </w:r>
      <w:r w:rsidRPr="000A7B93">
        <w:rPr>
          <w:rFonts w:ascii="Times New Roman" w:hAnsi="Times New Roman" w:cs="Times New Roman"/>
          <w:sz w:val="28"/>
        </w:rPr>
        <w:t>финансовый</w:t>
      </w:r>
      <w:r w:rsidR="008C3490">
        <w:rPr>
          <w:rFonts w:ascii="Times New Roman" w:hAnsi="Times New Roman" w:cs="Times New Roman"/>
          <w:sz w:val="28"/>
        </w:rPr>
        <w:t xml:space="preserve"> </w:t>
      </w:r>
      <w:r w:rsidRPr="000A7B93">
        <w:rPr>
          <w:rFonts w:ascii="Times New Roman" w:hAnsi="Times New Roman" w:cs="Times New Roman"/>
          <w:sz w:val="28"/>
        </w:rPr>
        <w:t>кризис,</w:t>
      </w:r>
      <w:r w:rsidR="008C3490">
        <w:rPr>
          <w:rFonts w:ascii="Times New Roman" w:hAnsi="Times New Roman" w:cs="Times New Roman"/>
          <w:sz w:val="28"/>
        </w:rPr>
        <w:t xml:space="preserve"> </w:t>
      </w:r>
      <w:r w:rsidRPr="000A7B93">
        <w:rPr>
          <w:rFonts w:ascii="Times New Roman" w:hAnsi="Times New Roman" w:cs="Times New Roman"/>
          <w:sz w:val="28"/>
        </w:rPr>
        <w:t>Лиссабон</w:t>
      </w:r>
      <w:r w:rsidR="008C3490">
        <w:rPr>
          <w:rFonts w:ascii="Times New Roman" w:hAnsi="Times New Roman" w:cs="Times New Roman"/>
          <w:sz w:val="28"/>
        </w:rPr>
        <w:t xml:space="preserve"> </w:t>
      </w:r>
      <w:r w:rsidRPr="000A7B93">
        <w:rPr>
          <w:rFonts w:ascii="Times New Roman" w:hAnsi="Times New Roman" w:cs="Times New Roman"/>
          <w:sz w:val="28"/>
        </w:rPr>
        <w:t>не</w:t>
      </w:r>
      <w:r w:rsidR="008C3490">
        <w:rPr>
          <w:rFonts w:ascii="Times New Roman" w:hAnsi="Times New Roman" w:cs="Times New Roman"/>
          <w:sz w:val="28"/>
        </w:rPr>
        <w:t xml:space="preserve"> </w:t>
      </w:r>
      <w:r w:rsidRPr="000A7B93">
        <w:rPr>
          <w:rFonts w:ascii="Times New Roman" w:hAnsi="Times New Roman" w:cs="Times New Roman"/>
          <w:sz w:val="28"/>
        </w:rPr>
        <w:t>намерен существенно сокращать выделение средс</w:t>
      </w:r>
      <w:r w:rsidR="00276200">
        <w:rPr>
          <w:rFonts w:ascii="Times New Roman" w:hAnsi="Times New Roman" w:cs="Times New Roman"/>
          <w:sz w:val="28"/>
        </w:rPr>
        <w:t xml:space="preserve">тв для развития инновационного </w:t>
      </w:r>
      <w:r w:rsidRPr="000A7B93">
        <w:rPr>
          <w:rFonts w:ascii="Times New Roman" w:hAnsi="Times New Roman" w:cs="Times New Roman"/>
          <w:sz w:val="28"/>
        </w:rPr>
        <w:t>сектора</w:t>
      </w:r>
      <w:r w:rsidR="008C3490">
        <w:rPr>
          <w:rFonts w:ascii="Times New Roman" w:hAnsi="Times New Roman" w:cs="Times New Roman"/>
          <w:sz w:val="28"/>
        </w:rPr>
        <w:t xml:space="preserve"> </w:t>
      </w:r>
      <w:r w:rsidRPr="000A7B93">
        <w:rPr>
          <w:rFonts w:ascii="Times New Roman" w:hAnsi="Times New Roman" w:cs="Times New Roman"/>
          <w:sz w:val="28"/>
        </w:rPr>
        <w:t>страны.</w:t>
      </w:r>
      <w:r w:rsidR="008C3490">
        <w:rPr>
          <w:rFonts w:ascii="Times New Roman" w:hAnsi="Times New Roman" w:cs="Times New Roman"/>
          <w:sz w:val="28"/>
        </w:rPr>
        <w:t xml:space="preserve"> </w:t>
      </w:r>
      <w:r w:rsidRPr="000A7B93">
        <w:rPr>
          <w:rFonts w:ascii="Times New Roman" w:hAnsi="Times New Roman" w:cs="Times New Roman"/>
          <w:sz w:val="28"/>
        </w:rPr>
        <w:t>Так, в</w:t>
      </w:r>
      <w:r w:rsidR="008C3490">
        <w:rPr>
          <w:rFonts w:ascii="Times New Roman" w:hAnsi="Times New Roman" w:cs="Times New Roman"/>
          <w:sz w:val="28"/>
        </w:rPr>
        <w:t xml:space="preserve"> </w:t>
      </w:r>
      <w:r w:rsidRPr="000A7B93">
        <w:rPr>
          <w:rFonts w:ascii="Times New Roman" w:hAnsi="Times New Roman" w:cs="Times New Roman"/>
          <w:sz w:val="28"/>
        </w:rPr>
        <w:t>бюджете на</w:t>
      </w:r>
      <w:r w:rsidR="008C3490">
        <w:rPr>
          <w:rFonts w:ascii="Times New Roman" w:hAnsi="Times New Roman" w:cs="Times New Roman"/>
          <w:sz w:val="28"/>
        </w:rPr>
        <w:t xml:space="preserve"> </w:t>
      </w:r>
      <w:r w:rsidRPr="000A7B93">
        <w:rPr>
          <w:rFonts w:ascii="Times New Roman" w:hAnsi="Times New Roman" w:cs="Times New Roman"/>
          <w:sz w:val="28"/>
        </w:rPr>
        <w:t>2011</w:t>
      </w:r>
      <w:r w:rsidR="008C3490">
        <w:rPr>
          <w:rFonts w:ascii="Times New Roman" w:hAnsi="Times New Roman" w:cs="Times New Roman"/>
          <w:sz w:val="28"/>
        </w:rPr>
        <w:t xml:space="preserve"> </w:t>
      </w:r>
      <w:r w:rsidR="00276200">
        <w:rPr>
          <w:rFonts w:ascii="Times New Roman" w:hAnsi="Times New Roman" w:cs="Times New Roman"/>
          <w:sz w:val="28"/>
        </w:rPr>
        <w:t>год на</w:t>
      </w:r>
      <w:r w:rsidR="008C3490">
        <w:rPr>
          <w:rFonts w:ascii="Times New Roman" w:hAnsi="Times New Roman" w:cs="Times New Roman"/>
          <w:sz w:val="28"/>
        </w:rPr>
        <w:t xml:space="preserve"> </w:t>
      </w:r>
      <w:r w:rsidR="00276200">
        <w:rPr>
          <w:rFonts w:ascii="Times New Roman" w:hAnsi="Times New Roman" w:cs="Times New Roman"/>
          <w:sz w:val="28"/>
        </w:rPr>
        <w:t>финансирование</w:t>
      </w:r>
      <w:r w:rsidR="008C3490">
        <w:rPr>
          <w:rFonts w:ascii="Times New Roman" w:hAnsi="Times New Roman" w:cs="Times New Roman"/>
          <w:sz w:val="28"/>
        </w:rPr>
        <w:t xml:space="preserve"> </w:t>
      </w:r>
      <w:r w:rsidR="00276200">
        <w:rPr>
          <w:rFonts w:ascii="Times New Roman" w:hAnsi="Times New Roman" w:cs="Times New Roman"/>
          <w:sz w:val="28"/>
        </w:rPr>
        <w:t xml:space="preserve">науки </w:t>
      </w:r>
      <w:r w:rsidRPr="000A7B93">
        <w:rPr>
          <w:rFonts w:ascii="Times New Roman" w:hAnsi="Times New Roman" w:cs="Times New Roman"/>
          <w:sz w:val="28"/>
        </w:rPr>
        <w:t>выделялось</w:t>
      </w:r>
      <w:r w:rsidR="008C3490">
        <w:rPr>
          <w:rFonts w:ascii="Times New Roman" w:hAnsi="Times New Roman" w:cs="Times New Roman"/>
          <w:sz w:val="28"/>
        </w:rPr>
        <w:t xml:space="preserve"> </w:t>
      </w:r>
      <w:r w:rsidRPr="000A7B93">
        <w:rPr>
          <w:rFonts w:ascii="Times New Roman" w:hAnsi="Times New Roman" w:cs="Times New Roman"/>
          <w:sz w:val="28"/>
        </w:rPr>
        <w:t>2,192</w:t>
      </w:r>
      <w:r w:rsidR="008C3490">
        <w:rPr>
          <w:rFonts w:ascii="Times New Roman" w:hAnsi="Times New Roman" w:cs="Times New Roman"/>
          <w:sz w:val="28"/>
        </w:rPr>
        <w:t xml:space="preserve"> </w:t>
      </w:r>
      <w:r w:rsidRPr="000A7B93">
        <w:rPr>
          <w:rFonts w:ascii="Times New Roman" w:hAnsi="Times New Roman" w:cs="Times New Roman"/>
          <w:sz w:val="28"/>
        </w:rPr>
        <w:t>млн.</w:t>
      </w:r>
      <w:r w:rsidR="008C3490">
        <w:rPr>
          <w:rFonts w:ascii="Times New Roman" w:hAnsi="Times New Roman" w:cs="Times New Roman"/>
          <w:sz w:val="28"/>
        </w:rPr>
        <w:t xml:space="preserve"> </w:t>
      </w:r>
      <w:r w:rsidRPr="000A7B93">
        <w:rPr>
          <w:rFonts w:ascii="Times New Roman" w:hAnsi="Times New Roman" w:cs="Times New Roman"/>
          <w:sz w:val="28"/>
        </w:rPr>
        <w:t>евро,</w:t>
      </w:r>
      <w:r w:rsidR="008C3490">
        <w:rPr>
          <w:rFonts w:ascii="Times New Roman" w:hAnsi="Times New Roman" w:cs="Times New Roman"/>
          <w:sz w:val="28"/>
        </w:rPr>
        <w:t xml:space="preserve"> </w:t>
      </w:r>
      <w:r w:rsidRPr="000A7B93">
        <w:rPr>
          <w:rFonts w:ascii="Times New Roman" w:hAnsi="Times New Roman" w:cs="Times New Roman"/>
          <w:sz w:val="28"/>
        </w:rPr>
        <w:t>что</w:t>
      </w:r>
      <w:r w:rsidR="008C3490">
        <w:rPr>
          <w:rFonts w:ascii="Times New Roman" w:hAnsi="Times New Roman" w:cs="Times New Roman"/>
          <w:sz w:val="28"/>
        </w:rPr>
        <w:t xml:space="preserve"> </w:t>
      </w:r>
      <w:r w:rsidRPr="000A7B93">
        <w:rPr>
          <w:rFonts w:ascii="Times New Roman" w:hAnsi="Times New Roman" w:cs="Times New Roman"/>
          <w:sz w:val="28"/>
        </w:rPr>
        <w:t>со</w:t>
      </w:r>
      <w:r w:rsidR="00276200">
        <w:rPr>
          <w:rFonts w:ascii="Times New Roman" w:hAnsi="Times New Roman" w:cs="Times New Roman"/>
          <w:sz w:val="28"/>
        </w:rPr>
        <w:t>ответствовало</w:t>
      </w:r>
      <w:r w:rsidR="008C3490">
        <w:rPr>
          <w:rFonts w:ascii="Times New Roman" w:hAnsi="Times New Roman" w:cs="Times New Roman"/>
          <w:sz w:val="28"/>
        </w:rPr>
        <w:t xml:space="preserve"> </w:t>
      </w:r>
      <w:r w:rsidR="00276200">
        <w:rPr>
          <w:rFonts w:ascii="Times New Roman" w:hAnsi="Times New Roman" w:cs="Times New Roman"/>
          <w:sz w:val="28"/>
        </w:rPr>
        <w:t xml:space="preserve">незначительному </w:t>
      </w:r>
      <w:r w:rsidRPr="000A7B93">
        <w:rPr>
          <w:rFonts w:ascii="Times New Roman" w:hAnsi="Times New Roman" w:cs="Times New Roman"/>
          <w:sz w:val="28"/>
        </w:rPr>
        <w:t>снижению</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3,2%</w:t>
      </w:r>
      <w:r w:rsidR="008C3490">
        <w:rPr>
          <w:rFonts w:ascii="Times New Roman" w:hAnsi="Times New Roman" w:cs="Times New Roman"/>
          <w:sz w:val="28"/>
        </w:rPr>
        <w:t xml:space="preserve"> </w:t>
      </w:r>
      <w:r w:rsidRPr="000A7B93">
        <w:rPr>
          <w:rFonts w:ascii="Times New Roman" w:hAnsi="Times New Roman" w:cs="Times New Roman"/>
          <w:sz w:val="28"/>
        </w:rPr>
        <w:t>по</w:t>
      </w:r>
      <w:r w:rsidR="008C3490">
        <w:rPr>
          <w:rFonts w:ascii="Times New Roman" w:hAnsi="Times New Roman" w:cs="Times New Roman"/>
          <w:sz w:val="28"/>
        </w:rPr>
        <w:t xml:space="preserve"> </w:t>
      </w:r>
      <w:r w:rsidRPr="000A7B93">
        <w:rPr>
          <w:rFonts w:ascii="Times New Roman" w:hAnsi="Times New Roman" w:cs="Times New Roman"/>
          <w:sz w:val="28"/>
        </w:rPr>
        <w:t>сравнению</w:t>
      </w:r>
      <w:r w:rsidR="008C3490">
        <w:rPr>
          <w:rFonts w:ascii="Times New Roman" w:hAnsi="Times New Roman" w:cs="Times New Roman"/>
          <w:sz w:val="28"/>
        </w:rPr>
        <w:t xml:space="preserve"> </w:t>
      </w:r>
      <w:r w:rsidRPr="000A7B93">
        <w:rPr>
          <w:rFonts w:ascii="Times New Roman" w:hAnsi="Times New Roman" w:cs="Times New Roman"/>
          <w:sz w:val="28"/>
        </w:rPr>
        <w:t>с</w:t>
      </w:r>
      <w:r w:rsidR="008C3490">
        <w:rPr>
          <w:rFonts w:ascii="Times New Roman" w:hAnsi="Times New Roman" w:cs="Times New Roman"/>
          <w:sz w:val="28"/>
        </w:rPr>
        <w:t xml:space="preserve"> </w:t>
      </w:r>
      <w:r w:rsidRPr="000A7B93">
        <w:rPr>
          <w:rFonts w:ascii="Times New Roman" w:hAnsi="Times New Roman" w:cs="Times New Roman"/>
          <w:sz w:val="28"/>
        </w:rPr>
        <w:t>2010</w:t>
      </w:r>
      <w:r w:rsidR="008C3490">
        <w:rPr>
          <w:rFonts w:ascii="Times New Roman" w:hAnsi="Times New Roman" w:cs="Times New Roman"/>
          <w:sz w:val="28"/>
        </w:rPr>
        <w:t xml:space="preserve"> </w:t>
      </w:r>
      <w:r w:rsidRPr="000A7B93">
        <w:rPr>
          <w:rFonts w:ascii="Times New Roman" w:hAnsi="Times New Roman" w:cs="Times New Roman"/>
          <w:sz w:val="28"/>
        </w:rPr>
        <w:t>г</w:t>
      </w:r>
      <w:r w:rsidR="00276200">
        <w:rPr>
          <w:rFonts w:ascii="Times New Roman" w:hAnsi="Times New Roman" w:cs="Times New Roman"/>
          <w:sz w:val="28"/>
        </w:rPr>
        <w:t>одом.</w:t>
      </w:r>
      <w:r w:rsidR="008C3490">
        <w:rPr>
          <w:rFonts w:ascii="Times New Roman" w:hAnsi="Times New Roman" w:cs="Times New Roman"/>
          <w:sz w:val="28"/>
        </w:rPr>
        <w:t xml:space="preserve"> </w:t>
      </w:r>
      <w:r w:rsidR="00276200">
        <w:rPr>
          <w:rFonts w:ascii="Times New Roman" w:hAnsi="Times New Roman" w:cs="Times New Roman"/>
          <w:sz w:val="28"/>
        </w:rPr>
        <w:t>К</w:t>
      </w:r>
      <w:r w:rsidR="008C3490">
        <w:rPr>
          <w:rFonts w:ascii="Times New Roman" w:hAnsi="Times New Roman" w:cs="Times New Roman"/>
          <w:sz w:val="28"/>
        </w:rPr>
        <w:t xml:space="preserve"> </w:t>
      </w:r>
      <w:r w:rsidR="00276200">
        <w:rPr>
          <w:rFonts w:ascii="Times New Roman" w:hAnsi="Times New Roman" w:cs="Times New Roman"/>
          <w:sz w:val="28"/>
        </w:rPr>
        <w:t>примеру,</w:t>
      </w:r>
      <w:r w:rsidR="008C3490">
        <w:rPr>
          <w:rFonts w:ascii="Times New Roman" w:hAnsi="Times New Roman" w:cs="Times New Roman"/>
          <w:sz w:val="28"/>
        </w:rPr>
        <w:t xml:space="preserve"> </w:t>
      </w:r>
      <w:r w:rsidR="00276200">
        <w:rPr>
          <w:rFonts w:ascii="Times New Roman" w:hAnsi="Times New Roman" w:cs="Times New Roman"/>
          <w:sz w:val="28"/>
        </w:rPr>
        <w:t>только</w:t>
      </w:r>
      <w:r w:rsidR="008C3490">
        <w:rPr>
          <w:rFonts w:ascii="Times New Roman" w:hAnsi="Times New Roman" w:cs="Times New Roman"/>
          <w:sz w:val="28"/>
        </w:rPr>
        <w:t xml:space="preserve"> </w:t>
      </w:r>
      <w:r w:rsidR="00276200">
        <w:rPr>
          <w:rFonts w:ascii="Times New Roman" w:hAnsi="Times New Roman" w:cs="Times New Roman"/>
          <w:sz w:val="28"/>
        </w:rPr>
        <w:t xml:space="preserve">на </w:t>
      </w:r>
      <w:r w:rsidRPr="000A7B93">
        <w:rPr>
          <w:rFonts w:ascii="Times New Roman" w:hAnsi="Times New Roman" w:cs="Times New Roman"/>
          <w:sz w:val="28"/>
        </w:rPr>
        <w:t>развитие информационно-коммуникационн</w:t>
      </w:r>
      <w:r w:rsidR="00276200">
        <w:rPr>
          <w:rFonts w:ascii="Times New Roman" w:hAnsi="Times New Roman" w:cs="Times New Roman"/>
          <w:sz w:val="28"/>
        </w:rPr>
        <w:t xml:space="preserve">ых (IT) технологий в 2011 году </w:t>
      </w:r>
      <w:r w:rsidRPr="000A7B93">
        <w:rPr>
          <w:rFonts w:ascii="Times New Roman" w:hAnsi="Times New Roman" w:cs="Times New Roman"/>
          <w:sz w:val="28"/>
        </w:rPr>
        <w:t>было</w:t>
      </w:r>
      <w:r w:rsidR="008C3490">
        <w:rPr>
          <w:rFonts w:ascii="Times New Roman" w:hAnsi="Times New Roman" w:cs="Times New Roman"/>
          <w:sz w:val="28"/>
        </w:rPr>
        <w:t xml:space="preserve"> </w:t>
      </w:r>
      <w:r w:rsidRPr="000A7B93">
        <w:rPr>
          <w:rFonts w:ascii="Times New Roman" w:hAnsi="Times New Roman" w:cs="Times New Roman"/>
          <w:sz w:val="28"/>
        </w:rPr>
        <w:t>запланировано</w:t>
      </w:r>
      <w:r w:rsidR="008C3490">
        <w:rPr>
          <w:rFonts w:ascii="Times New Roman" w:hAnsi="Times New Roman" w:cs="Times New Roman"/>
          <w:sz w:val="28"/>
        </w:rPr>
        <w:t xml:space="preserve"> </w:t>
      </w:r>
      <w:r w:rsidRPr="000A7B93">
        <w:rPr>
          <w:rFonts w:ascii="Times New Roman" w:hAnsi="Times New Roman" w:cs="Times New Roman"/>
          <w:sz w:val="28"/>
        </w:rPr>
        <w:t>потратить 600</w:t>
      </w:r>
      <w:r w:rsidR="008C3490">
        <w:rPr>
          <w:rFonts w:ascii="Times New Roman" w:hAnsi="Times New Roman" w:cs="Times New Roman"/>
          <w:sz w:val="28"/>
        </w:rPr>
        <w:t xml:space="preserve"> </w:t>
      </w:r>
      <w:r w:rsidRPr="000A7B93">
        <w:rPr>
          <w:rFonts w:ascii="Times New Roman" w:hAnsi="Times New Roman" w:cs="Times New Roman"/>
          <w:sz w:val="28"/>
        </w:rPr>
        <w:t>млн. евр</w:t>
      </w:r>
      <w:r w:rsidR="00276200">
        <w:rPr>
          <w:rFonts w:ascii="Times New Roman" w:hAnsi="Times New Roman" w:cs="Times New Roman"/>
          <w:sz w:val="28"/>
        </w:rPr>
        <w:t>о,</w:t>
      </w:r>
      <w:r w:rsidR="008C3490">
        <w:rPr>
          <w:rFonts w:ascii="Times New Roman" w:hAnsi="Times New Roman" w:cs="Times New Roman"/>
          <w:sz w:val="28"/>
        </w:rPr>
        <w:t xml:space="preserve"> </w:t>
      </w:r>
      <w:r w:rsidR="00276200">
        <w:rPr>
          <w:rFonts w:ascii="Times New Roman" w:hAnsi="Times New Roman" w:cs="Times New Roman"/>
          <w:sz w:val="28"/>
        </w:rPr>
        <w:t>а</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ближайшие</w:t>
      </w:r>
      <w:r w:rsidR="008C3490">
        <w:rPr>
          <w:rFonts w:ascii="Times New Roman" w:hAnsi="Times New Roman" w:cs="Times New Roman"/>
          <w:sz w:val="28"/>
        </w:rPr>
        <w:t xml:space="preserve"> </w:t>
      </w:r>
      <w:r w:rsidR="00276200">
        <w:rPr>
          <w:rFonts w:ascii="Times New Roman" w:hAnsi="Times New Roman" w:cs="Times New Roman"/>
          <w:sz w:val="28"/>
        </w:rPr>
        <w:t>годы</w:t>
      </w:r>
      <w:r w:rsidR="008C3490">
        <w:rPr>
          <w:rFonts w:ascii="Times New Roman" w:hAnsi="Times New Roman" w:cs="Times New Roman"/>
          <w:sz w:val="28"/>
        </w:rPr>
        <w:t xml:space="preserve"> </w:t>
      </w:r>
      <w:r w:rsidR="00276200">
        <w:rPr>
          <w:rFonts w:ascii="Times New Roman" w:hAnsi="Times New Roman" w:cs="Times New Roman"/>
          <w:sz w:val="28"/>
        </w:rPr>
        <w:t xml:space="preserve">эту </w:t>
      </w:r>
      <w:r w:rsidRPr="000A7B93">
        <w:rPr>
          <w:rFonts w:ascii="Times New Roman" w:hAnsi="Times New Roman" w:cs="Times New Roman"/>
          <w:sz w:val="28"/>
        </w:rPr>
        <w:t xml:space="preserve">цифру планируется увеличить до 900 </w:t>
      </w:r>
      <w:r w:rsidR="00276200">
        <w:rPr>
          <w:rFonts w:ascii="Times New Roman" w:hAnsi="Times New Roman" w:cs="Times New Roman"/>
          <w:sz w:val="28"/>
        </w:rPr>
        <w:t xml:space="preserve">млн. евро [142, c. 367]. </w:t>
      </w:r>
      <w:r w:rsidRPr="000A7B93">
        <w:rPr>
          <w:rFonts w:ascii="Times New Roman" w:hAnsi="Times New Roman" w:cs="Times New Roman"/>
          <w:sz w:val="28"/>
        </w:rPr>
        <w:t>На</w:t>
      </w:r>
      <w:r w:rsidR="008C3490">
        <w:rPr>
          <w:rFonts w:ascii="Times New Roman" w:hAnsi="Times New Roman" w:cs="Times New Roman"/>
          <w:sz w:val="28"/>
        </w:rPr>
        <w:t xml:space="preserve"> </w:t>
      </w:r>
      <w:r w:rsidRPr="000A7B93">
        <w:rPr>
          <w:rFonts w:ascii="Times New Roman" w:hAnsi="Times New Roman" w:cs="Times New Roman"/>
          <w:sz w:val="28"/>
        </w:rPr>
        <w:t>сегодняшний</w:t>
      </w:r>
      <w:r w:rsidR="008C3490">
        <w:rPr>
          <w:rFonts w:ascii="Times New Roman" w:hAnsi="Times New Roman" w:cs="Times New Roman"/>
          <w:sz w:val="28"/>
        </w:rPr>
        <w:t xml:space="preserve"> </w:t>
      </w:r>
      <w:r w:rsidRPr="000A7B93">
        <w:rPr>
          <w:rFonts w:ascii="Times New Roman" w:hAnsi="Times New Roman" w:cs="Times New Roman"/>
          <w:sz w:val="28"/>
        </w:rPr>
        <w:t>момент</w:t>
      </w:r>
      <w:r w:rsidR="008C3490">
        <w:rPr>
          <w:rFonts w:ascii="Times New Roman" w:hAnsi="Times New Roman" w:cs="Times New Roman"/>
          <w:sz w:val="28"/>
        </w:rPr>
        <w:t xml:space="preserve"> </w:t>
      </w:r>
      <w:r w:rsidRPr="000A7B93">
        <w:rPr>
          <w:rFonts w:ascii="Times New Roman" w:hAnsi="Times New Roman" w:cs="Times New Roman"/>
          <w:sz w:val="28"/>
        </w:rPr>
        <w:t>по</w:t>
      </w:r>
      <w:r w:rsidR="008C3490">
        <w:rPr>
          <w:rFonts w:ascii="Times New Roman" w:hAnsi="Times New Roman" w:cs="Times New Roman"/>
          <w:sz w:val="28"/>
        </w:rPr>
        <w:t xml:space="preserve"> </w:t>
      </w:r>
      <w:r w:rsidRPr="000A7B93">
        <w:rPr>
          <w:rFonts w:ascii="Times New Roman" w:hAnsi="Times New Roman" w:cs="Times New Roman"/>
          <w:sz w:val="28"/>
        </w:rPr>
        <w:t>уров</w:t>
      </w:r>
      <w:r w:rsidR="00276200">
        <w:rPr>
          <w:rFonts w:ascii="Times New Roman" w:hAnsi="Times New Roman" w:cs="Times New Roman"/>
          <w:sz w:val="28"/>
        </w:rPr>
        <w:t>ню</w:t>
      </w:r>
      <w:r w:rsidR="008C3490">
        <w:rPr>
          <w:rFonts w:ascii="Times New Roman" w:hAnsi="Times New Roman" w:cs="Times New Roman"/>
          <w:sz w:val="28"/>
        </w:rPr>
        <w:t xml:space="preserve"> </w:t>
      </w:r>
      <w:r w:rsidR="00276200">
        <w:rPr>
          <w:rFonts w:ascii="Times New Roman" w:hAnsi="Times New Roman" w:cs="Times New Roman"/>
          <w:sz w:val="28"/>
        </w:rPr>
        <w:t>инвестиций</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процентном </w:t>
      </w:r>
      <w:r w:rsidRPr="000A7B93">
        <w:rPr>
          <w:rFonts w:ascii="Times New Roman" w:hAnsi="Times New Roman" w:cs="Times New Roman"/>
          <w:sz w:val="28"/>
        </w:rPr>
        <w:t>отношении к ВВП) в инновационный сект</w:t>
      </w:r>
      <w:r w:rsidR="00276200">
        <w:rPr>
          <w:rFonts w:ascii="Times New Roman" w:hAnsi="Times New Roman" w:cs="Times New Roman"/>
          <w:sz w:val="28"/>
        </w:rPr>
        <w:t xml:space="preserve">ор Португалия уже обошла такие </w:t>
      </w:r>
      <w:r w:rsidRPr="000A7B93">
        <w:rPr>
          <w:rFonts w:ascii="Times New Roman" w:hAnsi="Times New Roman" w:cs="Times New Roman"/>
          <w:sz w:val="28"/>
        </w:rPr>
        <w:t xml:space="preserve">высокоразвитые страны, как </w:t>
      </w:r>
      <w:r w:rsidR="00276200">
        <w:rPr>
          <w:rFonts w:ascii="Times New Roman" w:hAnsi="Times New Roman" w:cs="Times New Roman"/>
          <w:sz w:val="28"/>
        </w:rPr>
        <w:t xml:space="preserve">Нидерланды, Норвегия и Италия. </w:t>
      </w:r>
      <w:r w:rsidRPr="000A7B93">
        <w:rPr>
          <w:rFonts w:ascii="Times New Roman" w:hAnsi="Times New Roman" w:cs="Times New Roman"/>
          <w:sz w:val="28"/>
        </w:rPr>
        <w:t>Правительство</w:t>
      </w:r>
      <w:r w:rsidR="008C3490">
        <w:rPr>
          <w:rFonts w:ascii="Times New Roman" w:hAnsi="Times New Roman" w:cs="Times New Roman"/>
          <w:sz w:val="28"/>
        </w:rPr>
        <w:t xml:space="preserve"> </w:t>
      </w:r>
      <w:r w:rsidRPr="000A7B93">
        <w:rPr>
          <w:rFonts w:ascii="Times New Roman" w:hAnsi="Times New Roman" w:cs="Times New Roman"/>
          <w:sz w:val="28"/>
        </w:rPr>
        <w:t>Франции</w:t>
      </w:r>
      <w:r w:rsidR="008C3490">
        <w:rPr>
          <w:rFonts w:ascii="Times New Roman" w:hAnsi="Times New Roman" w:cs="Times New Roman"/>
          <w:sz w:val="28"/>
        </w:rPr>
        <w:t xml:space="preserve"> </w:t>
      </w:r>
      <w:r w:rsidRPr="000A7B93">
        <w:rPr>
          <w:rFonts w:ascii="Times New Roman" w:hAnsi="Times New Roman" w:cs="Times New Roman"/>
          <w:sz w:val="28"/>
        </w:rPr>
        <w:t>активно</w:t>
      </w:r>
      <w:r w:rsidR="008C3490">
        <w:rPr>
          <w:rFonts w:ascii="Times New Roman" w:hAnsi="Times New Roman" w:cs="Times New Roman"/>
          <w:sz w:val="28"/>
        </w:rPr>
        <w:t xml:space="preserve"> </w:t>
      </w:r>
      <w:r w:rsidRPr="000A7B93">
        <w:rPr>
          <w:rFonts w:ascii="Times New Roman" w:hAnsi="Times New Roman" w:cs="Times New Roman"/>
          <w:sz w:val="28"/>
        </w:rPr>
        <w:t>рабо</w:t>
      </w:r>
      <w:r w:rsidR="00276200">
        <w:rPr>
          <w:rFonts w:ascii="Times New Roman" w:hAnsi="Times New Roman" w:cs="Times New Roman"/>
          <w:sz w:val="28"/>
        </w:rPr>
        <w:t>тает</w:t>
      </w:r>
      <w:r w:rsidR="008C3490">
        <w:rPr>
          <w:rFonts w:ascii="Times New Roman" w:hAnsi="Times New Roman" w:cs="Times New Roman"/>
          <w:sz w:val="28"/>
        </w:rPr>
        <w:t xml:space="preserve"> </w:t>
      </w:r>
      <w:r w:rsidR="00276200">
        <w:rPr>
          <w:rFonts w:ascii="Times New Roman" w:hAnsi="Times New Roman" w:cs="Times New Roman"/>
          <w:sz w:val="28"/>
        </w:rPr>
        <w:t>над</w:t>
      </w:r>
      <w:r w:rsidR="008C3490">
        <w:rPr>
          <w:rFonts w:ascii="Times New Roman" w:hAnsi="Times New Roman" w:cs="Times New Roman"/>
          <w:sz w:val="28"/>
        </w:rPr>
        <w:t xml:space="preserve"> </w:t>
      </w:r>
      <w:r w:rsidR="00276200">
        <w:rPr>
          <w:rFonts w:ascii="Times New Roman" w:hAnsi="Times New Roman" w:cs="Times New Roman"/>
          <w:sz w:val="28"/>
        </w:rPr>
        <w:t xml:space="preserve">созданием </w:t>
      </w:r>
      <w:r w:rsidRPr="000A7B93">
        <w:rPr>
          <w:rFonts w:ascii="Times New Roman" w:hAnsi="Times New Roman" w:cs="Times New Roman"/>
          <w:sz w:val="28"/>
        </w:rPr>
        <w:t>инновационной промышленности и выдел</w:t>
      </w:r>
      <w:r w:rsidR="00276200">
        <w:rPr>
          <w:rFonts w:ascii="Times New Roman" w:hAnsi="Times New Roman" w:cs="Times New Roman"/>
          <w:sz w:val="28"/>
        </w:rPr>
        <w:t xml:space="preserve">ило примерно 46 млрд. долларов </w:t>
      </w:r>
      <w:r w:rsidRPr="000A7B93">
        <w:rPr>
          <w:rFonts w:ascii="Times New Roman" w:hAnsi="Times New Roman" w:cs="Times New Roman"/>
          <w:sz w:val="28"/>
        </w:rPr>
        <w:t xml:space="preserve">США на создание нескольких «инновационных узлов». Они </w:t>
      </w:r>
      <w:r w:rsidR="00276200">
        <w:rPr>
          <w:rFonts w:ascii="Times New Roman" w:hAnsi="Times New Roman" w:cs="Times New Roman"/>
          <w:sz w:val="28"/>
        </w:rPr>
        <w:t xml:space="preserve">объединяют </w:t>
      </w:r>
      <w:r w:rsidRPr="000A7B93">
        <w:rPr>
          <w:rFonts w:ascii="Times New Roman" w:hAnsi="Times New Roman" w:cs="Times New Roman"/>
          <w:sz w:val="28"/>
        </w:rPr>
        <w:t>университеты,</w:t>
      </w:r>
      <w:r w:rsidR="008C3490">
        <w:rPr>
          <w:rFonts w:ascii="Times New Roman" w:hAnsi="Times New Roman" w:cs="Times New Roman"/>
          <w:sz w:val="28"/>
        </w:rPr>
        <w:t xml:space="preserve"> </w:t>
      </w:r>
      <w:r w:rsidRPr="000A7B93">
        <w:rPr>
          <w:rFonts w:ascii="Times New Roman" w:hAnsi="Times New Roman" w:cs="Times New Roman"/>
          <w:sz w:val="28"/>
        </w:rPr>
        <w:t>большие</w:t>
      </w:r>
      <w:r w:rsidR="008C3490">
        <w:rPr>
          <w:rFonts w:ascii="Times New Roman" w:hAnsi="Times New Roman" w:cs="Times New Roman"/>
          <w:sz w:val="28"/>
        </w:rPr>
        <w:t xml:space="preserve"> </w:t>
      </w:r>
      <w:r w:rsidRPr="000A7B93">
        <w:rPr>
          <w:rFonts w:ascii="Times New Roman" w:hAnsi="Times New Roman" w:cs="Times New Roman"/>
          <w:sz w:val="28"/>
        </w:rPr>
        <w:t>компании</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исс</w:t>
      </w:r>
      <w:r w:rsidR="00276200">
        <w:rPr>
          <w:rFonts w:ascii="Times New Roman" w:hAnsi="Times New Roman" w:cs="Times New Roman"/>
          <w:sz w:val="28"/>
        </w:rPr>
        <w:t>ледовательские</w:t>
      </w:r>
      <w:r w:rsidR="008C3490">
        <w:rPr>
          <w:rFonts w:ascii="Times New Roman" w:hAnsi="Times New Roman" w:cs="Times New Roman"/>
          <w:sz w:val="28"/>
        </w:rPr>
        <w:t xml:space="preserve"> </w:t>
      </w:r>
      <w:r w:rsidR="00276200">
        <w:rPr>
          <w:rFonts w:ascii="Times New Roman" w:hAnsi="Times New Roman" w:cs="Times New Roman"/>
          <w:sz w:val="28"/>
        </w:rPr>
        <w:t>институты</w:t>
      </w:r>
      <w:r w:rsidR="008C3490">
        <w:rPr>
          <w:rFonts w:ascii="Times New Roman" w:hAnsi="Times New Roman" w:cs="Times New Roman"/>
          <w:sz w:val="28"/>
        </w:rPr>
        <w:t xml:space="preserve"> </w:t>
      </w:r>
      <w:r w:rsidR="00276200">
        <w:rPr>
          <w:rFonts w:ascii="Times New Roman" w:hAnsi="Times New Roman" w:cs="Times New Roman"/>
          <w:sz w:val="28"/>
        </w:rPr>
        <w:t xml:space="preserve">для </w:t>
      </w:r>
      <w:r w:rsidRPr="000A7B93">
        <w:rPr>
          <w:rFonts w:ascii="Times New Roman" w:hAnsi="Times New Roman" w:cs="Times New Roman"/>
          <w:sz w:val="28"/>
        </w:rPr>
        <w:t xml:space="preserve">создания новых наукоемких отраслей </w:t>
      </w:r>
      <w:r w:rsidR="00276200">
        <w:rPr>
          <w:rFonts w:ascii="Times New Roman" w:hAnsi="Times New Roman" w:cs="Times New Roman"/>
          <w:sz w:val="28"/>
        </w:rPr>
        <w:lastRenderedPageBreak/>
        <w:t xml:space="preserve">промышленности. Одним из таких </w:t>
      </w:r>
      <w:r w:rsidRPr="000A7B93">
        <w:rPr>
          <w:rFonts w:ascii="Times New Roman" w:hAnsi="Times New Roman" w:cs="Times New Roman"/>
          <w:sz w:val="28"/>
        </w:rPr>
        <w:t>узлов</w:t>
      </w:r>
      <w:r w:rsidR="008C3490">
        <w:rPr>
          <w:rFonts w:ascii="Times New Roman" w:hAnsi="Times New Roman" w:cs="Times New Roman"/>
          <w:sz w:val="28"/>
        </w:rPr>
        <w:t xml:space="preserve"> </w:t>
      </w:r>
      <w:r w:rsidRPr="000A7B93">
        <w:rPr>
          <w:rFonts w:ascii="Times New Roman" w:hAnsi="Times New Roman" w:cs="Times New Roman"/>
          <w:sz w:val="28"/>
        </w:rPr>
        <w:t>является</w:t>
      </w:r>
      <w:r w:rsidR="008C3490">
        <w:rPr>
          <w:rFonts w:ascii="Times New Roman" w:hAnsi="Times New Roman" w:cs="Times New Roman"/>
          <w:sz w:val="28"/>
        </w:rPr>
        <w:t xml:space="preserve"> </w:t>
      </w:r>
      <w:r w:rsidRPr="000A7B93">
        <w:rPr>
          <w:rFonts w:ascii="Times New Roman" w:hAnsi="Times New Roman" w:cs="Times New Roman"/>
          <w:sz w:val="28"/>
        </w:rPr>
        <w:t>гренобльский</w:t>
      </w:r>
      <w:r w:rsidR="008C3490">
        <w:rPr>
          <w:rFonts w:ascii="Times New Roman" w:hAnsi="Times New Roman" w:cs="Times New Roman"/>
          <w:sz w:val="28"/>
        </w:rPr>
        <w:t xml:space="preserve"> </w:t>
      </w:r>
      <w:r w:rsidRPr="000A7B93">
        <w:rPr>
          <w:rFonts w:ascii="Times New Roman" w:hAnsi="Times New Roman" w:cs="Times New Roman"/>
          <w:sz w:val="28"/>
        </w:rPr>
        <w:t>центр</w:t>
      </w:r>
      <w:r w:rsidR="008C3490">
        <w:rPr>
          <w:rFonts w:ascii="Times New Roman" w:hAnsi="Times New Roman" w:cs="Times New Roman"/>
          <w:sz w:val="28"/>
        </w:rPr>
        <w:t xml:space="preserve"> </w:t>
      </w:r>
      <w:r w:rsidRPr="000A7B93">
        <w:rPr>
          <w:rFonts w:ascii="Times New Roman" w:hAnsi="Times New Roman" w:cs="Times New Roman"/>
          <w:sz w:val="28"/>
        </w:rPr>
        <w:t>GIAN</w:t>
      </w:r>
      <w:r w:rsidR="00276200">
        <w:rPr>
          <w:rFonts w:ascii="Times New Roman" w:hAnsi="Times New Roman" w:cs="Times New Roman"/>
          <w:sz w:val="28"/>
        </w:rPr>
        <w:t>T.</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нем</w:t>
      </w:r>
      <w:r w:rsidR="008C3490">
        <w:rPr>
          <w:rFonts w:ascii="Times New Roman" w:hAnsi="Times New Roman" w:cs="Times New Roman"/>
          <w:sz w:val="28"/>
        </w:rPr>
        <w:t xml:space="preserve"> </w:t>
      </w:r>
      <w:r w:rsidR="00276200">
        <w:rPr>
          <w:rFonts w:ascii="Times New Roman" w:hAnsi="Times New Roman" w:cs="Times New Roman"/>
          <w:sz w:val="28"/>
        </w:rPr>
        <w:t>рядом</w:t>
      </w:r>
      <w:r w:rsidR="008C3490">
        <w:rPr>
          <w:rFonts w:ascii="Times New Roman" w:hAnsi="Times New Roman" w:cs="Times New Roman"/>
          <w:sz w:val="28"/>
        </w:rPr>
        <w:t xml:space="preserve"> </w:t>
      </w:r>
      <w:r w:rsidR="00276200">
        <w:rPr>
          <w:rFonts w:ascii="Times New Roman" w:hAnsi="Times New Roman" w:cs="Times New Roman"/>
          <w:sz w:val="28"/>
        </w:rPr>
        <w:t>с</w:t>
      </w:r>
      <w:r w:rsidR="008C3490">
        <w:rPr>
          <w:rFonts w:ascii="Times New Roman" w:hAnsi="Times New Roman" w:cs="Times New Roman"/>
          <w:sz w:val="28"/>
        </w:rPr>
        <w:t xml:space="preserve"> </w:t>
      </w:r>
      <w:r w:rsidR="00276200">
        <w:rPr>
          <w:rFonts w:ascii="Times New Roman" w:hAnsi="Times New Roman" w:cs="Times New Roman"/>
          <w:sz w:val="28"/>
        </w:rPr>
        <w:t xml:space="preserve">научными </w:t>
      </w:r>
      <w:r w:rsidRPr="000A7B93">
        <w:rPr>
          <w:rFonts w:ascii="Times New Roman" w:hAnsi="Times New Roman" w:cs="Times New Roman"/>
          <w:sz w:val="28"/>
        </w:rPr>
        <w:t>учреждениями расположатся офисы кр</w:t>
      </w:r>
      <w:r w:rsidR="00276200">
        <w:rPr>
          <w:rFonts w:ascii="Times New Roman" w:hAnsi="Times New Roman" w:cs="Times New Roman"/>
          <w:sz w:val="28"/>
        </w:rPr>
        <w:t xml:space="preserve">упных компаний, работающих над </w:t>
      </w:r>
      <w:r w:rsidRPr="000A7B93">
        <w:rPr>
          <w:rFonts w:ascii="Times New Roman" w:hAnsi="Times New Roman" w:cs="Times New Roman"/>
          <w:sz w:val="28"/>
        </w:rPr>
        <w:t>коммерческим</w:t>
      </w:r>
      <w:r w:rsidR="008C3490">
        <w:rPr>
          <w:rFonts w:ascii="Times New Roman" w:hAnsi="Times New Roman" w:cs="Times New Roman"/>
          <w:sz w:val="28"/>
        </w:rPr>
        <w:t xml:space="preserve"> </w:t>
      </w:r>
      <w:r w:rsidRPr="000A7B93">
        <w:rPr>
          <w:rFonts w:ascii="Times New Roman" w:hAnsi="Times New Roman" w:cs="Times New Roman"/>
          <w:sz w:val="28"/>
        </w:rPr>
        <w:t>применением научных</w:t>
      </w:r>
      <w:r w:rsidR="008C3490">
        <w:rPr>
          <w:rFonts w:ascii="Times New Roman" w:hAnsi="Times New Roman" w:cs="Times New Roman"/>
          <w:sz w:val="28"/>
        </w:rPr>
        <w:t xml:space="preserve"> </w:t>
      </w:r>
      <w:r w:rsidRPr="000A7B93">
        <w:rPr>
          <w:rFonts w:ascii="Times New Roman" w:hAnsi="Times New Roman" w:cs="Times New Roman"/>
          <w:sz w:val="28"/>
        </w:rPr>
        <w:t>идей</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области</w:t>
      </w:r>
      <w:r w:rsidR="008C3490">
        <w:rPr>
          <w:rFonts w:ascii="Times New Roman" w:hAnsi="Times New Roman" w:cs="Times New Roman"/>
          <w:sz w:val="28"/>
        </w:rPr>
        <w:t xml:space="preserve"> </w:t>
      </w:r>
      <w:proofErr w:type="spellStart"/>
      <w:r w:rsidR="00276200">
        <w:rPr>
          <w:rFonts w:ascii="Times New Roman" w:hAnsi="Times New Roman" w:cs="Times New Roman"/>
          <w:sz w:val="28"/>
        </w:rPr>
        <w:t>нанотехнологий</w:t>
      </w:r>
      <w:proofErr w:type="spellEnd"/>
      <w:r w:rsidR="00276200">
        <w:rPr>
          <w:rFonts w:ascii="Times New Roman" w:hAnsi="Times New Roman" w:cs="Times New Roman"/>
          <w:sz w:val="28"/>
        </w:rPr>
        <w:t xml:space="preserve"> и </w:t>
      </w:r>
      <w:r w:rsidRPr="000A7B93">
        <w:rPr>
          <w:rFonts w:ascii="Times New Roman" w:hAnsi="Times New Roman" w:cs="Times New Roman"/>
          <w:sz w:val="28"/>
        </w:rPr>
        <w:t>«зеленой»</w:t>
      </w:r>
      <w:r w:rsidR="008C3490">
        <w:rPr>
          <w:rFonts w:ascii="Times New Roman" w:hAnsi="Times New Roman" w:cs="Times New Roman"/>
          <w:sz w:val="28"/>
        </w:rPr>
        <w:t xml:space="preserve"> </w:t>
      </w:r>
      <w:r w:rsidRPr="000A7B93">
        <w:rPr>
          <w:rFonts w:ascii="Times New Roman" w:hAnsi="Times New Roman" w:cs="Times New Roman"/>
          <w:sz w:val="28"/>
        </w:rPr>
        <w:t>энергетики.</w:t>
      </w:r>
      <w:r w:rsidR="008C3490">
        <w:rPr>
          <w:rFonts w:ascii="Times New Roman" w:hAnsi="Times New Roman" w:cs="Times New Roman"/>
          <w:sz w:val="28"/>
        </w:rPr>
        <w:t xml:space="preserve"> </w:t>
      </w:r>
      <w:r w:rsidRPr="000A7B93">
        <w:rPr>
          <w:rFonts w:ascii="Times New Roman" w:hAnsi="Times New Roman" w:cs="Times New Roman"/>
          <w:sz w:val="28"/>
        </w:rPr>
        <w:t>Здесь</w:t>
      </w:r>
      <w:r w:rsidR="008C3490">
        <w:rPr>
          <w:rFonts w:ascii="Times New Roman" w:hAnsi="Times New Roman" w:cs="Times New Roman"/>
          <w:sz w:val="28"/>
        </w:rPr>
        <w:t xml:space="preserve"> </w:t>
      </w:r>
      <w:r w:rsidRPr="000A7B93">
        <w:rPr>
          <w:rFonts w:ascii="Times New Roman" w:hAnsi="Times New Roman" w:cs="Times New Roman"/>
          <w:sz w:val="28"/>
        </w:rPr>
        <w:t>также</w:t>
      </w:r>
      <w:r w:rsidR="008C3490">
        <w:rPr>
          <w:rFonts w:ascii="Times New Roman" w:hAnsi="Times New Roman" w:cs="Times New Roman"/>
          <w:sz w:val="28"/>
        </w:rPr>
        <w:t xml:space="preserve"> </w:t>
      </w:r>
      <w:r w:rsidR="00276200">
        <w:rPr>
          <w:rFonts w:ascii="Times New Roman" w:hAnsi="Times New Roman" w:cs="Times New Roman"/>
          <w:sz w:val="28"/>
        </w:rPr>
        <w:t>находится</w:t>
      </w:r>
      <w:r w:rsidR="008C3490">
        <w:rPr>
          <w:rFonts w:ascii="Times New Roman" w:hAnsi="Times New Roman" w:cs="Times New Roman"/>
          <w:sz w:val="28"/>
        </w:rPr>
        <w:t xml:space="preserve"> </w:t>
      </w:r>
      <w:r w:rsidR="00276200">
        <w:rPr>
          <w:rFonts w:ascii="Times New Roman" w:hAnsi="Times New Roman" w:cs="Times New Roman"/>
          <w:sz w:val="28"/>
        </w:rPr>
        <w:t>Европейский</w:t>
      </w:r>
      <w:r w:rsidR="008C3490">
        <w:rPr>
          <w:rFonts w:ascii="Times New Roman" w:hAnsi="Times New Roman" w:cs="Times New Roman"/>
          <w:sz w:val="28"/>
        </w:rPr>
        <w:t xml:space="preserve"> </w:t>
      </w:r>
      <w:r w:rsidR="00276200">
        <w:rPr>
          <w:rFonts w:ascii="Times New Roman" w:hAnsi="Times New Roman" w:cs="Times New Roman"/>
          <w:sz w:val="28"/>
        </w:rPr>
        <w:t xml:space="preserve">центр </w:t>
      </w:r>
      <w:r w:rsidRPr="000A7B93">
        <w:rPr>
          <w:rFonts w:ascii="Times New Roman" w:hAnsi="Times New Roman" w:cs="Times New Roman"/>
          <w:sz w:val="28"/>
        </w:rPr>
        <w:t>синхротронного излучения (ESRF) и Г</w:t>
      </w:r>
      <w:r w:rsidR="00276200">
        <w:rPr>
          <w:rFonts w:ascii="Times New Roman" w:hAnsi="Times New Roman" w:cs="Times New Roman"/>
          <w:sz w:val="28"/>
        </w:rPr>
        <w:t xml:space="preserve">ренобльская школа менеджмента. </w:t>
      </w:r>
      <w:r w:rsidRPr="000A7B93">
        <w:rPr>
          <w:rFonts w:ascii="Times New Roman" w:hAnsi="Times New Roman" w:cs="Times New Roman"/>
          <w:sz w:val="28"/>
        </w:rPr>
        <w:t>Подобные</w:t>
      </w:r>
      <w:r w:rsidR="008C3490">
        <w:rPr>
          <w:rFonts w:ascii="Times New Roman" w:hAnsi="Times New Roman" w:cs="Times New Roman"/>
          <w:sz w:val="28"/>
        </w:rPr>
        <w:t xml:space="preserve"> </w:t>
      </w:r>
      <w:r w:rsidRPr="000A7B93">
        <w:rPr>
          <w:rFonts w:ascii="Times New Roman" w:hAnsi="Times New Roman" w:cs="Times New Roman"/>
          <w:sz w:val="28"/>
        </w:rPr>
        <w:t>центры</w:t>
      </w:r>
      <w:r w:rsidR="008C3490">
        <w:rPr>
          <w:rFonts w:ascii="Times New Roman" w:hAnsi="Times New Roman" w:cs="Times New Roman"/>
          <w:sz w:val="28"/>
        </w:rPr>
        <w:t xml:space="preserve"> </w:t>
      </w:r>
      <w:r w:rsidRPr="000A7B93">
        <w:rPr>
          <w:rFonts w:ascii="Times New Roman" w:hAnsi="Times New Roman" w:cs="Times New Roman"/>
          <w:sz w:val="28"/>
        </w:rPr>
        <w:t>существуют</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других</w:t>
      </w:r>
      <w:r w:rsidR="008C3490">
        <w:rPr>
          <w:rFonts w:ascii="Times New Roman" w:hAnsi="Times New Roman" w:cs="Times New Roman"/>
          <w:sz w:val="28"/>
        </w:rPr>
        <w:t xml:space="preserve"> </w:t>
      </w:r>
      <w:r w:rsidR="00276200">
        <w:rPr>
          <w:rFonts w:ascii="Times New Roman" w:hAnsi="Times New Roman" w:cs="Times New Roman"/>
          <w:sz w:val="28"/>
        </w:rPr>
        <w:t>странах,</w:t>
      </w:r>
      <w:r w:rsidR="008C3490">
        <w:rPr>
          <w:rFonts w:ascii="Times New Roman" w:hAnsi="Times New Roman" w:cs="Times New Roman"/>
          <w:sz w:val="28"/>
        </w:rPr>
        <w:t xml:space="preserve"> </w:t>
      </w:r>
      <w:proofErr w:type="gramStart"/>
      <w:r w:rsidR="00276200">
        <w:rPr>
          <w:rFonts w:ascii="Times New Roman" w:hAnsi="Times New Roman" w:cs="Times New Roman"/>
          <w:sz w:val="28"/>
        </w:rPr>
        <w:t>например</w:t>
      </w:r>
      <w:proofErr w:type="gramEnd"/>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Швейцарии, в Цюрихе есть «Город науки», а в Ю. Корее в г. Сеул</w:t>
      </w:r>
      <w:r w:rsidR="00276200">
        <w:rPr>
          <w:rFonts w:ascii="Times New Roman" w:hAnsi="Times New Roman" w:cs="Times New Roman"/>
          <w:sz w:val="28"/>
        </w:rPr>
        <w:t xml:space="preserve">е есть </w:t>
      </w:r>
      <w:r w:rsidRPr="000A7B93">
        <w:rPr>
          <w:rFonts w:ascii="Times New Roman" w:hAnsi="Times New Roman" w:cs="Times New Roman"/>
          <w:sz w:val="28"/>
        </w:rPr>
        <w:t xml:space="preserve">«Город цифровых технологий».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Анализ</w:t>
      </w:r>
      <w:r w:rsidR="008C3490">
        <w:rPr>
          <w:rFonts w:ascii="Times New Roman" w:hAnsi="Times New Roman" w:cs="Times New Roman"/>
          <w:sz w:val="28"/>
        </w:rPr>
        <w:t xml:space="preserve"> </w:t>
      </w:r>
      <w:r w:rsidRPr="000A7B93">
        <w:rPr>
          <w:rFonts w:ascii="Times New Roman" w:hAnsi="Times New Roman" w:cs="Times New Roman"/>
          <w:sz w:val="28"/>
        </w:rPr>
        <w:t>имеющегося</w:t>
      </w:r>
      <w:r w:rsidR="008C3490">
        <w:rPr>
          <w:rFonts w:ascii="Times New Roman" w:hAnsi="Times New Roman" w:cs="Times New Roman"/>
          <w:sz w:val="28"/>
        </w:rPr>
        <w:t xml:space="preserve"> </w:t>
      </w:r>
      <w:r w:rsidRPr="000A7B93">
        <w:rPr>
          <w:rFonts w:ascii="Times New Roman" w:hAnsi="Times New Roman" w:cs="Times New Roman"/>
          <w:sz w:val="28"/>
        </w:rPr>
        <w:t>зарубежного</w:t>
      </w:r>
      <w:r w:rsidR="008C3490">
        <w:rPr>
          <w:rFonts w:ascii="Times New Roman" w:hAnsi="Times New Roman" w:cs="Times New Roman"/>
          <w:sz w:val="28"/>
        </w:rPr>
        <w:t xml:space="preserve"> </w:t>
      </w:r>
      <w:r w:rsidRPr="000A7B93">
        <w:rPr>
          <w:rFonts w:ascii="Times New Roman" w:hAnsi="Times New Roman" w:cs="Times New Roman"/>
          <w:sz w:val="28"/>
        </w:rPr>
        <w:t>опы</w:t>
      </w:r>
      <w:r w:rsidR="00276200">
        <w:rPr>
          <w:rFonts w:ascii="Times New Roman" w:hAnsi="Times New Roman" w:cs="Times New Roman"/>
          <w:sz w:val="28"/>
        </w:rPr>
        <w:t>та</w:t>
      </w:r>
      <w:r w:rsidR="008C3490">
        <w:rPr>
          <w:rFonts w:ascii="Times New Roman" w:hAnsi="Times New Roman" w:cs="Times New Roman"/>
          <w:sz w:val="28"/>
        </w:rPr>
        <w:t xml:space="preserve"> </w:t>
      </w:r>
      <w:r w:rsidR="00276200">
        <w:rPr>
          <w:rFonts w:ascii="Times New Roman" w:hAnsi="Times New Roman" w:cs="Times New Roman"/>
          <w:sz w:val="28"/>
        </w:rPr>
        <w:t>показывает,</w:t>
      </w:r>
      <w:r w:rsidR="008C3490">
        <w:rPr>
          <w:rFonts w:ascii="Times New Roman" w:hAnsi="Times New Roman" w:cs="Times New Roman"/>
          <w:sz w:val="28"/>
        </w:rPr>
        <w:t xml:space="preserve"> </w:t>
      </w:r>
      <w:r w:rsidR="00276200">
        <w:rPr>
          <w:rFonts w:ascii="Times New Roman" w:hAnsi="Times New Roman" w:cs="Times New Roman"/>
          <w:sz w:val="28"/>
        </w:rPr>
        <w:t>что</w:t>
      </w:r>
      <w:r w:rsidR="008C3490">
        <w:rPr>
          <w:rFonts w:ascii="Times New Roman" w:hAnsi="Times New Roman" w:cs="Times New Roman"/>
          <w:sz w:val="28"/>
        </w:rPr>
        <w:t xml:space="preserve"> </w:t>
      </w:r>
      <w:r w:rsidR="00276200">
        <w:rPr>
          <w:rFonts w:ascii="Times New Roman" w:hAnsi="Times New Roman" w:cs="Times New Roman"/>
          <w:sz w:val="28"/>
        </w:rPr>
        <w:t xml:space="preserve">развитие </w:t>
      </w:r>
      <w:r w:rsidRPr="000A7B93">
        <w:rPr>
          <w:rFonts w:ascii="Times New Roman" w:hAnsi="Times New Roman" w:cs="Times New Roman"/>
          <w:sz w:val="28"/>
        </w:rPr>
        <w:t>инновационной</w:t>
      </w:r>
      <w:r w:rsidR="008C3490">
        <w:rPr>
          <w:rFonts w:ascii="Times New Roman" w:hAnsi="Times New Roman" w:cs="Times New Roman"/>
          <w:sz w:val="28"/>
        </w:rPr>
        <w:t xml:space="preserve"> </w:t>
      </w:r>
      <w:r w:rsidRPr="000A7B93">
        <w:rPr>
          <w:rFonts w:ascii="Times New Roman" w:hAnsi="Times New Roman" w:cs="Times New Roman"/>
          <w:sz w:val="28"/>
        </w:rPr>
        <w:t>составляющей</w:t>
      </w:r>
      <w:r w:rsidR="008C3490">
        <w:rPr>
          <w:rFonts w:ascii="Times New Roman" w:hAnsi="Times New Roman" w:cs="Times New Roman"/>
          <w:sz w:val="28"/>
        </w:rPr>
        <w:t xml:space="preserve"> </w:t>
      </w:r>
      <w:r w:rsidRPr="000A7B93">
        <w:rPr>
          <w:rFonts w:ascii="Times New Roman" w:hAnsi="Times New Roman" w:cs="Times New Roman"/>
          <w:sz w:val="28"/>
        </w:rPr>
        <w:t>эконом</w:t>
      </w:r>
      <w:r w:rsidR="00276200">
        <w:rPr>
          <w:rFonts w:ascii="Times New Roman" w:hAnsi="Times New Roman" w:cs="Times New Roman"/>
          <w:sz w:val="28"/>
        </w:rPr>
        <w:t>ики</w:t>
      </w:r>
      <w:r w:rsidR="008C3490">
        <w:rPr>
          <w:rFonts w:ascii="Times New Roman" w:hAnsi="Times New Roman" w:cs="Times New Roman"/>
          <w:sz w:val="28"/>
        </w:rPr>
        <w:t xml:space="preserve"> </w:t>
      </w:r>
      <w:r w:rsidR="00276200">
        <w:rPr>
          <w:rFonts w:ascii="Times New Roman" w:hAnsi="Times New Roman" w:cs="Times New Roman"/>
          <w:sz w:val="28"/>
        </w:rPr>
        <w:t>формируется</w:t>
      </w:r>
      <w:r w:rsidR="008C3490">
        <w:rPr>
          <w:rFonts w:ascii="Times New Roman" w:hAnsi="Times New Roman" w:cs="Times New Roman"/>
          <w:sz w:val="28"/>
        </w:rPr>
        <w:t xml:space="preserve"> </w:t>
      </w:r>
      <w:r w:rsidR="00276200">
        <w:rPr>
          <w:rFonts w:ascii="Times New Roman" w:hAnsi="Times New Roman" w:cs="Times New Roman"/>
          <w:sz w:val="28"/>
        </w:rPr>
        <w:t xml:space="preserve">индивидуально </w:t>
      </w:r>
      <w:r w:rsidRPr="000A7B93">
        <w:rPr>
          <w:rFonts w:ascii="Times New Roman" w:hAnsi="Times New Roman" w:cs="Times New Roman"/>
          <w:sz w:val="28"/>
        </w:rPr>
        <w:t>для</w:t>
      </w:r>
      <w:r w:rsidR="008C3490">
        <w:rPr>
          <w:rFonts w:ascii="Times New Roman" w:hAnsi="Times New Roman" w:cs="Times New Roman"/>
          <w:sz w:val="28"/>
        </w:rPr>
        <w:t xml:space="preserve"> </w:t>
      </w:r>
      <w:r w:rsidRPr="000A7B93">
        <w:rPr>
          <w:rFonts w:ascii="Times New Roman" w:hAnsi="Times New Roman" w:cs="Times New Roman"/>
          <w:sz w:val="28"/>
        </w:rPr>
        <w:t>каждой</w:t>
      </w:r>
      <w:r w:rsidR="008C3490">
        <w:rPr>
          <w:rFonts w:ascii="Times New Roman" w:hAnsi="Times New Roman" w:cs="Times New Roman"/>
          <w:sz w:val="28"/>
        </w:rPr>
        <w:t xml:space="preserve"> </w:t>
      </w:r>
      <w:r w:rsidRPr="000A7B93">
        <w:rPr>
          <w:rFonts w:ascii="Times New Roman" w:hAnsi="Times New Roman" w:cs="Times New Roman"/>
          <w:sz w:val="28"/>
        </w:rPr>
        <w:t>страны,</w:t>
      </w:r>
      <w:r w:rsidR="008C3490">
        <w:rPr>
          <w:rFonts w:ascii="Times New Roman" w:hAnsi="Times New Roman" w:cs="Times New Roman"/>
          <w:sz w:val="28"/>
        </w:rPr>
        <w:t xml:space="preserve"> </w:t>
      </w:r>
      <w:r w:rsidRPr="000A7B93">
        <w:rPr>
          <w:rFonts w:ascii="Times New Roman" w:hAnsi="Times New Roman" w:cs="Times New Roman"/>
          <w:sz w:val="28"/>
        </w:rPr>
        <w:t>однако</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каждом</w:t>
      </w:r>
      <w:r w:rsidR="008C3490">
        <w:rPr>
          <w:rFonts w:ascii="Times New Roman" w:hAnsi="Times New Roman" w:cs="Times New Roman"/>
          <w:sz w:val="28"/>
        </w:rPr>
        <w:t xml:space="preserve"> </w:t>
      </w:r>
      <w:r w:rsidR="00276200">
        <w:rPr>
          <w:rFonts w:ascii="Times New Roman" w:hAnsi="Times New Roman" w:cs="Times New Roman"/>
          <w:sz w:val="28"/>
        </w:rPr>
        <w:t>конкретном</w:t>
      </w:r>
      <w:r w:rsidR="008C3490">
        <w:rPr>
          <w:rFonts w:ascii="Times New Roman" w:hAnsi="Times New Roman" w:cs="Times New Roman"/>
          <w:sz w:val="28"/>
        </w:rPr>
        <w:t xml:space="preserve"> </w:t>
      </w:r>
      <w:r w:rsidR="00276200">
        <w:rPr>
          <w:rFonts w:ascii="Times New Roman" w:hAnsi="Times New Roman" w:cs="Times New Roman"/>
          <w:sz w:val="28"/>
        </w:rPr>
        <w:t>случае</w:t>
      </w:r>
      <w:r w:rsidR="008C3490">
        <w:rPr>
          <w:rFonts w:ascii="Times New Roman" w:hAnsi="Times New Roman" w:cs="Times New Roman"/>
          <w:sz w:val="28"/>
        </w:rPr>
        <w:t xml:space="preserve"> </w:t>
      </w:r>
      <w:r w:rsidR="00276200">
        <w:rPr>
          <w:rFonts w:ascii="Times New Roman" w:hAnsi="Times New Roman" w:cs="Times New Roman"/>
          <w:sz w:val="28"/>
        </w:rPr>
        <w:t>могут</w:t>
      </w:r>
      <w:r w:rsidR="008C3490">
        <w:rPr>
          <w:rFonts w:ascii="Times New Roman" w:hAnsi="Times New Roman" w:cs="Times New Roman"/>
          <w:sz w:val="28"/>
        </w:rPr>
        <w:t xml:space="preserve"> </w:t>
      </w:r>
      <w:r w:rsidR="00276200">
        <w:rPr>
          <w:rFonts w:ascii="Times New Roman" w:hAnsi="Times New Roman" w:cs="Times New Roman"/>
          <w:sz w:val="28"/>
        </w:rPr>
        <w:t xml:space="preserve">быть </w:t>
      </w:r>
      <w:r w:rsidRPr="000A7B93">
        <w:rPr>
          <w:rFonts w:ascii="Times New Roman" w:hAnsi="Times New Roman" w:cs="Times New Roman"/>
          <w:sz w:val="28"/>
        </w:rPr>
        <w:t>приняты</w:t>
      </w:r>
      <w:r w:rsidR="008C3490">
        <w:rPr>
          <w:rFonts w:ascii="Times New Roman" w:hAnsi="Times New Roman" w:cs="Times New Roman"/>
          <w:sz w:val="28"/>
        </w:rPr>
        <w:t xml:space="preserve"> </w:t>
      </w:r>
      <w:r w:rsidRPr="000A7B93">
        <w:rPr>
          <w:rFonts w:ascii="Times New Roman" w:hAnsi="Times New Roman" w:cs="Times New Roman"/>
          <w:sz w:val="28"/>
        </w:rPr>
        <w:t>во</w:t>
      </w:r>
      <w:r w:rsidR="008C3490">
        <w:rPr>
          <w:rFonts w:ascii="Times New Roman" w:hAnsi="Times New Roman" w:cs="Times New Roman"/>
          <w:sz w:val="28"/>
        </w:rPr>
        <w:t xml:space="preserve"> </w:t>
      </w:r>
      <w:r w:rsidRPr="000A7B93">
        <w:rPr>
          <w:rFonts w:ascii="Times New Roman" w:hAnsi="Times New Roman" w:cs="Times New Roman"/>
          <w:sz w:val="28"/>
        </w:rPr>
        <w:t>внимание</w:t>
      </w:r>
      <w:r w:rsidR="008C3490">
        <w:rPr>
          <w:rFonts w:ascii="Times New Roman" w:hAnsi="Times New Roman" w:cs="Times New Roman"/>
          <w:sz w:val="28"/>
        </w:rPr>
        <w:t xml:space="preserve"> </w:t>
      </w:r>
      <w:r w:rsidRPr="000A7B93">
        <w:rPr>
          <w:rFonts w:ascii="Times New Roman" w:hAnsi="Times New Roman" w:cs="Times New Roman"/>
          <w:sz w:val="28"/>
        </w:rPr>
        <w:t>положительно</w:t>
      </w:r>
      <w:r w:rsidR="008C3490">
        <w:rPr>
          <w:rFonts w:ascii="Times New Roman" w:hAnsi="Times New Roman" w:cs="Times New Roman"/>
          <w:sz w:val="28"/>
        </w:rPr>
        <w:t xml:space="preserve"> </w:t>
      </w:r>
      <w:r w:rsidRPr="000A7B93">
        <w:rPr>
          <w:rFonts w:ascii="Times New Roman" w:hAnsi="Times New Roman" w:cs="Times New Roman"/>
          <w:sz w:val="28"/>
        </w:rPr>
        <w:t>зарекомендовавшие</w:t>
      </w:r>
      <w:r w:rsidR="008C3490">
        <w:rPr>
          <w:rFonts w:ascii="Times New Roman" w:hAnsi="Times New Roman" w:cs="Times New Roman"/>
          <w:sz w:val="28"/>
        </w:rPr>
        <w:t xml:space="preserve"> </w:t>
      </w:r>
      <w:r w:rsidRPr="000A7B93">
        <w:rPr>
          <w:rFonts w:ascii="Times New Roman" w:hAnsi="Times New Roman" w:cs="Times New Roman"/>
          <w:sz w:val="28"/>
        </w:rPr>
        <w:t>себя</w:t>
      </w:r>
      <w:r w:rsidR="008C3490">
        <w:rPr>
          <w:rFonts w:ascii="Times New Roman" w:hAnsi="Times New Roman" w:cs="Times New Roman"/>
          <w:sz w:val="28"/>
        </w:rPr>
        <w:t xml:space="preserve"> </w:t>
      </w:r>
      <w:r w:rsidRPr="000A7B93">
        <w:rPr>
          <w:rFonts w:ascii="Times New Roman" w:hAnsi="Times New Roman" w:cs="Times New Roman"/>
          <w:sz w:val="28"/>
        </w:rPr>
        <w:t>подходы, использованы</w:t>
      </w:r>
      <w:r w:rsidR="008C3490">
        <w:rPr>
          <w:rFonts w:ascii="Times New Roman" w:hAnsi="Times New Roman" w:cs="Times New Roman"/>
          <w:sz w:val="28"/>
        </w:rPr>
        <w:t xml:space="preserve"> </w:t>
      </w:r>
      <w:r w:rsidRPr="000A7B93">
        <w:rPr>
          <w:rFonts w:ascii="Times New Roman" w:hAnsi="Times New Roman" w:cs="Times New Roman"/>
          <w:sz w:val="28"/>
        </w:rPr>
        <w:t>отдельные</w:t>
      </w:r>
      <w:r w:rsidR="008C3490">
        <w:rPr>
          <w:rFonts w:ascii="Times New Roman" w:hAnsi="Times New Roman" w:cs="Times New Roman"/>
          <w:sz w:val="28"/>
        </w:rPr>
        <w:t xml:space="preserve"> </w:t>
      </w:r>
      <w:r w:rsidRPr="000A7B93">
        <w:rPr>
          <w:rFonts w:ascii="Times New Roman" w:hAnsi="Times New Roman" w:cs="Times New Roman"/>
          <w:sz w:val="28"/>
        </w:rPr>
        <w:t>эффективные</w:t>
      </w:r>
      <w:r w:rsidR="008C3490">
        <w:rPr>
          <w:rFonts w:ascii="Times New Roman" w:hAnsi="Times New Roman" w:cs="Times New Roman"/>
          <w:sz w:val="28"/>
        </w:rPr>
        <w:t xml:space="preserve"> </w:t>
      </w:r>
      <w:r w:rsidR="00276200">
        <w:rPr>
          <w:rFonts w:ascii="Times New Roman" w:hAnsi="Times New Roman" w:cs="Times New Roman"/>
          <w:sz w:val="28"/>
        </w:rPr>
        <w:t>меры,</w:t>
      </w:r>
      <w:r w:rsidR="008C3490">
        <w:rPr>
          <w:rFonts w:ascii="Times New Roman" w:hAnsi="Times New Roman" w:cs="Times New Roman"/>
          <w:sz w:val="28"/>
        </w:rPr>
        <w:t xml:space="preserve"> </w:t>
      </w:r>
      <w:r w:rsidR="00276200">
        <w:rPr>
          <w:rFonts w:ascii="Times New Roman" w:hAnsi="Times New Roman" w:cs="Times New Roman"/>
          <w:sz w:val="28"/>
        </w:rPr>
        <w:t>успешно</w:t>
      </w:r>
      <w:r w:rsidR="008C3490">
        <w:rPr>
          <w:rFonts w:ascii="Times New Roman" w:hAnsi="Times New Roman" w:cs="Times New Roman"/>
          <w:sz w:val="28"/>
        </w:rPr>
        <w:t xml:space="preserve"> </w:t>
      </w:r>
      <w:r w:rsidR="00276200">
        <w:rPr>
          <w:rFonts w:ascii="Times New Roman" w:hAnsi="Times New Roman" w:cs="Times New Roman"/>
          <w:sz w:val="28"/>
        </w:rPr>
        <w:t>внедренные</w:t>
      </w:r>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различных странах. Так, например, пред</w:t>
      </w:r>
      <w:r w:rsidR="00276200">
        <w:rPr>
          <w:rFonts w:ascii="Times New Roman" w:hAnsi="Times New Roman" w:cs="Times New Roman"/>
          <w:sz w:val="28"/>
        </w:rPr>
        <w:t xml:space="preserve">ставляется интересным опыт США </w:t>
      </w:r>
      <w:r w:rsidRPr="000A7B93">
        <w:rPr>
          <w:rFonts w:ascii="Times New Roman" w:hAnsi="Times New Roman" w:cs="Times New Roman"/>
          <w:sz w:val="28"/>
        </w:rPr>
        <w:t>и Германии по продвижению инновацион</w:t>
      </w:r>
      <w:r w:rsidR="00276200">
        <w:rPr>
          <w:rFonts w:ascii="Times New Roman" w:hAnsi="Times New Roman" w:cs="Times New Roman"/>
          <w:sz w:val="28"/>
        </w:rPr>
        <w:t xml:space="preserve">ных товаров и услуг на внешние </w:t>
      </w:r>
      <w:r w:rsidRPr="000A7B93">
        <w:rPr>
          <w:rFonts w:ascii="Times New Roman" w:hAnsi="Times New Roman" w:cs="Times New Roman"/>
          <w:sz w:val="28"/>
        </w:rPr>
        <w:t>рынки</w:t>
      </w:r>
      <w:r w:rsidR="008C3490">
        <w:rPr>
          <w:rFonts w:ascii="Times New Roman" w:hAnsi="Times New Roman" w:cs="Times New Roman"/>
          <w:sz w:val="28"/>
        </w:rPr>
        <w:t xml:space="preserve"> </w:t>
      </w:r>
      <w:r w:rsidRPr="000A7B93">
        <w:rPr>
          <w:rFonts w:ascii="Times New Roman" w:hAnsi="Times New Roman" w:cs="Times New Roman"/>
          <w:sz w:val="28"/>
        </w:rPr>
        <w:t>(организация</w:t>
      </w:r>
      <w:r w:rsidR="008C3490">
        <w:rPr>
          <w:rFonts w:ascii="Times New Roman" w:hAnsi="Times New Roman" w:cs="Times New Roman"/>
          <w:sz w:val="28"/>
        </w:rPr>
        <w:t xml:space="preserve"> </w:t>
      </w:r>
      <w:r w:rsidRPr="000A7B93">
        <w:rPr>
          <w:rFonts w:ascii="Times New Roman" w:hAnsi="Times New Roman" w:cs="Times New Roman"/>
          <w:sz w:val="28"/>
        </w:rPr>
        <w:t>торговых</w:t>
      </w:r>
      <w:r w:rsidR="008C3490">
        <w:rPr>
          <w:rFonts w:ascii="Times New Roman" w:hAnsi="Times New Roman" w:cs="Times New Roman"/>
          <w:sz w:val="28"/>
        </w:rPr>
        <w:t xml:space="preserve"> </w:t>
      </w:r>
      <w:r w:rsidRPr="000A7B93">
        <w:rPr>
          <w:rFonts w:ascii="Times New Roman" w:hAnsi="Times New Roman" w:cs="Times New Roman"/>
          <w:sz w:val="28"/>
        </w:rPr>
        <w:t>миссий</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США</w:t>
      </w:r>
      <w:r w:rsidR="008C3490">
        <w:rPr>
          <w:rFonts w:ascii="Times New Roman" w:hAnsi="Times New Roman" w:cs="Times New Roman"/>
          <w:sz w:val="28"/>
        </w:rPr>
        <w:t xml:space="preserve"> </w:t>
      </w:r>
      <w:r w:rsidR="00276200">
        <w:rPr>
          <w:rFonts w:ascii="Times New Roman" w:hAnsi="Times New Roman" w:cs="Times New Roman"/>
          <w:sz w:val="28"/>
        </w:rPr>
        <w:t>и</w:t>
      </w:r>
      <w:r w:rsidR="008C3490">
        <w:rPr>
          <w:rFonts w:ascii="Times New Roman" w:hAnsi="Times New Roman" w:cs="Times New Roman"/>
          <w:sz w:val="28"/>
        </w:rPr>
        <w:t xml:space="preserve"> </w:t>
      </w:r>
      <w:r w:rsidR="00276200">
        <w:rPr>
          <w:rFonts w:ascii="Times New Roman" w:hAnsi="Times New Roman" w:cs="Times New Roman"/>
          <w:sz w:val="28"/>
        </w:rPr>
        <w:t>создание</w:t>
      </w:r>
      <w:r w:rsidR="008C3490">
        <w:rPr>
          <w:rFonts w:ascii="Times New Roman" w:hAnsi="Times New Roman" w:cs="Times New Roman"/>
          <w:sz w:val="28"/>
        </w:rPr>
        <w:t xml:space="preserve"> </w:t>
      </w:r>
      <w:r w:rsidR="00276200">
        <w:rPr>
          <w:rFonts w:ascii="Times New Roman" w:hAnsi="Times New Roman" w:cs="Times New Roman"/>
          <w:sz w:val="28"/>
        </w:rPr>
        <w:t xml:space="preserve">«Экспортной </w:t>
      </w:r>
      <w:r w:rsidRPr="000A7B93">
        <w:rPr>
          <w:rFonts w:ascii="Times New Roman" w:hAnsi="Times New Roman" w:cs="Times New Roman"/>
          <w:sz w:val="28"/>
        </w:rPr>
        <w:t>инициативы здравоохранения» в Герм</w:t>
      </w:r>
      <w:r w:rsidR="00276200">
        <w:rPr>
          <w:rFonts w:ascii="Times New Roman" w:hAnsi="Times New Roman" w:cs="Times New Roman"/>
          <w:sz w:val="28"/>
        </w:rPr>
        <w:t xml:space="preserve">ании); опыт США и Швейцарии по </w:t>
      </w:r>
      <w:r w:rsidRPr="000A7B93">
        <w:rPr>
          <w:rFonts w:ascii="Times New Roman" w:hAnsi="Times New Roman" w:cs="Times New Roman"/>
          <w:sz w:val="28"/>
        </w:rPr>
        <w:t>созданию</w:t>
      </w:r>
      <w:r w:rsidR="008C3490">
        <w:rPr>
          <w:rFonts w:ascii="Times New Roman" w:hAnsi="Times New Roman" w:cs="Times New Roman"/>
          <w:sz w:val="28"/>
        </w:rPr>
        <w:t xml:space="preserve"> </w:t>
      </w:r>
      <w:r w:rsidRPr="000A7B93">
        <w:rPr>
          <w:rFonts w:ascii="Times New Roman" w:hAnsi="Times New Roman" w:cs="Times New Roman"/>
          <w:sz w:val="28"/>
        </w:rPr>
        <w:t>условий</w:t>
      </w:r>
      <w:r w:rsidR="008C3490">
        <w:rPr>
          <w:rFonts w:ascii="Times New Roman" w:hAnsi="Times New Roman" w:cs="Times New Roman"/>
          <w:sz w:val="28"/>
        </w:rPr>
        <w:t xml:space="preserve"> </w:t>
      </w:r>
      <w:r w:rsidRPr="000A7B93">
        <w:rPr>
          <w:rFonts w:ascii="Times New Roman" w:hAnsi="Times New Roman" w:cs="Times New Roman"/>
          <w:sz w:val="28"/>
        </w:rPr>
        <w:t>для</w:t>
      </w:r>
      <w:r w:rsidR="008C3490">
        <w:rPr>
          <w:rFonts w:ascii="Times New Roman" w:hAnsi="Times New Roman" w:cs="Times New Roman"/>
          <w:sz w:val="28"/>
        </w:rPr>
        <w:t xml:space="preserve"> </w:t>
      </w:r>
      <w:r w:rsidRPr="000A7B93">
        <w:rPr>
          <w:rFonts w:ascii="Times New Roman" w:hAnsi="Times New Roman" w:cs="Times New Roman"/>
          <w:sz w:val="28"/>
        </w:rPr>
        <w:t>коммерческого внедрения</w:t>
      </w:r>
      <w:r w:rsidR="008C3490">
        <w:rPr>
          <w:rFonts w:ascii="Times New Roman" w:hAnsi="Times New Roman" w:cs="Times New Roman"/>
          <w:sz w:val="28"/>
        </w:rPr>
        <w:t xml:space="preserve"> </w:t>
      </w:r>
      <w:r w:rsidR="00276200">
        <w:rPr>
          <w:rFonts w:ascii="Times New Roman" w:hAnsi="Times New Roman" w:cs="Times New Roman"/>
          <w:sz w:val="28"/>
        </w:rPr>
        <w:t>результатов</w:t>
      </w:r>
      <w:r w:rsidR="008C3490">
        <w:rPr>
          <w:rFonts w:ascii="Times New Roman" w:hAnsi="Times New Roman" w:cs="Times New Roman"/>
          <w:sz w:val="28"/>
        </w:rPr>
        <w:t xml:space="preserve"> </w:t>
      </w:r>
      <w:r w:rsidR="00276200">
        <w:rPr>
          <w:rFonts w:ascii="Times New Roman" w:hAnsi="Times New Roman" w:cs="Times New Roman"/>
          <w:sz w:val="28"/>
        </w:rPr>
        <w:t>НИОКР</w:t>
      </w:r>
      <w:r w:rsidR="008C3490">
        <w:rPr>
          <w:rFonts w:ascii="Times New Roman" w:hAnsi="Times New Roman" w:cs="Times New Roman"/>
          <w:sz w:val="28"/>
        </w:rPr>
        <w:t xml:space="preserve"> </w:t>
      </w:r>
      <w:r w:rsidR="00276200">
        <w:rPr>
          <w:rFonts w:ascii="Times New Roman" w:hAnsi="Times New Roman" w:cs="Times New Roman"/>
          <w:sz w:val="28"/>
        </w:rPr>
        <w:t xml:space="preserve">и </w:t>
      </w:r>
      <w:r w:rsidRPr="000A7B93">
        <w:rPr>
          <w:rFonts w:ascii="Times New Roman" w:hAnsi="Times New Roman" w:cs="Times New Roman"/>
          <w:sz w:val="28"/>
        </w:rPr>
        <w:t>инноваций; опыт Японии в развитии ме</w:t>
      </w:r>
      <w:r w:rsidR="00276200">
        <w:rPr>
          <w:rFonts w:ascii="Times New Roman" w:hAnsi="Times New Roman" w:cs="Times New Roman"/>
          <w:sz w:val="28"/>
        </w:rPr>
        <w:t xml:space="preserve">ждународной научно-технической </w:t>
      </w:r>
      <w:r w:rsidRPr="000A7B93">
        <w:rPr>
          <w:rFonts w:ascii="Times New Roman" w:hAnsi="Times New Roman" w:cs="Times New Roman"/>
          <w:sz w:val="28"/>
        </w:rPr>
        <w:t>кооперации. Как видно из представленного обзора, многие страны уделяют особое внимание</w:t>
      </w:r>
      <w:r w:rsidR="008C3490">
        <w:rPr>
          <w:rFonts w:ascii="Times New Roman" w:hAnsi="Times New Roman" w:cs="Times New Roman"/>
          <w:sz w:val="28"/>
        </w:rPr>
        <w:t xml:space="preserve"> </w:t>
      </w:r>
      <w:r w:rsidRPr="000A7B93">
        <w:rPr>
          <w:rFonts w:ascii="Times New Roman" w:hAnsi="Times New Roman" w:cs="Times New Roman"/>
          <w:sz w:val="28"/>
        </w:rPr>
        <w:t>развитию</w:t>
      </w:r>
      <w:r w:rsidR="008C3490">
        <w:rPr>
          <w:rFonts w:ascii="Times New Roman" w:hAnsi="Times New Roman" w:cs="Times New Roman"/>
          <w:sz w:val="28"/>
        </w:rPr>
        <w:t xml:space="preserve"> </w:t>
      </w:r>
      <w:r w:rsidRPr="000A7B93">
        <w:rPr>
          <w:rFonts w:ascii="Times New Roman" w:hAnsi="Times New Roman" w:cs="Times New Roman"/>
          <w:sz w:val="28"/>
        </w:rPr>
        <w:t>инновационной</w:t>
      </w:r>
      <w:r w:rsidR="008C3490">
        <w:rPr>
          <w:rFonts w:ascii="Times New Roman" w:hAnsi="Times New Roman" w:cs="Times New Roman"/>
          <w:sz w:val="28"/>
        </w:rPr>
        <w:t xml:space="preserve"> </w:t>
      </w:r>
      <w:r w:rsidRPr="000A7B93">
        <w:rPr>
          <w:rFonts w:ascii="Times New Roman" w:hAnsi="Times New Roman" w:cs="Times New Roman"/>
          <w:sz w:val="28"/>
        </w:rPr>
        <w:t>политики.</w:t>
      </w:r>
      <w:r w:rsidR="008C3490">
        <w:rPr>
          <w:rFonts w:ascii="Times New Roman" w:hAnsi="Times New Roman" w:cs="Times New Roman"/>
          <w:sz w:val="28"/>
        </w:rPr>
        <w:t xml:space="preserve"> </w:t>
      </w:r>
      <w:r w:rsidRPr="000A7B93">
        <w:rPr>
          <w:rFonts w:ascii="Times New Roman" w:hAnsi="Times New Roman" w:cs="Times New Roman"/>
          <w:sz w:val="28"/>
        </w:rPr>
        <w:t>Разрабатываются</w:t>
      </w:r>
      <w:r w:rsidR="008C3490">
        <w:rPr>
          <w:rFonts w:ascii="Times New Roman" w:hAnsi="Times New Roman" w:cs="Times New Roman"/>
          <w:sz w:val="28"/>
        </w:rPr>
        <w:t xml:space="preserve"> </w:t>
      </w:r>
      <w:r w:rsidRPr="000A7B93">
        <w:rPr>
          <w:rFonts w:ascii="Times New Roman" w:hAnsi="Times New Roman" w:cs="Times New Roman"/>
          <w:sz w:val="28"/>
        </w:rPr>
        <w:t xml:space="preserve">и </w:t>
      </w:r>
    </w:p>
    <w:p w:rsidR="000A7B93" w:rsidRPr="000A7B93"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t>внедряются эффективные механизмы по</w:t>
      </w:r>
      <w:r w:rsidR="00276200">
        <w:rPr>
          <w:rFonts w:ascii="Times New Roman" w:hAnsi="Times New Roman" w:cs="Times New Roman"/>
          <w:sz w:val="28"/>
        </w:rPr>
        <w:t xml:space="preserve">ддержки инновационной системы, </w:t>
      </w:r>
      <w:r w:rsidRPr="000A7B93">
        <w:rPr>
          <w:rFonts w:ascii="Times New Roman" w:hAnsi="Times New Roman" w:cs="Times New Roman"/>
          <w:sz w:val="28"/>
        </w:rPr>
        <w:t>развиваются</w:t>
      </w:r>
      <w:r w:rsidR="008C3490">
        <w:rPr>
          <w:rFonts w:ascii="Times New Roman" w:hAnsi="Times New Roman" w:cs="Times New Roman"/>
          <w:sz w:val="28"/>
        </w:rPr>
        <w:t xml:space="preserve"> </w:t>
      </w:r>
      <w:r w:rsidRPr="000A7B93">
        <w:rPr>
          <w:rFonts w:ascii="Times New Roman" w:hAnsi="Times New Roman" w:cs="Times New Roman"/>
          <w:sz w:val="28"/>
        </w:rPr>
        <w:t>определенные</w:t>
      </w:r>
      <w:r w:rsidR="008C3490">
        <w:rPr>
          <w:rFonts w:ascii="Times New Roman" w:hAnsi="Times New Roman" w:cs="Times New Roman"/>
          <w:sz w:val="28"/>
        </w:rPr>
        <w:t xml:space="preserve"> </w:t>
      </w:r>
      <w:r w:rsidRPr="000A7B93">
        <w:rPr>
          <w:rFonts w:ascii="Times New Roman" w:hAnsi="Times New Roman" w:cs="Times New Roman"/>
          <w:sz w:val="28"/>
        </w:rPr>
        <w:t>технолог</w:t>
      </w:r>
      <w:r w:rsidR="00276200">
        <w:rPr>
          <w:rFonts w:ascii="Times New Roman" w:hAnsi="Times New Roman" w:cs="Times New Roman"/>
          <w:sz w:val="28"/>
        </w:rPr>
        <w:t>ические</w:t>
      </w:r>
      <w:r w:rsidR="008C3490">
        <w:rPr>
          <w:rFonts w:ascii="Times New Roman" w:hAnsi="Times New Roman" w:cs="Times New Roman"/>
          <w:sz w:val="28"/>
        </w:rPr>
        <w:t xml:space="preserve"> </w:t>
      </w:r>
      <w:r w:rsidR="00276200">
        <w:rPr>
          <w:rFonts w:ascii="Times New Roman" w:hAnsi="Times New Roman" w:cs="Times New Roman"/>
          <w:sz w:val="28"/>
        </w:rPr>
        <w:t>направления,</w:t>
      </w:r>
      <w:r w:rsidR="008C3490">
        <w:rPr>
          <w:rFonts w:ascii="Times New Roman" w:hAnsi="Times New Roman" w:cs="Times New Roman"/>
          <w:sz w:val="28"/>
        </w:rPr>
        <w:t xml:space="preserve"> </w:t>
      </w:r>
      <w:r w:rsidR="00276200">
        <w:rPr>
          <w:rFonts w:ascii="Times New Roman" w:hAnsi="Times New Roman" w:cs="Times New Roman"/>
          <w:sz w:val="28"/>
        </w:rPr>
        <w:t xml:space="preserve">которые </w:t>
      </w:r>
      <w:r w:rsidRPr="000A7B93">
        <w:rPr>
          <w:rFonts w:ascii="Times New Roman" w:hAnsi="Times New Roman" w:cs="Times New Roman"/>
          <w:sz w:val="28"/>
        </w:rPr>
        <w:t>призваны</w:t>
      </w:r>
      <w:r w:rsidR="008C3490">
        <w:rPr>
          <w:rFonts w:ascii="Times New Roman" w:hAnsi="Times New Roman" w:cs="Times New Roman"/>
          <w:sz w:val="28"/>
        </w:rPr>
        <w:t xml:space="preserve"> </w:t>
      </w:r>
      <w:r w:rsidRPr="000A7B93">
        <w:rPr>
          <w:rFonts w:ascii="Times New Roman" w:hAnsi="Times New Roman" w:cs="Times New Roman"/>
          <w:sz w:val="28"/>
        </w:rPr>
        <w:t>быть</w:t>
      </w:r>
      <w:r w:rsidR="008C3490">
        <w:rPr>
          <w:rFonts w:ascii="Times New Roman" w:hAnsi="Times New Roman" w:cs="Times New Roman"/>
          <w:sz w:val="28"/>
        </w:rPr>
        <w:t xml:space="preserve"> </w:t>
      </w:r>
      <w:r w:rsidRPr="000A7B93">
        <w:rPr>
          <w:rFonts w:ascii="Times New Roman" w:hAnsi="Times New Roman" w:cs="Times New Roman"/>
          <w:sz w:val="28"/>
        </w:rPr>
        <w:t>двигателями</w:t>
      </w:r>
      <w:r w:rsidR="008C3490">
        <w:rPr>
          <w:rFonts w:ascii="Times New Roman" w:hAnsi="Times New Roman" w:cs="Times New Roman"/>
          <w:sz w:val="28"/>
        </w:rPr>
        <w:t xml:space="preserve"> </w:t>
      </w:r>
      <w:r w:rsidRPr="000A7B93">
        <w:rPr>
          <w:rFonts w:ascii="Times New Roman" w:hAnsi="Times New Roman" w:cs="Times New Roman"/>
          <w:sz w:val="28"/>
        </w:rPr>
        <w:t>экономичес</w:t>
      </w:r>
      <w:r w:rsidR="00276200">
        <w:rPr>
          <w:rFonts w:ascii="Times New Roman" w:hAnsi="Times New Roman" w:cs="Times New Roman"/>
          <w:sz w:val="28"/>
        </w:rPr>
        <w:t>кого</w:t>
      </w:r>
      <w:r w:rsidR="008C3490">
        <w:rPr>
          <w:rFonts w:ascii="Times New Roman" w:hAnsi="Times New Roman" w:cs="Times New Roman"/>
          <w:sz w:val="28"/>
        </w:rPr>
        <w:t xml:space="preserve"> </w:t>
      </w:r>
      <w:r w:rsidR="00276200">
        <w:rPr>
          <w:rFonts w:ascii="Times New Roman" w:hAnsi="Times New Roman" w:cs="Times New Roman"/>
          <w:sz w:val="28"/>
        </w:rPr>
        <w:t>роста.</w:t>
      </w:r>
      <w:r w:rsidR="008C3490">
        <w:rPr>
          <w:rFonts w:ascii="Times New Roman" w:hAnsi="Times New Roman" w:cs="Times New Roman"/>
          <w:sz w:val="28"/>
        </w:rPr>
        <w:t xml:space="preserve"> </w:t>
      </w:r>
      <w:r w:rsidR="00276200">
        <w:rPr>
          <w:rFonts w:ascii="Times New Roman" w:hAnsi="Times New Roman" w:cs="Times New Roman"/>
          <w:sz w:val="28"/>
        </w:rPr>
        <w:t>Рассмотренный</w:t>
      </w:r>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данном аналитическом обзоре опыт разл</w:t>
      </w:r>
      <w:r w:rsidR="00276200">
        <w:rPr>
          <w:rFonts w:ascii="Times New Roman" w:hAnsi="Times New Roman" w:cs="Times New Roman"/>
          <w:sz w:val="28"/>
        </w:rPr>
        <w:t xml:space="preserve">ичных стран Европы, Северной и </w:t>
      </w:r>
      <w:r w:rsidRPr="000A7B93">
        <w:rPr>
          <w:rFonts w:ascii="Times New Roman" w:hAnsi="Times New Roman" w:cs="Times New Roman"/>
          <w:sz w:val="28"/>
        </w:rPr>
        <w:t>Южной</w:t>
      </w:r>
      <w:r w:rsidR="008C3490">
        <w:rPr>
          <w:rFonts w:ascii="Times New Roman" w:hAnsi="Times New Roman" w:cs="Times New Roman"/>
          <w:sz w:val="28"/>
        </w:rPr>
        <w:t xml:space="preserve"> </w:t>
      </w:r>
      <w:r w:rsidRPr="000A7B93">
        <w:rPr>
          <w:rFonts w:ascii="Times New Roman" w:hAnsi="Times New Roman" w:cs="Times New Roman"/>
          <w:sz w:val="28"/>
        </w:rPr>
        <w:t>Америки,</w:t>
      </w:r>
      <w:r w:rsidR="008C3490">
        <w:rPr>
          <w:rFonts w:ascii="Times New Roman" w:hAnsi="Times New Roman" w:cs="Times New Roman"/>
          <w:sz w:val="28"/>
        </w:rPr>
        <w:t xml:space="preserve"> </w:t>
      </w:r>
      <w:r w:rsidRPr="000A7B93">
        <w:rPr>
          <w:rFonts w:ascii="Times New Roman" w:hAnsi="Times New Roman" w:cs="Times New Roman"/>
          <w:sz w:val="28"/>
        </w:rPr>
        <w:t>Азии</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СНГ</w:t>
      </w:r>
      <w:r w:rsidR="008C3490">
        <w:rPr>
          <w:rFonts w:ascii="Times New Roman" w:hAnsi="Times New Roman" w:cs="Times New Roman"/>
          <w:sz w:val="28"/>
        </w:rPr>
        <w:t xml:space="preserve"> </w:t>
      </w:r>
      <w:r w:rsidRPr="000A7B93">
        <w:rPr>
          <w:rFonts w:ascii="Times New Roman" w:hAnsi="Times New Roman" w:cs="Times New Roman"/>
          <w:sz w:val="28"/>
        </w:rPr>
        <w:t>предс</w:t>
      </w:r>
      <w:r w:rsidR="00276200">
        <w:rPr>
          <w:rFonts w:ascii="Times New Roman" w:hAnsi="Times New Roman" w:cs="Times New Roman"/>
          <w:sz w:val="28"/>
        </w:rPr>
        <w:t>тавляет</w:t>
      </w:r>
      <w:r w:rsidR="008C3490">
        <w:rPr>
          <w:rFonts w:ascii="Times New Roman" w:hAnsi="Times New Roman" w:cs="Times New Roman"/>
          <w:sz w:val="28"/>
        </w:rPr>
        <w:t xml:space="preserve"> </w:t>
      </w:r>
      <w:r w:rsidR="00276200">
        <w:rPr>
          <w:rFonts w:ascii="Times New Roman" w:hAnsi="Times New Roman" w:cs="Times New Roman"/>
          <w:sz w:val="28"/>
        </w:rPr>
        <w:t>немалый</w:t>
      </w:r>
      <w:r w:rsidR="008C3490">
        <w:rPr>
          <w:rFonts w:ascii="Times New Roman" w:hAnsi="Times New Roman" w:cs="Times New Roman"/>
          <w:sz w:val="28"/>
        </w:rPr>
        <w:t xml:space="preserve"> </w:t>
      </w:r>
      <w:r w:rsidR="00276200">
        <w:rPr>
          <w:rFonts w:ascii="Times New Roman" w:hAnsi="Times New Roman" w:cs="Times New Roman"/>
          <w:sz w:val="28"/>
        </w:rPr>
        <w:t xml:space="preserve">практический </w:t>
      </w:r>
      <w:r w:rsidRPr="000A7B93">
        <w:rPr>
          <w:rFonts w:ascii="Times New Roman" w:hAnsi="Times New Roman" w:cs="Times New Roman"/>
          <w:sz w:val="28"/>
        </w:rPr>
        <w:t>интерес для разработчиков инноваци</w:t>
      </w:r>
      <w:r w:rsidR="00276200">
        <w:rPr>
          <w:rFonts w:ascii="Times New Roman" w:hAnsi="Times New Roman" w:cs="Times New Roman"/>
          <w:sz w:val="28"/>
        </w:rPr>
        <w:t xml:space="preserve">онной политики в России [140]. </w:t>
      </w:r>
      <w:r w:rsidRPr="000A7B93">
        <w:rPr>
          <w:rFonts w:ascii="Times New Roman" w:hAnsi="Times New Roman" w:cs="Times New Roman"/>
          <w:sz w:val="28"/>
        </w:rPr>
        <w:t>Схожие</w:t>
      </w:r>
      <w:r w:rsidR="008C3490">
        <w:rPr>
          <w:rFonts w:ascii="Times New Roman" w:hAnsi="Times New Roman" w:cs="Times New Roman"/>
          <w:sz w:val="28"/>
        </w:rPr>
        <w:t xml:space="preserve"> </w:t>
      </w:r>
      <w:r w:rsidRPr="000A7B93">
        <w:rPr>
          <w:rFonts w:ascii="Times New Roman" w:hAnsi="Times New Roman" w:cs="Times New Roman"/>
          <w:sz w:val="28"/>
        </w:rPr>
        <w:t>с</w:t>
      </w:r>
      <w:r w:rsidR="008C3490">
        <w:rPr>
          <w:rFonts w:ascii="Times New Roman" w:hAnsi="Times New Roman" w:cs="Times New Roman"/>
          <w:sz w:val="28"/>
        </w:rPr>
        <w:t xml:space="preserve"> </w:t>
      </w:r>
      <w:r w:rsidRPr="000A7B93">
        <w:rPr>
          <w:rFonts w:ascii="Times New Roman" w:hAnsi="Times New Roman" w:cs="Times New Roman"/>
          <w:sz w:val="28"/>
        </w:rPr>
        <w:t>российскими</w:t>
      </w:r>
      <w:r w:rsidR="008C3490">
        <w:rPr>
          <w:rFonts w:ascii="Times New Roman" w:hAnsi="Times New Roman" w:cs="Times New Roman"/>
          <w:sz w:val="28"/>
        </w:rPr>
        <w:t xml:space="preserve"> </w:t>
      </w:r>
      <w:r w:rsidRPr="000A7B93">
        <w:rPr>
          <w:rFonts w:ascii="Times New Roman" w:hAnsi="Times New Roman" w:cs="Times New Roman"/>
          <w:sz w:val="28"/>
        </w:rPr>
        <w:t>проблемы</w:t>
      </w:r>
      <w:r w:rsidR="008C3490">
        <w:rPr>
          <w:rFonts w:ascii="Times New Roman" w:hAnsi="Times New Roman" w:cs="Times New Roman"/>
          <w:sz w:val="28"/>
        </w:rPr>
        <w:t xml:space="preserve"> </w:t>
      </w:r>
      <w:r w:rsidRPr="000A7B93">
        <w:rPr>
          <w:rFonts w:ascii="Times New Roman" w:hAnsi="Times New Roman" w:cs="Times New Roman"/>
          <w:sz w:val="28"/>
        </w:rPr>
        <w:t>мо</w:t>
      </w:r>
      <w:r w:rsidR="00276200">
        <w:rPr>
          <w:rFonts w:ascii="Times New Roman" w:hAnsi="Times New Roman" w:cs="Times New Roman"/>
          <w:sz w:val="28"/>
        </w:rPr>
        <w:t>жно</w:t>
      </w:r>
      <w:r w:rsidR="008C3490">
        <w:rPr>
          <w:rFonts w:ascii="Times New Roman" w:hAnsi="Times New Roman" w:cs="Times New Roman"/>
          <w:sz w:val="28"/>
        </w:rPr>
        <w:t xml:space="preserve"> </w:t>
      </w:r>
      <w:r w:rsidR="00276200">
        <w:rPr>
          <w:rFonts w:ascii="Times New Roman" w:hAnsi="Times New Roman" w:cs="Times New Roman"/>
          <w:sz w:val="28"/>
        </w:rPr>
        <w:t>встретить</w:t>
      </w:r>
      <w:r w:rsidR="008C3490">
        <w:rPr>
          <w:rFonts w:ascii="Times New Roman" w:hAnsi="Times New Roman" w:cs="Times New Roman"/>
          <w:sz w:val="28"/>
        </w:rPr>
        <w:t xml:space="preserve"> </w:t>
      </w:r>
      <w:r w:rsidR="00276200">
        <w:rPr>
          <w:rFonts w:ascii="Times New Roman" w:hAnsi="Times New Roman" w:cs="Times New Roman"/>
          <w:sz w:val="28"/>
        </w:rPr>
        <w:t>во</w:t>
      </w:r>
      <w:r w:rsidR="008C3490">
        <w:rPr>
          <w:rFonts w:ascii="Times New Roman" w:hAnsi="Times New Roman" w:cs="Times New Roman"/>
          <w:sz w:val="28"/>
        </w:rPr>
        <w:t xml:space="preserve"> </w:t>
      </w:r>
      <w:r w:rsidR="00276200">
        <w:rPr>
          <w:rFonts w:ascii="Times New Roman" w:hAnsi="Times New Roman" w:cs="Times New Roman"/>
          <w:sz w:val="28"/>
        </w:rPr>
        <w:t>многих</w:t>
      </w:r>
      <w:r w:rsidR="008C3490">
        <w:rPr>
          <w:rFonts w:ascii="Times New Roman" w:hAnsi="Times New Roman" w:cs="Times New Roman"/>
          <w:sz w:val="28"/>
        </w:rPr>
        <w:t xml:space="preserve"> </w:t>
      </w:r>
      <w:r w:rsidR="00276200">
        <w:rPr>
          <w:rFonts w:ascii="Times New Roman" w:hAnsi="Times New Roman" w:cs="Times New Roman"/>
          <w:sz w:val="28"/>
        </w:rPr>
        <w:t xml:space="preserve">из </w:t>
      </w:r>
      <w:r w:rsidRPr="000A7B93">
        <w:rPr>
          <w:rFonts w:ascii="Times New Roman" w:hAnsi="Times New Roman" w:cs="Times New Roman"/>
          <w:sz w:val="28"/>
        </w:rPr>
        <w:t>рассмотренных стран. Так, достаточно актуальной для Канады, как и для России,</w:t>
      </w:r>
      <w:r w:rsidR="008C3490">
        <w:rPr>
          <w:rFonts w:ascii="Times New Roman" w:hAnsi="Times New Roman" w:cs="Times New Roman"/>
          <w:sz w:val="28"/>
        </w:rPr>
        <w:t xml:space="preserve"> </w:t>
      </w:r>
      <w:r w:rsidRPr="000A7B93">
        <w:rPr>
          <w:rFonts w:ascii="Times New Roman" w:hAnsi="Times New Roman" w:cs="Times New Roman"/>
          <w:sz w:val="28"/>
        </w:rPr>
        <w:t>является</w:t>
      </w:r>
      <w:r w:rsidR="008C3490">
        <w:rPr>
          <w:rFonts w:ascii="Times New Roman" w:hAnsi="Times New Roman" w:cs="Times New Roman"/>
          <w:sz w:val="28"/>
        </w:rPr>
        <w:t xml:space="preserve"> </w:t>
      </w:r>
      <w:r w:rsidRPr="000A7B93">
        <w:rPr>
          <w:rFonts w:ascii="Times New Roman" w:hAnsi="Times New Roman" w:cs="Times New Roman"/>
          <w:sz w:val="28"/>
        </w:rPr>
        <w:t>проблема</w:t>
      </w:r>
      <w:r w:rsidR="008C3490">
        <w:rPr>
          <w:rFonts w:ascii="Times New Roman" w:hAnsi="Times New Roman" w:cs="Times New Roman"/>
          <w:sz w:val="28"/>
        </w:rPr>
        <w:t xml:space="preserve"> </w:t>
      </w:r>
      <w:r w:rsidRPr="000A7B93">
        <w:rPr>
          <w:rFonts w:ascii="Times New Roman" w:hAnsi="Times New Roman" w:cs="Times New Roman"/>
          <w:sz w:val="28"/>
        </w:rPr>
        <w:t>развития</w:t>
      </w:r>
      <w:r w:rsidR="008C3490">
        <w:rPr>
          <w:rFonts w:ascii="Times New Roman" w:hAnsi="Times New Roman" w:cs="Times New Roman"/>
          <w:sz w:val="28"/>
        </w:rPr>
        <w:t xml:space="preserve"> </w:t>
      </w:r>
      <w:r w:rsidR="00276200">
        <w:rPr>
          <w:rFonts w:ascii="Times New Roman" w:hAnsi="Times New Roman" w:cs="Times New Roman"/>
          <w:sz w:val="28"/>
        </w:rPr>
        <w:t>северных</w:t>
      </w:r>
      <w:r w:rsidR="008C3490">
        <w:rPr>
          <w:rFonts w:ascii="Times New Roman" w:hAnsi="Times New Roman" w:cs="Times New Roman"/>
          <w:sz w:val="28"/>
        </w:rPr>
        <w:t xml:space="preserve"> </w:t>
      </w:r>
      <w:r w:rsidR="00276200">
        <w:rPr>
          <w:rFonts w:ascii="Times New Roman" w:hAnsi="Times New Roman" w:cs="Times New Roman"/>
          <w:sz w:val="28"/>
        </w:rPr>
        <w:t>регионов.</w:t>
      </w:r>
      <w:r w:rsidR="008C3490">
        <w:rPr>
          <w:rFonts w:ascii="Times New Roman" w:hAnsi="Times New Roman" w:cs="Times New Roman"/>
          <w:sz w:val="28"/>
        </w:rPr>
        <w:t xml:space="preserve"> </w:t>
      </w:r>
      <w:r w:rsidR="00276200">
        <w:rPr>
          <w:rFonts w:ascii="Times New Roman" w:hAnsi="Times New Roman" w:cs="Times New Roman"/>
          <w:sz w:val="28"/>
        </w:rPr>
        <w:t xml:space="preserve">Канадская </w:t>
      </w:r>
      <w:r w:rsidRPr="000A7B93">
        <w:rPr>
          <w:rFonts w:ascii="Times New Roman" w:hAnsi="Times New Roman" w:cs="Times New Roman"/>
          <w:sz w:val="28"/>
        </w:rPr>
        <w:t>программа</w:t>
      </w:r>
      <w:r w:rsidR="008C3490">
        <w:rPr>
          <w:rFonts w:ascii="Times New Roman" w:hAnsi="Times New Roman" w:cs="Times New Roman"/>
          <w:sz w:val="28"/>
        </w:rPr>
        <w:t xml:space="preserve"> </w:t>
      </w:r>
      <w:r w:rsidRPr="000A7B93">
        <w:rPr>
          <w:rFonts w:ascii="Times New Roman" w:hAnsi="Times New Roman" w:cs="Times New Roman"/>
          <w:sz w:val="28"/>
        </w:rPr>
        <w:t>развития</w:t>
      </w:r>
      <w:r w:rsidR="008C3490">
        <w:rPr>
          <w:rFonts w:ascii="Times New Roman" w:hAnsi="Times New Roman" w:cs="Times New Roman"/>
          <w:sz w:val="28"/>
        </w:rPr>
        <w:t xml:space="preserve"> </w:t>
      </w:r>
      <w:r w:rsidRPr="000A7B93">
        <w:rPr>
          <w:rFonts w:ascii="Times New Roman" w:hAnsi="Times New Roman" w:cs="Times New Roman"/>
          <w:sz w:val="28"/>
        </w:rPr>
        <w:t>севера,</w:t>
      </w:r>
      <w:r w:rsidR="008C3490">
        <w:rPr>
          <w:rFonts w:ascii="Times New Roman" w:hAnsi="Times New Roman" w:cs="Times New Roman"/>
          <w:sz w:val="28"/>
        </w:rPr>
        <w:t xml:space="preserve"> </w:t>
      </w:r>
      <w:r w:rsidRPr="000A7B93">
        <w:rPr>
          <w:rFonts w:ascii="Times New Roman" w:hAnsi="Times New Roman" w:cs="Times New Roman"/>
          <w:sz w:val="28"/>
        </w:rPr>
        <w:t>хотя</w:t>
      </w:r>
      <w:r w:rsidR="008C3490">
        <w:rPr>
          <w:rFonts w:ascii="Times New Roman" w:hAnsi="Times New Roman" w:cs="Times New Roman"/>
          <w:sz w:val="28"/>
        </w:rPr>
        <w:t xml:space="preserve"> </w:t>
      </w:r>
      <w:r w:rsidRPr="000A7B93">
        <w:rPr>
          <w:rFonts w:ascii="Times New Roman" w:hAnsi="Times New Roman" w:cs="Times New Roman"/>
          <w:sz w:val="28"/>
        </w:rPr>
        <w:t>на</w:t>
      </w:r>
      <w:r w:rsidR="008C3490">
        <w:rPr>
          <w:rFonts w:ascii="Times New Roman" w:hAnsi="Times New Roman" w:cs="Times New Roman"/>
          <w:sz w:val="28"/>
        </w:rPr>
        <w:t xml:space="preserve"> </w:t>
      </w:r>
      <w:r w:rsidRPr="000A7B93">
        <w:rPr>
          <w:rFonts w:ascii="Times New Roman" w:hAnsi="Times New Roman" w:cs="Times New Roman"/>
          <w:sz w:val="28"/>
        </w:rPr>
        <w:lastRenderedPageBreak/>
        <w:t>сего</w:t>
      </w:r>
      <w:r w:rsidR="00276200">
        <w:rPr>
          <w:rFonts w:ascii="Times New Roman" w:hAnsi="Times New Roman" w:cs="Times New Roman"/>
          <w:sz w:val="28"/>
        </w:rPr>
        <w:t>дняшний</w:t>
      </w:r>
      <w:r w:rsidR="008C3490">
        <w:rPr>
          <w:rFonts w:ascii="Times New Roman" w:hAnsi="Times New Roman" w:cs="Times New Roman"/>
          <w:sz w:val="28"/>
        </w:rPr>
        <w:t xml:space="preserve"> </w:t>
      </w:r>
      <w:r w:rsidR="00276200">
        <w:rPr>
          <w:rFonts w:ascii="Times New Roman" w:hAnsi="Times New Roman" w:cs="Times New Roman"/>
          <w:sz w:val="28"/>
        </w:rPr>
        <w:t>день</w:t>
      </w:r>
      <w:r w:rsidR="008C3490">
        <w:rPr>
          <w:rFonts w:ascii="Times New Roman" w:hAnsi="Times New Roman" w:cs="Times New Roman"/>
          <w:sz w:val="28"/>
        </w:rPr>
        <w:t xml:space="preserve"> </w:t>
      </w:r>
      <w:r w:rsidR="00276200">
        <w:rPr>
          <w:rFonts w:ascii="Times New Roman" w:hAnsi="Times New Roman" w:cs="Times New Roman"/>
          <w:sz w:val="28"/>
        </w:rPr>
        <w:t>и</w:t>
      </w:r>
      <w:r w:rsidR="008C3490">
        <w:rPr>
          <w:rFonts w:ascii="Times New Roman" w:hAnsi="Times New Roman" w:cs="Times New Roman"/>
          <w:sz w:val="28"/>
        </w:rPr>
        <w:t xml:space="preserve"> </w:t>
      </w:r>
      <w:r w:rsidR="00276200">
        <w:rPr>
          <w:rFonts w:ascii="Times New Roman" w:hAnsi="Times New Roman" w:cs="Times New Roman"/>
          <w:sz w:val="28"/>
        </w:rPr>
        <w:t>не</w:t>
      </w:r>
      <w:r w:rsidR="008C3490">
        <w:rPr>
          <w:rFonts w:ascii="Times New Roman" w:hAnsi="Times New Roman" w:cs="Times New Roman"/>
          <w:sz w:val="28"/>
        </w:rPr>
        <w:t xml:space="preserve"> </w:t>
      </w:r>
      <w:r w:rsidR="00276200">
        <w:rPr>
          <w:rFonts w:ascii="Times New Roman" w:hAnsi="Times New Roman" w:cs="Times New Roman"/>
          <w:sz w:val="28"/>
        </w:rPr>
        <w:t xml:space="preserve">получила </w:t>
      </w:r>
      <w:r w:rsidRPr="000A7B93">
        <w:rPr>
          <w:rFonts w:ascii="Times New Roman" w:hAnsi="Times New Roman" w:cs="Times New Roman"/>
          <w:sz w:val="28"/>
        </w:rPr>
        <w:t>существенного</w:t>
      </w:r>
      <w:r w:rsidR="008C3490">
        <w:rPr>
          <w:rFonts w:ascii="Times New Roman" w:hAnsi="Times New Roman" w:cs="Times New Roman"/>
          <w:sz w:val="28"/>
        </w:rPr>
        <w:t xml:space="preserve"> </w:t>
      </w:r>
      <w:r w:rsidRPr="000A7B93">
        <w:rPr>
          <w:rFonts w:ascii="Times New Roman" w:hAnsi="Times New Roman" w:cs="Times New Roman"/>
          <w:sz w:val="28"/>
        </w:rPr>
        <w:t>развития,</w:t>
      </w:r>
      <w:r w:rsidR="008C3490">
        <w:rPr>
          <w:rFonts w:ascii="Times New Roman" w:hAnsi="Times New Roman" w:cs="Times New Roman"/>
          <w:sz w:val="28"/>
        </w:rPr>
        <w:t xml:space="preserve"> </w:t>
      </w:r>
      <w:r w:rsidRPr="000A7B93">
        <w:rPr>
          <w:rFonts w:ascii="Times New Roman" w:hAnsi="Times New Roman" w:cs="Times New Roman"/>
          <w:sz w:val="28"/>
        </w:rPr>
        <w:t>но</w:t>
      </w:r>
      <w:r w:rsidR="008C3490">
        <w:rPr>
          <w:rFonts w:ascii="Times New Roman" w:hAnsi="Times New Roman" w:cs="Times New Roman"/>
          <w:sz w:val="28"/>
        </w:rPr>
        <w:t xml:space="preserve"> </w:t>
      </w:r>
      <w:r w:rsidRPr="000A7B93">
        <w:rPr>
          <w:rFonts w:ascii="Times New Roman" w:hAnsi="Times New Roman" w:cs="Times New Roman"/>
          <w:sz w:val="28"/>
        </w:rPr>
        <w:t>содержит</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себе</w:t>
      </w:r>
      <w:r w:rsidR="008C3490">
        <w:rPr>
          <w:rFonts w:ascii="Times New Roman" w:hAnsi="Times New Roman" w:cs="Times New Roman"/>
          <w:sz w:val="28"/>
        </w:rPr>
        <w:t xml:space="preserve"> </w:t>
      </w:r>
      <w:r w:rsidR="00276200">
        <w:rPr>
          <w:rFonts w:ascii="Times New Roman" w:hAnsi="Times New Roman" w:cs="Times New Roman"/>
          <w:sz w:val="28"/>
        </w:rPr>
        <w:t>крупный</w:t>
      </w:r>
      <w:r w:rsidR="008C3490">
        <w:rPr>
          <w:rFonts w:ascii="Times New Roman" w:hAnsi="Times New Roman" w:cs="Times New Roman"/>
          <w:sz w:val="28"/>
        </w:rPr>
        <w:t xml:space="preserve"> </w:t>
      </w:r>
      <w:r w:rsidR="00276200">
        <w:rPr>
          <w:rFonts w:ascii="Times New Roman" w:hAnsi="Times New Roman" w:cs="Times New Roman"/>
          <w:sz w:val="28"/>
        </w:rPr>
        <w:t>по</w:t>
      </w:r>
      <w:r w:rsidR="008C3490">
        <w:rPr>
          <w:rFonts w:ascii="Times New Roman" w:hAnsi="Times New Roman" w:cs="Times New Roman"/>
          <w:sz w:val="28"/>
        </w:rPr>
        <w:t xml:space="preserve"> </w:t>
      </w:r>
      <w:r w:rsidR="00276200">
        <w:rPr>
          <w:rFonts w:ascii="Times New Roman" w:hAnsi="Times New Roman" w:cs="Times New Roman"/>
          <w:sz w:val="28"/>
        </w:rPr>
        <w:t xml:space="preserve">масштабам </w:t>
      </w:r>
      <w:r w:rsidRPr="000A7B93">
        <w:rPr>
          <w:rFonts w:ascii="Times New Roman" w:hAnsi="Times New Roman" w:cs="Times New Roman"/>
          <w:sz w:val="28"/>
        </w:rPr>
        <w:t>финансирования</w:t>
      </w:r>
      <w:r w:rsidR="008C3490">
        <w:rPr>
          <w:rFonts w:ascii="Times New Roman" w:hAnsi="Times New Roman" w:cs="Times New Roman"/>
          <w:sz w:val="28"/>
        </w:rPr>
        <w:t xml:space="preserve"> </w:t>
      </w:r>
      <w:r w:rsidRPr="000A7B93">
        <w:rPr>
          <w:rFonts w:ascii="Times New Roman" w:hAnsi="Times New Roman" w:cs="Times New Roman"/>
          <w:sz w:val="28"/>
        </w:rPr>
        <w:t>план</w:t>
      </w:r>
      <w:r w:rsidR="008C3490">
        <w:rPr>
          <w:rFonts w:ascii="Times New Roman" w:hAnsi="Times New Roman" w:cs="Times New Roman"/>
          <w:sz w:val="28"/>
        </w:rPr>
        <w:t xml:space="preserve"> </w:t>
      </w:r>
      <w:r w:rsidRPr="000A7B93">
        <w:rPr>
          <w:rFonts w:ascii="Times New Roman" w:hAnsi="Times New Roman" w:cs="Times New Roman"/>
          <w:sz w:val="28"/>
        </w:rPr>
        <w:t>экономического</w:t>
      </w:r>
      <w:r w:rsidR="008C3490">
        <w:rPr>
          <w:rFonts w:ascii="Times New Roman" w:hAnsi="Times New Roman" w:cs="Times New Roman"/>
          <w:sz w:val="28"/>
        </w:rPr>
        <w:t xml:space="preserve"> </w:t>
      </w:r>
      <w:r w:rsidRPr="000A7B93">
        <w:rPr>
          <w:rFonts w:ascii="Times New Roman" w:hAnsi="Times New Roman" w:cs="Times New Roman"/>
          <w:sz w:val="28"/>
        </w:rPr>
        <w:t>ос</w:t>
      </w:r>
      <w:r w:rsidR="00276200">
        <w:rPr>
          <w:rFonts w:ascii="Times New Roman" w:hAnsi="Times New Roman" w:cs="Times New Roman"/>
          <w:sz w:val="28"/>
        </w:rPr>
        <w:t>воения</w:t>
      </w:r>
      <w:r w:rsidR="008C3490">
        <w:rPr>
          <w:rFonts w:ascii="Times New Roman" w:hAnsi="Times New Roman" w:cs="Times New Roman"/>
          <w:sz w:val="28"/>
        </w:rPr>
        <w:t xml:space="preserve"> </w:t>
      </w:r>
      <w:r w:rsidR="00276200">
        <w:rPr>
          <w:rFonts w:ascii="Times New Roman" w:hAnsi="Times New Roman" w:cs="Times New Roman"/>
          <w:sz w:val="28"/>
        </w:rPr>
        <w:t>северного</w:t>
      </w:r>
      <w:r w:rsidR="008C3490">
        <w:rPr>
          <w:rFonts w:ascii="Times New Roman" w:hAnsi="Times New Roman" w:cs="Times New Roman"/>
          <w:sz w:val="28"/>
        </w:rPr>
        <w:t xml:space="preserve"> </w:t>
      </w:r>
      <w:r w:rsidR="00276200">
        <w:rPr>
          <w:rFonts w:ascii="Times New Roman" w:hAnsi="Times New Roman" w:cs="Times New Roman"/>
          <w:sz w:val="28"/>
        </w:rPr>
        <w:t>региона.</w:t>
      </w:r>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основном</w:t>
      </w:r>
      <w:r w:rsidR="008C3490">
        <w:rPr>
          <w:rFonts w:ascii="Times New Roman" w:hAnsi="Times New Roman" w:cs="Times New Roman"/>
          <w:sz w:val="28"/>
        </w:rPr>
        <w:t xml:space="preserve"> </w:t>
      </w:r>
      <w:r w:rsidRPr="000A7B93">
        <w:rPr>
          <w:rFonts w:ascii="Times New Roman" w:hAnsi="Times New Roman" w:cs="Times New Roman"/>
          <w:sz w:val="28"/>
        </w:rPr>
        <w:t>предусматривается</w:t>
      </w:r>
      <w:r w:rsidR="008C3490">
        <w:rPr>
          <w:rFonts w:ascii="Times New Roman" w:hAnsi="Times New Roman" w:cs="Times New Roman"/>
          <w:sz w:val="28"/>
        </w:rPr>
        <w:t xml:space="preserve"> </w:t>
      </w:r>
      <w:r w:rsidRPr="000A7B93">
        <w:rPr>
          <w:rFonts w:ascii="Times New Roman" w:hAnsi="Times New Roman" w:cs="Times New Roman"/>
          <w:sz w:val="28"/>
        </w:rPr>
        <w:t>создан</w:t>
      </w:r>
      <w:r w:rsidR="00276200">
        <w:rPr>
          <w:rFonts w:ascii="Times New Roman" w:hAnsi="Times New Roman" w:cs="Times New Roman"/>
          <w:sz w:val="28"/>
        </w:rPr>
        <w:t>ие</w:t>
      </w:r>
      <w:r w:rsidR="008C3490">
        <w:rPr>
          <w:rFonts w:ascii="Times New Roman" w:hAnsi="Times New Roman" w:cs="Times New Roman"/>
          <w:sz w:val="28"/>
        </w:rPr>
        <w:t xml:space="preserve"> </w:t>
      </w:r>
      <w:r w:rsidR="00276200">
        <w:rPr>
          <w:rFonts w:ascii="Times New Roman" w:hAnsi="Times New Roman" w:cs="Times New Roman"/>
          <w:sz w:val="28"/>
        </w:rPr>
        <w:t>удобной</w:t>
      </w:r>
      <w:r w:rsidR="008C3490">
        <w:rPr>
          <w:rFonts w:ascii="Times New Roman" w:hAnsi="Times New Roman" w:cs="Times New Roman"/>
          <w:sz w:val="28"/>
        </w:rPr>
        <w:t xml:space="preserve"> </w:t>
      </w:r>
      <w:r w:rsidR="00276200">
        <w:rPr>
          <w:rFonts w:ascii="Times New Roman" w:hAnsi="Times New Roman" w:cs="Times New Roman"/>
          <w:sz w:val="28"/>
        </w:rPr>
        <w:t>инфраструктуры</w:t>
      </w:r>
      <w:r w:rsidR="008C3490">
        <w:rPr>
          <w:rFonts w:ascii="Times New Roman" w:hAnsi="Times New Roman" w:cs="Times New Roman"/>
          <w:sz w:val="28"/>
        </w:rPr>
        <w:t xml:space="preserve"> </w:t>
      </w:r>
      <w:r w:rsidR="00276200">
        <w:rPr>
          <w:rFonts w:ascii="Times New Roman" w:hAnsi="Times New Roman" w:cs="Times New Roman"/>
          <w:sz w:val="28"/>
        </w:rPr>
        <w:t xml:space="preserve">и </w:t>
      </w:r>
      <w:r w:rsidRPr="000A7B93">
        <w:rPr>
          <w:rFonts w:ascii="Times New Roman" w:hAnsi="Times New Roman" w:cs="Times New Roman"/>
          <w:sz w:val="28"/>
        </w:rPr>
        <w:t>освоение</w:t>
      </w:r>
      <w:r w:rsidR="008C3490">
        <w:rPr>
          <w:rFonts w:ascii="Times New Roman" w:hAnsi="Times New Roman" w:cs="Times New Roman"/>
          <w:sz w:val="28"/>
        </w:rPr>
        <w:t xml:space="preserve"> </w:t>
      </w:r>
      <w:r w:rsidRPr="000A7B93">
        <w:rPr>
          <w:rFonts w:ascii="Times New Roman" w:hAnsi="Times New Roman" w:cs="Times New Roman"/>
          <w:sz w:val="28"/>
        </w:rPr>
        <w:t>ресурсной</w:t>
      </w:r>
      <w:r w:rsidR="008C3490">
        <w:rPr>
          <w:rFonts w:ascii="Times New Roman" w:hAnsi="Times New Roman" w:cs="Times New Roman"/>
          <w:sz w:val="28"/>
        </w:rPr>
        <w:t xml:space="preserve"> </w:t>
      </w:r>
      <w:r w:rsidRPr="000A7B93">
        <w:rPr>
          <w:rFonts w:ascii="Times New Roman" w:hAnsi="Times New Roman" w:cs="Times New Roman"/>
          <w:sz w:val="28"/>
        </w:rPr>
        <w:t>базы</w:t>
      </w:r>
      <w:r w:rsidR="008C3490">
        <w:rPr>
          <w:rFonts w:ascii="Times New Roman" w:hAnsi="Times New Roman" w:cs="Times New Roman"/>
          <w:sz w:val="28"/>
        </w:rPr>
        <w:t xml:space="preserve"> </w:t>
      </w:r>
      <w:r w:rsidRPr="000A7B93">
        <w:rPr>
          <w:rFonts w:ascii="Times New Roman" w:hAnsi="Times New Roman" w:cs="Times New Roman"/>
          <w:sz w:val="28"/>
        </w:rPr>
        <w:t>региона</w:t>
      </w:r>
      <w:r w:rsidR="008C3490">
        <w:rPr>
          <w:rFonts w:ascii="Times New Roman" w:hAnsi="Times New Roman" w:cs="Times New Roman"/>
          <w:sz w:val="28"/>
        </w:rPr>
        <w:t xml:space="preserve"> </w:t>
      </w:r>
      <w:r w:rsidRPr="000A7B93">
        <w:rPr>
          <w:rFonts w:ascii="Times New Roman" w:hAnsi="Times New Roman" w:cs="Times New Roman"/>
          <w:sz w:val="28"/>
        </w:rPr>
        <w:t>[165,</w:t>
      </w:r>
      <w:r w:rsidR="008C3490">
        <w:rPr>
          <w:rFonts w:ascii="Times New Roman" w:hAnsi="Times New Roman" w:cs="Times New Roman"/>
          <w:sz w:val="28"/>
        </w:rPr>
        <w:t xml:space="preserve"> </w:t>
      </w:r>
      <w:r w:rsidRPr="000A7B93">
        <w:rPr>
          <w:rFonts w:ascii="Times New Roman" w:hAnsi="Times New Roman" w:cs="Times New Roman"/>
          <w:sz w:val="28"/>
        </w:rPr>
        <w:t>c.</w:t>
      </w:r>
      <w:r w:rsidR="008C3490">
        <w:rPr>
          <w:rFonts w:ascii="Times New Roman" w:hAnsi="Times New Roman" w:cs="Times New Roman"/>
          <w:sz w:val="28"/>
        </w:rPr>
        <w:t xml:space="preserve"> </w:t>
      </w:r>
      <w:r w:rsidRPr="000A7B93">
        <w:rPr>
          <w:rFonts w:ascii="Times New Roman" w:hAnsi="Times New Roman" w:cs="Times New Roman"/>
          <w:sz w:val="28"/>
        </w:rPr>
        <w:t>11</w:t>
      </w:r>
      <w:r w:rsidR="00276200">
        <w:rPr>
          <w:rFonts w:ascii="Times New Roman" w:hAnsi="Times New Roman" w:cs="Times New Roman"/>
          <w:sz w:val="28"/>
        </w:rPr>
        <w:t>7].</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то</w:t>
      </w:r>
      <w:r w:rsidR="008C3490">
        <w:rPr>
          <w:rFonts w:ascii="Times New Roman" w:hAnsi="Times New Roman" w:cs="Times New Roman"/>
          <w:sz w:val="28"/>
        </w:rPr>
        <w:t xml:space="preserve"> </w:t>
      </w:r>
      <w:r w:rsidR="00276200">
        <w:rPr>
          <w:rFonts w:ascii="Times New Roman" w:hAnsi="Times New Roman" w:cs="Times New Roman"/>
          <w:sz w:val="28"/>
        </w:rPr>
        <w:t>же</w:t>
      </w:r>
      <w:r w:rsidR="008C3490">
        <w:rPr>
          <w:rFonts w:ascii="Times New Roman" w:hAnsi="Times New Roman" w:cs="Times New Roman"/>
          <w:sz w:val="28"/>
        </w:rPr>
        <w:t xml:space="preserve"> </w:t>
      </w:r>
      <w:r w:rsidR="00276200">
        <w:rPr>
          <w:rFonts w:ascii="Times New Roman" w:hAnsi="Times New Roman" w:cs="Times New Roman"/>
          <w:sz w:val="28"/>
        </w:rPr>
        <w:t>время</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ходе </w:t>
      </w:r>
      <w:r w:rsidRPr="000A7B93">
        <w:rPr>
          <w:rFonts w:ascii="Times New Roman" w:hAnsi="Times New Roman" w:cs="Times New Roman"/>
          <w:sz w:val="28"/>
        </w:rPr>
        <w:t>реализации</w:t>
      </w:r>
      <w:r w:rsidR="008C3490">
        <w:rPr>
          <w:rFonts w:ascii="Times New Roman" w:hAnsi="Times New Roman" w:cs="Times New Roman"/>
          <w:sz w:val="28"/>
        </w:rPr>
        <w:t xml:space="preserve"> </w:t>
      </w:r>
      <w:r w:rsidRPr="000A7B93">
        <w:rPr>
          <w:rFonts w:ascii="Times New Roman" w:hAnsi="Times New Roman" w:cs="Times New Roman"/>
          <w:sz w:val="28"/>
        </w:rPr>
        <w:t>программы</w:t>
      </w:r>
      <w:r w:rsidR="008C3490">
        <w:rPr>
          <w:rFonts w:ascii="Times New Roman" w:hAnsi="Times New Roman" w:cs="Times New Roman"/>
          <w:sz w:val="28"/>
        </w:rPr>
        <w:t xml:space="preserve"> </w:t>
      </w:r>
      <w:r w:rsidRPr="000A7B93">
        <w:rPr>
          <w:rFonts w:ascii="Times New Roman" w:hAnsi="Times New Roman" w:cs="Times New Roman"/>
          <w:sz w:val="28"/>
        </w:rPr>
        <w:t>потребуется</w:t>
      </w:r>
      <w:r w:rsidR="008C3490">
        <w:rPr>
          <w:rFonts w:ascii="Times New Roman" w:hAnsi="Times New Roman" w:cs="Times New Roman"/>
          <w:sz w:val="28"/>
        </w:rPr>
        <w:t xml:space="preserve"> </w:t>
      </w:r>
      <w:r w:rsidRPr="000A7B93">
        <w:rPr>
          <w:rFonts w:ascii="Times New Roman" w:hAnsi="Times New Roman" w:cs="Times New Roman"/>
          <w:sz w:val="28"/>
        </w:rPr>
        <w:t>применение</w:t>
      </w:r>
      <w:r w:rsidR="008C3490">
        <w:rPr>
          <w:rFonts w:ascii="Times New Roman" w:hAnsi="Times New Roman" w:cs="Times New Roman"/>
          <w:sz w:val="28"/>
        </w:rPr>
        <w:t xml:space="preserve"> </w:t>
      </w:r>
      <w:r w:rsidRPr="000A7B93">
        <w:rPr>
          <w:rFonts w:ascii="Times New Roman" w:hAnsi="Times New Roman" w:cs="Times New Roman"/>
          <w:sz w:val="28"/>
        </w:rPr>
        <w:t>инноваци</w:t>
      </w:r>
      <w:r w:rsidR="00276200">
        <w:rPr>
          <w:rFonts w:ascii="Times New Roman" w:hAnsi="Times New Roman" w:cs="Times New Roman"/>
          <w:sz w:val="28"/>
        </w:rPr>
        <w:t>онных</w:t>
      </w:r>
      <w:r w:rsidR="008C3490">
        <w:rPr>
          <w:rFonts w:ascii="Times New Roman" w:hAnsi="Times New Roman" w:cs="Times New Roman"/>
          <w:sz w:val="28"/>
        </w:rPr>
        <w:t xml:space="preserve"> </w:t>
      </w:r>
      <w:r w:rsidR="00276200">
        <w:rPr>
          <w:rFonts w:ascii="Times New Roman" w:hAnsi="Times New Roman" w:cs="Times New Roman"/>
          <w:sz w:val="28"/>
        </w:rPr>
        <w:t xml:space="preserve">идей, </w:t>
      </w:r>
      <w:r w:rsidRPr="000A7B93">
        <w:rPr>
          <w:rFonts w:ascii="Times New Roman" w:hAnsi="Times New Roman" w:cs="Times New Roman"/>
          <w:sz w:val="28"/>
        </w:rPr>
        <w:t>поскольку</w:t>
      </w:r>
      <w:r w:rsidR="008C3490">
        <w:rPr>
          <w:rFonts w:ascii="Times New Roman" w:hAnsi="Times New Roman" w:cs="Times New Roman"/>
          <w:sz w:val="28"/>
        </w:rPr>
        <w:t xml:space="preserve"> </w:t>
      </w:r>
      <w:r w:rsidRPr="000A7B93">
        <w:rPr>
          <w:rFonts w:ascii="Times New Roman" w:hAnsi="Times New Roman" w:cs="Times New Roman"/>
          <w:sz w:val="28"/>
        </w:rPr>
        <w:t>следует</w:t>
      </w:r>
      <w:r w:rsidR="008C3490">
        <w:rPr>
          <w:rFonts w:ascii="Times New Roman" w:hAnsi="Times New Roman" w:cs="Times New Roman"/>
          <w:sz w:val="28"/>
        </w:rPr>
        <w:t xml:space="preserve"> </w:t>
      </w:r>
      <w:r w:rsidRPr="000A7B93">
        <w:rPr>
          <w:rFonts w:ascii="Times New Roman" w:hAnsi="Times New Roman" w:cs="Times New Roman"/>
          <w:sz w:val="28"/>
        </w:rPr>
        <w:t>учитывать</w:t>
      </w:r>
      <w:r w:rsidR="008C3490">
        <w:rPr>
          <w:rFonts w:ascii="Times New Roman" w:hAnsi="Times New Roman" w:cs="Times New Roman"/>
          <w:sz w:val="28"/>
        </w:rPr>
        <w:t xml:space="preserve"> </w:t>
      </w:r>
      <w:r w:rsidRPr="000A7B93">
        <w:rPr>
          <w:rFonts w:ascii="Times New Roman" w:hAnsi="Times New Roman" w:cs="Times New Roman"/>
          <w:sz w:val="28"/>
        </w:rPr>
        <w:t>специфику</w:t>
      </w:r>
      <w:r w:rsidR="008C3490">
        <w:rPr>
          <w:rFonts w:ascii="Times New Roman" w:hAnsi="Times New Roman" w:cs="Times New Roman"/>
          <w:sz w:val="28"/>
        </w:rPr>
        <w:t xml:space="preserve"> </w:t>
      </w:r>
      <w:r w:rsidR="00276200">
        <w:rPr>
          <w:rFonts w:ascii="Times New Roman" w:hAnsi="Times New Roman" w:cs="Times New Roman"/>
          <w:sz w:val="28"/>
        </w:rPr>
        <w:t>региона.</w:t>
      </w:r>
      <w:r w:rsidR="008C3490">
        <w:rPr>
          <w:rFonts w:ascii="Times New Roman" w:hAnsi="Times New Roman" w:cs="Times New Roman"/>
          <w:sz w:val="28"/>
        </w:rPr>
        <w:t xml:space="preserve"> </w:t>
      </w:r>
      <w:r w:rsidR="00276200">
        <w:rPr>
          <w:rFonts w:ascii="Times New Roman" w:hAnsi="Times New Roman" w:cs="Times New Roman"/>
          <w:sz w:val="28"/>
        </w:rPr>
        <w:t>Кроме</w:t>
      </w:r>
      <w:r w:rsidR="008C3490">
        <w:rPr>
          <w:rFonts w:ascii="Times New Roman" w:hAnsi="Times New Roman" w:cs="Times New Roman"/>
          <w:sz w:val="28"/>
        </w:rPr>
        <w:t xml:space="preserve"> </w:t>
      </w:r>
      <w:r w:rsidR="00276200">
        <w:rPr>
          <w:rFonts w:ascii="Times New Roman" w:hAnsi="Times New Roman" w:cs="Times New Roman"/>
          <w:sz w:val="28"/>
        </w:rPr>
        <w:t>того,</w:t>
      </w:r>
      <w:r w:rsidR="008C3490">
        <w:rPr>
          <w:rFonts w:ascii="Times New Roman" w:hAnsi="Times New Roman" w:cs="Times New Roman"/>
          <w:sz w:val="28"/>
        </w:rPr>
        <w:t xml:space="preserve"> </w:t>
      </w:r>
      <w:r w:rsidR="00276200">
        <w:rPr>
          <w:rFonts w:ascii="Times New Roman" w:hAnsi="Times New Roman" w:cs="Times New Roman"/>
          <w:sz w:val="28"/>
        </w:rPr>
        <w:t xml:space="preserve">данная </w:t>
      </w:r>
      <w:r w:rsidRPr="000A7B93">
        <w:rPr>
          <w:rFonts w:ascii="Times New Roman" w:hAnsi="Times New Roman" w:cs="Times New Roman"/>
          <w:sz w:val="28"/>
        </w:rPr>
        <w:t>программа</w:t>
      </w:r>
      <w:r w:rsidR="008C3490">
        <w:rPr>
          <w:rFonts w:ascii="Times New Roman" w:hAnsi="Times New Roman" w:cs="Times New Roman"/>
          <w:sz w:val="28"/>
        </w:rPr>
        <w:t xml:space="preserve"> </w:t>
      </w:r>
      <w:r w:rsidRPr="000A7B93">
        <w:rPr>
          <w:rFonts w:ascii="Times New Roman" w:hAnsi="Times New Roman" w:cs="Times New Roman"/>
          <w:sz w:val="28"/>
        </w:rPr>
        <w:t>предусматривает</w:t>
      </w:r>
      <w:r w:rsidR="008C3490">
        <w:rPr>
          <w:rFonts w:ascii="Times New Roman" w:hAnsi="Times New Roman" w:cs="Times New Roman"/>
          <w:sz w:val="28"/>
        </w:rPr>
        <w:t xml:space="preserve"> </w:t>
      </w:r>
      <w:r w:rsidRPr="000A7B93">
        <w:rPr>
          <w:rFonts w:ascii="Times New Roman" w:hAnsi="Times New Roman" w:cs="Times New Roman"/>
          <w:sz w:val="28"/>
        </w:rPr>
        <w:t>улуч</w:t>
      </w:r>
      <w:r w:rsidR="00276200">
        <w:rPr>
          <w:rFonts w:ascii="Times New Roman" w:hAnsi="Times New Roman" w:cs="Times New Roman"/>
          <w:sz w:val="28"/>
        </w:rPr>
        <w:t>шение</w:t>
      </w:r>
      <w:r w:rsidR="008C3490">
        <w:rPr>
          <w:rFonts w:ascii="Times New Roman" w:hAnsi="Times New Roman" w:cs="Times New Roman"/>
          <w:sz w:val="28"/>
        </w:rPr>
        <w:t xml:space="preserve"> </w:t>
      </w:r>
      <w:r w:rsidR="00276200">
        <w:rPr>
          <w:rFonts w:ascii="Times New Roman" w:hAnsi="Times New Roman" w:cs="Times New Roman"/>
          <w:sz w:val="28"/>
        </w:rPr>
        <w:t xml:space="preserve">социально-экономических </w:t>
      </w:r>
      <w:r w:rsidRPr="000A7B93">
        <w:rPr>
          <w:rFonts w:ascii="Times New Roman" w:hAnsi="Times New Roman" w:cs="Times New Roman"/>
          <w:sz w:val="28"/>
        </w:rPr>
        <w:t>показателей</w:t>
      </w:r>
      <w:r w:rsidR="008C3490">
        <w:rPr>
          <w:rFonts w:ascii="Times New Roman" w:hAnsi="Times New Roman" w:cs="Times New Roman"/>
          <w:sz w:val="28"/>
        </w:rPr>
        <w:t xml:space="preserve"> </w:t>
      </w:r>
      <w:r w:rsidRPr="000A7B93">
        <w:rPr>
          <w:rFonts w:ascii="Times New Roman" w:hAnsi="Times New Roman" w:cs="Times New Roman"/>
          <w:sz w:val="28"/>
        </w:rPr>
        <w:t>за</w:t>
      </w:r>
      <w:r w:rsidR="008C3490">
        <w:rPr>
          <w:rFonts w:ascii="Times New Roman" w:hAnsi="Times New Roman" w:cs="Times New Roman"/>
          <w:sz w:val="28"/>
        </w:rPr>
        <w:t xml:space="preserve"> </w:t>
      </w:r>
      <w:r w:rsidRPr="000A7B93">
        <w:rPr>
          <w:rFonts w:ascii="Times New Roman" w:hAnsi="Times New Roman" w:cs="Times New Roman"/>
          <w:sz w:val="28"/>
        </w:rPr>
        <w:t>счет</w:t>
      </w:r>
      <w:r w:rsidR="008C3490">
        <w:rPr>
          <w:rFonts w:ascii="Times New Roman" w:hAnsi="Times New Roman" w:cs="Times New Roman"/>
          <w:sz w:val="28"/>
        </w:rPr>
        <w:t xml:space="preserve"> </w:t>
      </w:r>
      <w:r w:rsidRPr="000A7B93">
        <w:rPr>
          <w:rFonts w:ascii="Times New Roman" w:hAnsi="Times New Roman" w:cs="Times New Roman"/>
          <w:sz w:val="28"/>
        </w:rPr>
        <w:t>создания</w:t>
      </w:r>
      <w:r w:rsidR="008C3490">
        <w:rPr>
          <w:rFonts w:ascii="Times New Roman" w:hAnsi="Times New Roman" w:cs="Times New Roman"/>
          <w:sz w:val="28"/>
        </w:rPr>
        <w:t xml:space="preserve"> </w:t>
      </w:r>
      <w:r w:rsidRPr="000A7B93">
        <w:rPr>
          <w:rFonts w:ascii="Times New Roman" w:hAnsi="Times New Roman" w:cs="Times New Roman"/>
          <w:sz w:val="28"/>
        </w:rPr>
        <w:t>рабочих</w:t>
      </w:r>
      <w:r w:rsidR="008C3490">
        <w:rPr>
          <w:rFonts w:ascii="Times New Roman" w:hAnsi="Times New Roman" w:cs="Times New Roman"/>
          <w:sz w:val="28"/>
        </w:rPr>
        <w:t xml:space="preserve"> </w:t>
      </w:r>
      <w:r w:rsidRPr="000A7B93">
        <w:rPr>
          <w:rFonts w:ascii="Times New Roman" w:hAnsi="Times New Roman" w:cs="Times New Roman"/>
          <w:sz w:val="28"/>
        </w:rPr>
        <w:t>мест</w:t>
      </w:r>
      <w:r w:rsidR="008C3490">
        <w:rPr>
          <w:rFonts w:ascii="Times New Roman" w:hAnsi="Times New Roman" w:cs="Times New Roman"/>
          <w:sz w:val="28"/>
        </w:rPr>
        <w:t xml:space="preserve"> </w:t>
      </w:r>
      <w:r w:rsidRPr="000A7B93">
        <w:rPr>
          <w:rFonts w:ascii="Times New Roman" w:hAnsi="Times New Roman" w:cs="Times New Roman"/>
          <w:sz w:val="28"/>
        </w:rPr>
        <w:t>для</w:t>
      </w:r>
      <w:r w:rsidR="008C3490">
        <w:rPr>
          <w:rFonts w:ascii="Times New Roman" w:hAnsi="Times New Roman" w:cs="Times New Roman"/>
          <w:sz w:val="28"/>
        </w:rPr>
        <w:t xml:space="preserve"> </w:t>
      </w:r>
      <w:r w:rsidRPr="000A7B93">
        <w:rPr>
          <w:rFonts w:ascii="Times New Roman" w:hAnsi="Times New Roman" w:cs="Times New Roman"/>
          <w:sz w:val="28"/>
        </w:rPr>
        <w:t>граждан</w:t>
      </w:r>
      <w:r w:rsidR="008C3490">
        <w:rPr>
          <w:rFonts w:ascii="Times New Roman" w:hAnsi="Times New Roman" w:cs="Times New Roman"/>
          <w:sz w:val="28"/>
        </w:rPr>
        <w:t xml:space="preserve"> </w:t>
      </w:r>
      <w:r w:rsidRPr="000A7B93">
        <w:rPr>
          <w:rFonts w:ascii="Times New Roman" w:hAnsi="Times New Roman" w:cs="Times New Roman"/>
          <w:sz w:val="28"/>
        </w:rPr>
        <w:t>Канады</w:t>
      </w:r>
      <w:r w:rsidR="008C3490">
        <w:rPr>
          <w:rFonts w:ascii="Times New Roman" w:hAnsi="Times New Roman" w:cs="Times New Roman"/>
          <w:sz w:val="28"/>
        </w:rPr>
        <w:t xml:space="preserve"> </w:t>
      </w:r>
      <w:r w:rsidRPr="000A7B93">
        <w:rPr>
          <w:rFonts w:ascii="Times New Roman" w:hAnsi="Times New Roman" w:cs="Times New Roman"/>
          <w:sz w:val="28"/>
        </w:rPr>
        <w:t>и формирования</w:t>
      </w:r>
      <w:r w:rsidR="008C3490">
        <w:rPr>
          <w:rFonts w:ascii="Times New Roman" w:hAnsi="Times New Roman" w:cs="Times New Roman"/>
          <w:sz w:val="28"/>
        </w:rPr>
        <w:t xml:space="preserve"> </w:t>
      </w:r>
      <w:r w:rsidRPr="000A7B93">
        <w:rPr>
          <w:rFonts w:ascii="Times New Roman" w:hAnsi="Times New Roman" w:cs="Times New Roman"/>
          <w:sz w:val="28"/>
        </w:rPr>
        <w:t>туристической</w:t>
      </w:r>
      <w:r w:rsidR="008C3490">
        <w:rPr>
          <w:rFonts w:ascii="Times New Roman" w:hAnsi="Times New Roman" w:cs="Times New Roman"/>
          <w:sz w:val="28"/>
        </w:rPr>
        <w:t xml:space="preserve"> </w:t>
      </w:r>
      <w:r w:rsidRPr="000A7B93">
        <w:rPr>
          <w:rFonts w:ascii="Times New Roman" w:hAnsi="Times New Roman" w:cs="Times New Roman"/>
          <w:sz w:val="28"/>
        </w:rPr>
        <w:t>прив</w:t>
      </w:r>
      <w:r w:rsidR="00276200">
        <w:rPr>
          <w:rFonts w:ascii="Times New Roman" w:hAnsi="Times New Roman" w:cs="Times New Roman"/>
          <w:sz w:val="28"/>
        </w:rPr>
        <w:t>лекательности</w:t>
      </w:r>
      <w:r w:rsidR="008C3490">
        <w:rPr>
          <w:rFonts w:ascii="Times New Roman" w:hAnsi="Times New Roman" w:cs="Times New Roman"/>
          <w:sz w:val="28"/>
        </w:rPr>
        <w:t xml:space="preserve"> </w:t>
      </w:r>
      <w:r w:rsidR="00276200">
        <w:rPr>
          <w:rFonts w:ascii="Times New Roman" w:hAnsi="Times New Roman" w:cs="Times New Roman"/>
          <w:sz w:val="28"/>
        </w:rPr>
        <w:t>региона.</w:t>
      </w:r>
      <w:r w:rsidR="008C3490">
        <w:rPr>
          <w:rFonts w:ascii="Times New Roman" w:hAnsi="Times New Roman" w:cs="Times New Roman"/>
          <w:sz w:val="28"/>
        </w:rPr>
        <w:t xml:space="preserve"> </w:t>
      </w:r>
      <w:r w:rsidR="00276200">
        <w:rPr>
          <w:rFonts w:ascii="Times New Roman" w:hAnsi="Times New Roman" w:cs="Times New Roman"/>
          <w:sz w:val="28"/>
        </w:rPr>
        <w:t xml:space="preserve">Также </w:t>
      </w:r>
      <w:r w:rsidRPr="000A7B93">
        <w:rPr>
          <w:rFonts w:ascii="Times New Roman" w:hAnsi="Times New Roman" w:cs="Times New Roman"/>
          <w:sz w:val="28"/>
        </w:rPr>
        <w:t>планируется</w:t>
      </w:r>
      <w:r w:rsidR="008C3490">
        <w:rPr>
          <w:rFonts w:ascii="Times New Roman" w:hAnsi="Times New Roman" w:cs="Times New Roman"/>
          <w:sz w:val="28"/>
        </w:rPr>
        <w:t xml:space="preserve"> </w:t>
      </w:r>
      <w:r w:rsidRPr="000A7B93">
        <w:rPr>
          <w:rFonts w:ascii="Times New Roman" w:hAnsi="Times New Roman" w:cs="Times New Roman"/>
          <w:sz w:val="28"/>
        </w:rPr>
        <w:t>строительство</w:t>
      </w:r>
      <w:r w:rsidR="008C3490">
        <w:rPr>
          <w:rFonts w:ascii="Times New Roman" w:hAnsi="Times New Roman" w:cs="Times New Roman"/>
          <w:sz w:val="28"/>
        </w:rPr>
        <w:t xml:space="preserve"> </w:t>
      </w:r>
      <w:r w:rsidRPr="000A7B93">
        <w:rPr>
          <w:rFonts w:ascii="Times New Roman" w:hAnsi="Times New Roman" w:cs="Times New Roman"/>
          <w:sz w:val="28"/>
        </w:rPr>
        <w:t>электроста</w:t>
      </w:r>
      <w:r w:rsidR="00276200">
        <w:rPr>
          <w:rFonts w:ascii="Times New Roman" w:hAnsi="Times New Roman" w:cs="Times New Roman"/>
          <w:sz w:val="28"/>
        </w:rPr>
        <w:t>нций</w:t>
      </w:r>
      <w:r w:rsidR="008C3490">
        <w:rPr>
          <w:rFonts w:ascii="Times New Roman" w:hAnsi="Times New Roman" w:cs="Times New Roman"/>
          <w:sz w:val="28"/>
        </w:rPr>
        <w:t xml:space="preserve"> </w:t>
      </w:r>
      <w:r w:rsidR="00276200">
        <w:rPr>
          <w:rFonts w:ascii="Times New Roman" w:hAnsi="Times New Roman" w:cs="Times New Roman"/>
          <w:sz w:val="28"/>
        </w:rPr>
        <w:t>на</w:t>
      </w:r>
      <w:r w:rsidR="008C3490">
        <w:rPr>
          <w:rFonts w:ascii="Times New Roman" w:hAnsi="Times New Roman" w:cs="Times New Roman"/>
          <w:sz w:val="28"/>
        </w:rPr>
        <w:t xml:space="preserve"> </w:t>
      </w:r>
      <w:r w:rsidR="00276200">
        <w:rPr>
          <w:rFonts w:ascii="Times New Roman" w:hAnsi="Times New Roman" w:cs="Times New Roman"/>
          <w:sz w:val="28"/>
        </w:rPr>
        <w:t>основе</w:t>
      </w:r>
      <w:r w:rsidR="008C3490">
        <w:rPr>
          <w:rFonts w:ascii="Times New Roman" w:hAnsi="Times New Roman" w:cs="Times New Roman"/>
          <w:sz w:val="28"/>
        </w:rPr>
        <w:t xml:space="preserve"> </w:t>
      </w:r>
      <w:r w:rsidR="00276200">
        <w:rPr>
          <w:rFonts w:ascii="Times New Roman" w:hAnsi="Times New Roman" w:cs="Times New Roman"/>
          <w:sz w:val="28"/>
        </w:rPr>
        <w:t xml:space="preserve">экологически </w:t>
      </w:r>
      <w:r w:rsidRPr="000A7B93">
        <w:rPr>
          <w:rFonts w:ascii="Times New Roman" w:hAnsi="Times New Roman" w:cs="Times New Roman"/>
          <w:sz w:val="28"/>
        </w:rPr>
        <w:t>чистых источников энергии. Интересны</w:t>
      </w:r>
      <w:r w:rsidR="008C3490">
        <w:rPr>
          <w:rFonts w:ascii="Times New Roman" w:hAnsi="Times New Roman" w:cs="Times New Roman"/>
          <w:sz w:val="28"/>
        </w:rPr>
        <w:t xml:space="preserve"> </w:t>
      </w:r>
      <w:r w:rsidRPr="000A7B93">
        <w:rPr>
          <w:rFonts w:ascii="Times New Roman" w:hAnsi="Times New Roman" w:cs="Times New Roman"/>
          <w:sz w:val="28"/>
        </w:rPr>
        <w:t>для</w:t>
      </w:r>
      <w:r w:rsidR="008C3490">
        <w:rPr>
          <w:rFonts w:ascii="Times New Roman" w:hAnsi="Times New Roman" w:cs="Times New Roman"/>
          <w:sz w:val="28"/>
        </w:rPr>
        <w:t xml:space="preserve"> </w:t>
      </w:r>
      <w:r w:rsidRPr="000A7B93">
        <w:rPr>
          <w:rFonts w:ascii="Times New Roman" w:hAnsi="Times New Roman" w:cs="Times New Roman"/>
          <w:sz w:val="28"/>
        </w:rPr>
        <w:t>России</w:t>
      </w:r>
      <w:r w:rsidR="008C3490">
        <w:rPr>
          <w:rFonts w:ascii="Times New Roman" w:hAnsi="Times New Roman" w:cs="Times New Roman"/>
          <w:sz w:val="28"/>
        </w:rPr>
        <w:t xml:space="preserve"> </w:t>
      </w:r>
      <w:r w:rsidRPr="000A7B93">
        <w:rPr>
          <w:rFonts w:ascii="Times New Roman" w:hAnsi="Times New Roman" w:cs="Times New Roman"/>
          <w:sz w:val="28"/>
        </w:rPr>
        <w:t>и</w:t>
      </w:r>
      <w:r w:rsidR="008C3490">
        <w:rPr>
          <w:rFonts w:ascii="Times New Roman" w:hAnsi="Times New Roman" w:cs="Times New Roman"/>
          <w:sz w:val="28"/>
        </w:rPr>
        <w:t xml:space="preserve"> </w:t>
      </w:r>
      <w:r w:rsidRPr="000A7B93">
        <w:rPr>
          <w:rFonts w:ascii="Times New Roman" w:hAnsi="Times New Roman" w:cs="Times New Roman"/>
          <w:sz w:val="28"/>
        </w:rPr>
        <w:t>последние</w:t>
      </w:r>
      <w:r w:rsidR="008C3490">
        <w:rPr>
          <w:rFonts w:ascii="Times New Roman" w:hAnsi="Times New Roman" w:cs="Times New Roman"/>
          <w:sz w:val="28"/>
        </w:rPr>
        <w:t xml:space="preserve"> </w:t>
      </w:r>
      <w:r w:rsidRPr="000A7B93">
        <w:rPr>
          <w:rFonts w:ascii="Times New Roman" w:hAnsi="Times New Roman" w:cs="Times New Roman"/>
          <w:sz w:val="28"/>
        </w:rPr>
        <w:t>тенденции</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развитии инновационной</w:t>
      </w:r>
      <w:r w:rsidR="008C3490">
        <w:rPr>
          <w:rFonts w:ascii="Times New Roman" w:hAnsi="Times New Roman" w:cs="Times New Roman"/>
          <w:sz w:val="28"/>
        </w:rPr>
        <w:t xml:space="preserve"> </w:t>
      </w:r>
      <w:r w:rsidRPr="000A7B93">
        <w:rPr>
          <w:rFonts w:ascii="Times New Roman" w:hAnsi="Times New Roman" w:cs="Times New Roman"/>
          <w:sz w:val="28"/>
        </w:rPr>
        <w:t>политики</w:t>
      </w:r>
      <w:r w:rsidR="008C3490">
        <w:rPr>
          <w:rFonts w:ascii="Times New Roman" w:hAnsi="Times New Roman" w:cs="Times New Roman"/>
          <w:sz w:val="28"/>
        </w:rPr>
        <w:t xml:space="preserve"> </w:t>
      </w:r>
      <w:r w:rsidRPr="000A7B93">
        <w:rPr>
          <w:rFonts w:ascii="Times New Roman" w:hAnsi="Times New Roman" w:cs="Times New Roman"/>
          <w:sz w:val="28"/>
        </w:rPr>
        <w:t>США.</w:t>
      </w:r>
      <w:r w:rsidR="008C3490">
        <w:rPr>
          <w:rFonts w:ascii="Times New Roman" w:hAnsi="Times New Roman" w:cs="Times New Roman"/>
          <w:sz w:val="28"/>
        </w:rPr>
        <w:t xml:space="preserve"> </w:t>
      </w:r>
      <w:r w:rsidR="00276200">
        <w:rPr>
          <w:rFonts w:ascii="Times New Roman" w:hAnsi="Times New Roman" w:cs="Times New Roman"/>
          <w:sz w:val="28"/>
        </w:rPr>
        <w:t>Усиление</w:t>
      </w:r>
      <w:r w:rsidR="008C3490">
        <w:rPr>
          <w:rFonts w:ascii="Times New Roman" w:hAnsi="Times New Roman" w:cs="Times New Roman"/>
          <w:sz w:val="28"/>
        </w:rPr>
        <w:t xml:space="preserve"> </w:t>
      </w:r>
      <w:r w:rsidR="00276200">
        <w:rPr>
          <w:rFonts w:ascii="Times New Roman" w:hAnsi="Times New Roman" w:cs="Times New Roman"/>
          <w:sz w:val="28"/>
        </w:rPr>
        <w:t>роли</w:t>
      </w:r>
      <w:r w:rsidR="008C3490">
        <w:rPr>
          <w:rFonts w:ascii="Times New Roman" w:hAnsi="Times New Roman" w:cs="Times New Roman"/>
          <w:sz w:val="28"/>
        </w:rPr>
        <w:t xml:space="preserve"> </w:t>
      </w:r>
      <w:r w:rsidR="00276200">
        <w:rPr>
          <w:rFonts w:ascii="Times New Roman" w:hAnsi="Times New Roman" w:cs="Times New Roman"/>
          <w:sz w:val="28"/>
        </w:rPr>
        <w:t xml:space="preserve">различных </w:t>
      </w:r>
      <w:r w:rsidRPr="000A7B93">
        <w:rPr>
          <w:rFonts w:ascii="Times New Roman" w:hAnsi="Times New Roman" w:cs="Times New Roman"/>
          <w:sz w:val="28"/>
        </w:rPr>
        <w:t>государственных</w:t>
      </w:r>
      <w:r w:rsidR="008C3490">
        <w:rPr>
          <w:rFonts w:ascii="Times New Roman" w:hAnsi="Times New Roman" w:cs="Times New Roman"/>
          <w:sz w:val="28"/>
        </w:rPr>
        <w:t xml:space="preserve"> </w:t>
      </w:r>
      <w:r w:rsidRPr="000A7B93">
        <w:rPr>
          <w:rFonts w:ascii="Times New Roman" w:hAnsi="Times New Roman" w:cs="Times New Roman"/>
          <w:sz w:val="28"/>
        </w:rPr>
        <w:t>ведомств</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привл</w:t>
      </w:r>
      <w:r w:rsidR="00276200">
        <w:rPr>
          <w:rFonts w:ascii="Times New Roman" w:hAnsi="Times New Roman" w:cs="Times New Roman"/>
          <w:sz w:val="28"/>
        </w:rPr>
        <w:t>ечении</w:t>
      </w:r>
      <w:r w:rsidR="008C3490">
        <w:rPr>
          <w:rFonts w:ascii="Times New Roman" w:hAnsi="Times New Roman" w:cs="Times New Roman"/>
          <w:sz w:val="28"/>
        </w:rPr>
        <w:t xml:space="preserve"> </w:t>
      </w:r>
      <w:r w:rsidR="00276200">
        <w:rPr>
          <w:rFonts w:ascii="Times New Roman" w:hAnsi="Times New Roman" w:cs="Times New Roman"/>
          <w:sz w:val="28"/>
        </w:rPr>
        <w:t>частных</w:t>
      </w:r>
      <w:r w:rsidR="008C3490">
        <w:rPr>
          <w:rFonts w:ascii="Times New Roman" w:hAnsi="Times New Roman" w:cs="Times New Roman"/>
          <w:sz w:val="28"/>
        </w:rPr>
        <w:t xml:space="preserve"> </w:t>
      </w:r>
      <w:r w:rsidR="00276200">
        <w:rPr>
          <w:rFonts w:ascii="Times New Roman" w:hAnsi="Times New Roman" w:cs="Times New Roman"/>
          <w:sz w:val="28"/>
        </w:rPr>
        <w:t>инвесторов</w:t>
      </w:r>
      <w:r w:rsidR="008C3490">
        <w:rPr>
          <w:rFonts w:ascii="Times New Roman" w:hAnsi="Times New Roman" w:cs="Times New Roman"/>
          <w:sz w:val="28"/>
        </w:rPr>
        <w:t xml:space="preserve"> </w:t>
      </w:r>
      <w:r w:rsidR="00276200">
        <w:rPr>
          <w:rFonts w:ascii="Times New Roman" w:hAnsi="Times New Roman" w:cs="Times New Roman"/>
          <w:sz w:val="28"/>
        </w:rPr>
        <w:t xml:space="preserve">к </w:t>
      </w:r>
      <w:r w:rsidRPr="000A7B93">
        <w:rPr>
          <w:rFonts w:ascii="Times New Roman" w:hAnsi="Times New Roman" w:cs="Times New Roman"/>
          <w:sz w:val="28"/>
        </w:rPr>
        <w:t>сотрудничеству</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инноваци</w:t>
      </w:r>
      <w:r w:rsidR="00276200">
        <w:rPr>
          <w:rFonts w:ascii="Times New Roman" w:hAnsi="Times New Roman" w:cs="Times New Roman"/>
          <w:sz w:val="28"/>
        </w:rPr>
        <w:t>онной</w:t>
      </w:r>
      <w:r w:rsidR="008C3490">
        <w:rPr>
          <w:rFonts w:ascii="Times New Roman" w:hAnsi="Times New Roman" w:cs="Times New Roman"/>
          <w:sz w:val="28"/>
        </w:rPr>
        <w:t xml:space="preserve"> </w:t>
      </w:r>
      <w:r w:rsidR="00276200">
        <w:rPr>
          <w:rFonts w:ascii="Times New Roman" w:hAnsi="Times New Roman" w:cs="Times New Roman"/>
          <w:sz w:val="28"/>
        </w:rPr>
        <w:t>деятельности,</w:t>
      </w:r>
      <w:r w:rsidR="008C3490">
        <w:rPr>
          <w:rFonts w:ascii="Times New Roman" w:hAnsi="Times New Roman" w:cs="Times New Roman"/>
          <w:sz w:val="28"/>
        </w:rPr>
        <w:t xml:space="preserve"> </w:t>
      </w:r>
      <w:r w:rsidR="00276200">
        <w:rPr>
          <w:rFonts w:ascii="Times New Roman" w:hAnsi="Times New Roman" w:cs="Times New Roman"/>
          <w:sz w:val="28"/>
        </w:rPr>
        <w:t>а</w:t>
      </w:r>
      <w:r w:rsidR="008C3490">
        <w:rPr>
          <w:rFonts w:ascii="Times New Roman" w:hAnsi="Times New Roman" w:cs="Times New Roman"/>
          <w:sz w:val="28"/>
        </w:rPr>
        <w:t xml:space="preserve"> </w:t>
      </w:r>
      <w:r w:rsidR="00276200">
        <w:rPr>
          <w:rFonts w:ascii="Times New Roman" w:hAnsi="Times New Roman" w:cs="Times New Roman"/>
          <w:sz w:val="28"/>
        </w:rPr>
        <w:t xml:space="preserve">также </w:t>
      </w:r>
      <w:r w:rsidRPr="000A7B93">
        <w:rPr>
          <w:rFonts w:ascii="Times New Roman" w:hAnsi="Times New Roman" w:cs="Times New Roman"/>
          <w:sz w:val="28"/>
        </w:rPr>
        <w:t>совершенствование</w:t>
      </w:r>
      <w:r w:rsidR="008C3490">
        <w:rPr>
          <w:rFonts w:ascii="Times New Roman" w:hAnsi="Times New Roman" w:cs="Times New Roman"/>
          <w:sz w:val="28"/>
        </w:rPr>
        <w:t xml:space="preserve"> </w:t>
      </w:r>
      <w:r w:rsidRPr="000A7B93">
        <w:rPr>
          <w:rFonts w:ascii="Times New Roman" w:hAnsi="Times New Roman" w:cs="Times New Roman"/>
          <w:sz w:val="28"/>
        </w:rPr>
        <w:t>законодательно</w:t>
      </w:r>
      <w:r w:rsidR="00276200">
        <w:rPr>
          <w:rFonts w:ascii="Times New Roman" w:hAnsi="Times New Roman" w:cs="Times New Roman"/>
          <w:sz w:val="28"/>
        </w:rPr>
        <w:t>го</w:t>
      </w:r>
      <w:r w:rsidR="008C3490">
        <w:rPr>
          <w:rFonts w:ascii="Times New Roman" w:hAnsi="Times New Roman" w:cs="Times New Roman"/>
          <w:sz w:val="28"/>
        </w:rPr>
        <w:t xml:space="preserve"> </w:t>
      </w:r>
      <w:r w:rsidR="00276200">
        <w:rPr>
          <w:rFonts w:ascii="Times New Roman" w:hAnsi="Times New Roman" w:cs="Times New Roman"/>
          <w:sz w:val="28"/>
        </w:rPr>
        <w:t>обеспечения</w:t>
      </w:r>
      <w:r w:rsidR="008C3490">
        <w:rPr>
          <w:rFonts w:ascii="Times New Roman" w:hAnsi="Times New Roman" w:cs="Times New Roman"/>
          <w:sz w:val="28"/>
        </w:rPr>
        <w:t xml:space="preserve"> </w:t>
      </w:r>
      <w:r w:rsidR="00276200">
        <w:rPr>
          <w:rFonts w:ascii="Times New Roman" w:hAnsi="Times New Roman" w:cs="Times New Roman"/>
          <w:sz w:val="28"/>
        </w:rPr>
        <w:t xml:space="preserve">инновационных </w:t>
      </w:r>
      <w:r w:rsidRPr="000A7B93">
        <w:rPr>
          <w:rFonts w:ascii="Times New Roman" w:hAnsi="Times New Roman" w:cs="Times New Roman"/>
          <w:sz w:val="28"/>
        </w:rPr>
        <w:t>процессов</w:t>
      </w:r>
      <w:r w:rsidR="008C3490">
        <w:rPr>
          <w:rFonts w:ascii="Times New Roman" w:hAnsi="Times New Roman" w:cs="Times New Roman"/>
          <w:sz w:val="28"/>
        </w:rPr>
        <w:t xml:space="preserve"> </w:t>
      </w:r>
      <w:r w:rsidRPr="000A7B93">
        <w:rPr>
          <w:rFonts w:ascii="Times New Roman" w:hAnsi="Times New Roman" w:cs="Times New Roman"/>
          <w:sz w:val="28"/>
        </w:rPr>
        <w:t>легли</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основу</w:t>
      </w:r>
      <w:r w:rsidR="008C3490">
        <w:rPr>
          <w:rFonts w:ascii="Times New Roman" w:hAnsi="Times New Roman" w:cs="Times New Roman"/>
          <w:sz w:val="28"/>
        </w:rPr>
        <w:t xml:space="preserve"> </w:t>
      </w:r>
      <w:r w:rsidRPr="000A7B93">
        <w:rPr>
          <w:rFonts w:ascii="Times New Roman" w:hAnsi="Times New Roman" w:cs="Times New Roman"/>
          <w:sz w:val="28"/>
        </w:rPr>
        <w:t>последних</w:t>
      </w:r>
      <w:r w:rsidR="008C3490">
        <w:rPr>
          <w:rFonts w:ascii="Times New Roman" w:hAnsi="Times New Roman" w:cs="Times New Roman"/>
          <w:sz w:val="28"/>
        </w:rPr>
        <w:t xml:space="preserve"> </w:t>
      </w:r>
      <w:r w:rsidR="00276200">
        <w:rPr>
          <w:rFonts w:ascii="Times New Roman" w:hAnsi="Times New Roman" w:cs="Times New Roman"/>
          <w:sz w:val="28"/>
        </w:rPr>
        <w:t>изменений</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национальной </w:t>
      </w:r>
      <w:r w:rsidRPr="000A7B93">
        <w:rPr>
          <w:rFonts w:ascii="Times New Roman" w:hAnsi="Times New Roman" w:cs="Times New Roman"/>
          <w:sz w:val="28"/>
        </w:rPr>
        <w:t>инновационной системе США. Оптимиз</w:t>
      </w:r>
      <w:r w:rsidR="00276200">
        <w:rPr>
          <w:rFonts w:ascii="Times New Roman" w:hAnsi="Times New Roman" w:cs="Times New Roman"/>
          <w:sz w:val="28"/>
        </w:rPr>
        <w:t xml:space="preserve">ация условий для коммерческого </w:t>
      </w:r>
      <w:r w:rsidRPr="000A7B93">
        <w:rPr>
          <w:rFonts w:ascii="Times New Roman" w:hAnsi="Times New Roman" w:cs="Times New Roman"/>
          <w:sz w:val="28"/>
        </w:rPr>
        <w:t>внедрения</w:t>
      </w:r>
      <w:r w:rsidR="008C3490">
        <w:rPr>
          <w:rFonts w:ascii="Times New Roman" w:hAnsi="Times New Roman" w:cs="Times New Roman"/>
          <w:sz w:val="28"/>
        </w:rPr>
        <w:t xml:space="preserve"> </w:t>
      </w:r>
      <w:r w:rsidRPr="000A7B93">
        <w:rPr>
          <w:rFonts w:ascii="Times New Roman" w:hAnsi="Times New Roman" w:cs="Times New Roman"/>
          <w:sz w:val="28"/>
        </w:rPr>
        <w:t>инноваций</w:t>
      </w:r>
      <w:r w:rsidR="008C3490">
        <w:rPr>
          <w:rFonts w:ascii="Times New Roman" w:hAnsi="Times New Roman" w:cs="Times New Roman"/>
          <w:sz w:val="28"/>
        </w:rPr>
        <w:t xml:space="preserve"> </w:t>
      </w:r>
      <w:r w:rsidRPr="000A7B93">
        <w:rPr>
          <w:rFonts w:ascii="Times New Roman" w:hAnsi="Times New Roman" w:cs="Times New Roman"/>
          <w:sz w:val="28"/>
        </w:rPr>
        <w:t>признается</w:t>
      </w:r>
      <w:r w:rsidR="008C3490">
        <w:rPr>
          <w:rFonts w:ascii="Times New Roman" w:hAnsi="Times New Roman" w:cs="Times New Roman"/>
          <w:sz w:val="28"/>
        </w:rPr>
        <w:t xml:space="preserve"> </w:t>
      </w:r>
      <w:r w:rsidRPr="000A7B93">
        <w:rPr>
          <w:rFonts w:ascii="Times New Roman" w:hAnsi="Times New Roman" w:cs="Times New Roman"/>
          <w:sz w:val="28"/>
        </w:rPr>
        <w:t>а</w:t>
      </w:r>
      <w:r w:rsidR="00276200">
        <w:rPr>
          <w:rFonts w:ascii="Times New Roman" w:hAnsi="Times New Roman" w:cs="Times New Roman"/>
          <w:sz w:val="28"/>
        </w:rPr>
        <w:t>мериканской</w:t>
      </w:r>
      <w:r w:rsidR="008C3490">
        <w:rPr>
          <w:rFonts w:ascii="Times New Roman" w:hAnsi="Times New Roman" w:cs="Times New Roman"/>
          <w:sz w:val="28"/>
        </w:rPr>
        <w:t xml:space="preserve"> </w:t>
      </w:r>
      <w:r w:rsidR="00276200">
        <w:rPr>
          <w:rFonts w:ascii="Times New Roman" w:hAnsi="Times New Roman" w:cs="Times New Roman"/>
          <w:sz w:val="28"/>
        </w:rPr>
        <w:t>администрацией</w:t>
      </w:r>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качестве</w:t>
      </w:r>
      <w:r w:rsidR="008C3490">
        <w:rPr>
          <w:rFonts w:ascii="Times New Roman" w:hAnsi="Times New Roman" w:cs="Times New Roman"/>
          <w:sz w:val="28"/>
        </w:rPr>
        <w:t xml:space="preserve"> </w:t>
      </w:r>
      <w:r w:rsidRPr="000A7B93">
        <w:rPr>
          <w:rFonts w:ascii="Times New Roman" w:hAnsi="Times New Roman" w:cs="Times New Roman"/>
          <w:sz w:val="28"/>
        </w:rPr>
        <w:t>основополагающей</w:t>
      </w:r>
      <w:r w:rsidR="008C3490">
        <w:rPr>
          <w:rFonts w:ascii="Times New Roman" w:hAnsi="Times New Roman" w:cs="Times New Roman"/>
          <w:sz w:val="28"/>
        </w:rPr>
        <w:t xml:space="preserve"> </w:t>
      </w:r>
      <w:r w:rsidRPr="000A7B93">
        <w:rPr>
          <w:rFonts w:ascii="Times New Roman" w:hAnsi="Times New Roman" w:cs="Times New Roman"/>
          <w:sz w:val="28"/>
        </w:rPr>
        <w:t>функции</w:t>
      </w:r>
      <w:r w:rsidR="008C3490">
        <w:rPr>
          <w:rFonts w:ascii="Times New Roman" w:hAnsi="Times New Roman" w:cs="Times New Roman"/>
          <w:sz w:val="28"/>
        </w:rPr>
        <w:t xml:space="preserve"> </w:t>
      </w:r>
      <w:r w:rsidR="00276200">
        <w:rPr>
          <w:rFonts w:ascii="Times New Roman" w:hAnsi="Times New Roman" w:cs="Times New Roman"/>
          <w:sz w:val="28"/>
        </w:rPr>
        <w:t>государства</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формировании </w:t>
      </w:r>
      <w:r w:rsidRPr="000A7B93">
        <w:rPr>
          <w:rFonts w:ascii="Times New Roman" w:hAnsi="Times New Roman" w:cs="Times New Roman"/>
          <w:sz w:val="28"/>
        </w:rPr>
        <w:t>механизма</w:t>
      </w:r>
      <w:r w:rsidR="008C3490">
        <w:rPr>
          <w:rFonts w:ascii="Times New Roman" w:hAnsi="Times New Roman" w:cs="Times New Roman"/>
          <w:sz w:val="28"/>
        </w:rPr>
        <w:t xml:space="preserve"> </w:t>
      </w:r>
      <w:r w:rsidRPr="000A7B93">
        <w:rPr>
          <w:rFonts w:ascii="Times New Roman" w:hAnsi="Times New Roman" w:cs="Times New Roman"/>
          <w:sz w:val="28"/>
        </w:rPr>
        <w:t>всеобъемлющего</w:t>
      </w:r>
      <w:r w:rsidR="008C3490">
        <w:rPr>
          <w:rFonts w:ascii="Times New Roman" w:hAnsi="Times New Roman" w:cs="Times New Roman"/>
          <w:sz w:val="28"/>
        </w:rPr>
        <w:t xml:space="preserve"> </w:t>
      </w:r>
      <w:r w:rsidRPr="000A7B93">
        <w:rPr>
          <w:rFonts w:ascii="Times New Roman" w:hAnsi="Times New Roman" w:cs="Times New Roman"/>
          <w:sz w:val="28"/>
        </w:rPr>
        <w:t>во</w:t>
      </w:r>
      <w:r w:rsidR="00276200">
        <w:rPr>
          <w:rFonts w:ascii="Times New Roman" w:hAnsi="Times New Roman" w:cs="Times New Roman"/>
          <w:sz w:val="28"/>
        </w:rPr>
        <w:t>влечения</w:t>
      </w:r>
      <w:r w:rsidR="008C3490">
        <w:rPr>
          <w:rFonts w:ascii="Times New Roman" w:hAnsi="Times New Roman" w:cs="Times New Roman"/>
          <w:sz w:val="28"/>
        </w:rPr>
        <w:t xml:space="preserve"> </w:t>
      </w:r>
      <w:r w:rsidR="00276200">
        <w:rPr>
          <w:rFonts w:ascii="Times New Roman" w:hAnsi="Times New Roman" w:cs="Times New Roman"/>
          <w:sz w:val="28"/>
        </w:rPr>
        <w:t>частного</w:t>
      </w:r>
      <w:r w:rsidR="008C3490">
        <w:rPr>
          <w:rFonts w:ascii="Times New Roman" w:hAnsi="Times New Roman" w:cs="Times New Roman"/>
          <w:sz w:val="28"/>
        </w:rPr>
        <w:t xml:space="preserve"> </w:t>
      </w:r>
      <w:r w:rsidR="00276200">
        <w:rPr>
          <w:rFonts w:ascii="Times New Roman" w:hAnsi="Times New Roman" w:cs="Times New Roman"/>
          <w:sz w:val="28"/>
        </w:rPr>
        <w:t>бизнеса</w:t>
      </w:r>
      <w:r w:rsidR="008C3490">
        <w:rPr>
          <w:rFonts w:ascii="Times New Roman" w:hAnsi="Times New Roman" w:cs="Times New Roman"/>
          <w:sz w:val="28"/>
        </w:rPr>
        <w:t xml:space="preserve"> </w:t>
      </w:r>
      <w:r w:rsidR="00276200">
        <w:rPr>
          <w:rFonts w:ascii="Times New Roman" w:hAnsi="Times New Roman" w:cs="Times New Roman"/>
          <w:sz w:val="28"/>
        </w:rPr>
        <w:t xml:space="preserve">в </w:t>
      </w:r>
      <w:r w:rsidRPr="000A7B93">
        <w:rPr>
          <w:rFonts w:ascii="Times New Roman" w:hAnsi="Times New Roman" w:cs="Times New Roman"/>
          <w:sz w:val="28"/>
        </w:rPr>
        <w:t>инновационную</w:t>
      </w:r>
      <w:r w:rsidR="008C3490">
        <w:rPr>
          <w:rFonts w:ascii="Times New Roman" w:hAnsi="Times New Roman" w:cs="Times New Roman"/>
          <w:sz w:val="28"/>
        </w:rPr>
        <w:t xml:space="preserve"> </w:t>
      </w:r>
      <w:r w:rsidRPr="000A7B93">
        <w:rPr>
          <w:rFonts w:ascii="Times New Roman" w:hAnsi="Times New Roman" w:cs="Times New Roman"/>
          <w:sz w:val="28"/>
        </w:rPr>
        <w:t>деятельность.</w:t>
      </w:r>
      <w:r w:rsidR="008C3490">
        <w:rPr>
          <w:rFonts w:ascii="Times New Roman" w:hAnsi="Times New Roman" w:cs="Times New Roman"/>
          <w:sz w:val="28"/>
        </w:rPr>
        <w:t xml:space="preserve"> </w:t>
      </w:r>
      <w:r w:rsidRPr="000A7B93">
        <w:rPr>
          <w:rFonts w:ascii="Times New Roman" w:hAnsi="Times New Roman" w:cs="Times New Roman"/>
          <w:sz w:val="28"/>
        </w:rPr>
        <w:t>При</w:t>
      </w:r>
      <w:r w:rsidR="008C3490">
        <w:rPr>
          <w:rFonts w:ascii="Times New Roman" w:hAnsi="Times New Roman" w:cs="Times New Roman"/>
          <w:sz w:val="28"/>
        </w:rPr>
        <w:t xml:space="preserve"> </w:t>
      </w:r>
      <w:r w:rsidRPr="000A7B93">
        <w:rPr>
          <w:rFonts w:ascii="Times New Roman" w:hAnsi="Times New Roman" w:cs="Times New Roman"/>
          <w:sz w:val="28"/>
        </w:rPr>
        <w:t>этом</w:t>
      </w:r>
      <w:r w:rsidR="008C3490">
        <w:rPr>
          <w:rFonts w:ascii="Times New Roman" w:hAnsi="Times New Roman" w:cs="Times New Roman"/>
          <w:sz w:val="28"/>
        </w:rPr>
        <w:t xml:space="preserve"> </w:t>
      </w:r>
      <w:r w:rsidR="00276200">
        <w:rPr>
          <w:rFonts w:ascii="Times New Roman" w:hAnsi="Times New Roman" w:cs="Times New Roman"/>
          <w:sz w:val="28"/>
        </w:rPr>
        <w:t>решающее</w:t>
      </w:r>
      <w:r w:rsidR="008C3490">
        <w:rPr>
          <w:rFonts w:ascii="Times New Roman" w:hAnsi="Times New Roman" w:cs="Times New Roman"/>
          <w:sz w:val="28"/>
        </w:rPr>
        <w:t xml:space="preserve"> </w:t>
      </w:r>
      <w:r w:rsidR="00276200">
        <w:rPr>
          <w:rFonts w:ascii="Times New Roman" w:hAnsi="Times New Roman" w:cs="Times New Roman"/>
          <w:sz w:val="28"/>
        </w:rPr>
        <w:t>значение</w:t>
      </w:r>
      <w:r w:rsidR="008C3490">
        <w:rPr>
          <w:rFonts w:ascii="Times New Roman" w:hAnsi="Times New Roman" w:cs="Times New Roman"/>
          <w:sz w:val="28"/>
        </w:rPr>
        <w:t xml:space="preserve"> </w:t>
      </w:r>
      <w:r w:rsidR="00276200">
        <w:rPr>
          <w:rFonts w:ascii="Times New Roman" w:hAnsi="Times New Roman" w:cs="Times New Roman"/>
          <w:sz w:val="28"/>
        </w:rPr>
        <w:t xml:space="preserve">придается </w:t>
      </w:r>
      <w:r w:rsidRPr="000A7B93">
        <w:rPr>
          <w:rFonts w:ascii="Times New Roman" w:hAnsi="Times New Roman" w:cs="Times New Roman"/>
          <w:sz w:val="28"/>
        </w:rPr>
        <w:t>продвижению американской высокотехн</w:t>
      </w:r>
      <w:r w:rsidR="00276200">
        <w:rPr>
          <w:rFonts w:ascii="Times New Roman" w:hAnsi="Times New Roman" w:cs="Times New Roman"/>
          <w:sz w:val="28"/>
        </w:rPr>
        <w:t xml:space="preserve">ологичной продукции на внешнем </w:t>
      </w:r>
      <w:r w:rsidRPr="000A7B93">
        <w:rPr>
          <w:rFonts w:ascii="Times New Roman" w:hAnsi="Times New Roman" w:cs="Times New Roman"/>
          <w:sz w:val="28"/>
        </w:rPr>
        <w:t>рынке. В этой</w:t>
      </w:r>
      <w:r w:rsidR="008C3490">
        <w:rPr>
          <w:rFonts w:ascii="Times New Roman" w:hAnsi="Times New Roman" w:cs="Times New Roman"/>
          <w:sz w:val="28"/>
        </w:rPr>
        <w:t xml:space="preserve"> </w:t>
      </w:r>
      <w:r w:rsidRPr="000A7B93">
        <w:rPr>
          <w:rFonts w:ascii="Times New Roman" w:hAnsi="Times New Roman" w:cs="Times New Roman"/>
          <w:sz w:val="28"/>
        </w:rPr>
        <w:t>связи существенной со</w:t>
      </w:r>
      <w:r w:rsidR="00276200">
        <w:rPr>
          <w:rFonts w:ascii="Times New Roman" w:hAnsi="Times New Roman" w:cs="Times New Roman"/>
          <w:sz w:val="28"/>
        </w:rPr>
        <w:t xml:space="preserve">ставляющей механизма поддержки </w:t>
      </w:r>
      <w:r w:rsidRPr="000A7B93">
        <w:rPr>
          <w:rFonts w:ascii="Times New Roman" w:hAnsi="Times New Roman" w:cs="Times New Roman"/>
          <w:sz w:val="28"/>
        </w:rPr>
        <w:t>инновационной</w:t>
      </w:r>
      <w:r w:rsidR="008C3490">
        <w:rPr>
          <w:rFonts w:ascii="Times New Roman" w:hAnsi="Times New Roman" w:cs="Times New Roman"/>
          <w:sz w:val="28"/>
        </w:rPr>
        <w:t xml:space="preserve"> </w:t>
      </w:r>
      <w:r w:rsidRPr="000A7B93">
        <w:rPr>
          <w:rFonts w:ascii="Times New Roman" w:hAnsi="Times New Roman" w:cs="Times New Roman"/>
          <w:sz w:val="28"/>
        </w:rPr>
        <w:t>деятельности</w:t>
      </w:r>
      <w:r w:rsidR="008C3490">
        <w:rPr>
          <w:rFonts w:ascii="Times New Roman" w:hAnsi="Times New Roman" w:cs="Times New Roman"/>
          <w:sz w:val="28"/>
        </w:rPr>
        <w:t xml:space="preserve"> </w:t>
      </w:r>
      <w:r w:rsidRPr="000A7B93">
        <w:rPr>
          <w:rFonts w:ascii="Times New Roman" w:hAnsi="Times New Roman" w:cs="Times New Roman"/>
          <w:sz w:val="28"/>
        </w:rPr>
        <w:t>в</w:t>
      </w:r>
      <w:r w:rsidR="008C3490">
        <w:rPr>
          <w:rFonts w:ascii="Times New Roman" w:hAnsi="Times New Roman" w:cs="Times New Roman"/>
          <w:sz w:val="28"/>
        </w:rPr>
        <w:t xml:space="preserve"> </w:t>
      </w:r>
      <w:r w:rsidRPr="000A7B93">
        <w:rPr>
          <w:rFonts w:ascii="Times New Roman" w:hAnsi="Times New Roman" w:cs="Times New Roman"/>
          <w:sz w:val="28"/>
        </w:rPr>
        <w:t>США</w:t>
      </w:r>
      <w:r w:rsidR="008C3490">
        <w:rPr>
          <w:rFonts w:ascii="Times New Roman" w:hAnsi="Times New Roman" w:cs="Times New Roman"/>
          <w:sz w:val="28"/>
        </w:rPr>
        <w:t xml:space="preserve"> </w:t>
      </w:r>
      <w:r w:rsidRPr="000A7B93">
        <w:rPr>
          <w:rFonts w:ascii="Times New Roman" w:hAnsi="Times New Roman" w:cs="Times New Roman"/>
          <w:sz w:val="28"/>
        </w:rPr>
        <w:t>я</w:t>
      </w:r>
      <w:r w:rsidR="00276200">
        <w:rPr>
          <w:rFonts w:ascii="Times New Roman" w:hAnsi="Times New Roman" w:cs="Times New Roman"/>
          <w:sz w:val="28"/>
        </w:rPr>
        <w:t>вляется</w:t>
      </w:r>
      <w:r w:rsidR="008C3490">
        <w:rPr>
          <w:rFonts w:ascii="Times New Roman" w:hAnsi="Times New Roman" w:cs="Times New Roman"/>
          <w:sz w:val="28"/>
        </w:rPr>
        <w:t xml:space="preserve"> </w:t>
      </w:r>
      <w:r w:rsidR="00276200">
        <w:rPr>
          <w:rFonts w:ascii="Times New Roman" w:hAnsi="Times New Roman" w:cs="Times New Roman"/>
          <w:sz w:val="28"/>
        </w:rPr>
        <w:t>организация</w:t>
      </w:r>
      <w:r w:rsidR="008C3490">
        <w:rPr>
          <w:rFonts w:ascii="Times New Roman" w:hAnsi="Times New Roman" w:cs="Times New Roman"/>
          <w:sz w:val="28"/>
        </w:rPr>
        <w:t xml:space="preserve"> </w:t>
      </w:r>
      <w:r w:rsidR="00276200">
        <w:rPr>
          <w:rFonts w:ascii="Times New Roman" w:hAnsi="Times New Roman" w:cs="Times New Roman"/>
          <w:sz w:val="28"/>
        </w:rPr>
        <w:t xml:space="preserve">торговых </w:t>
      </w:r>
      <w:r w:rsidRPr="000A7B93">
        <w:rPr>
          <w:rFonts w:ascii="Times New Roman" w:hAnsi="Times New Roman" w:cs="Times New Roman"/>
          <w:sz w:val="28"/>
        </w:rPr>
        <w:t>миссий, имеющих своей целью содейс</w:t>
      </w:r>
      <w:r w:rsidR="00276200">
        <w:rPr>
          <w:rFonts w:ascii="Times New Roman" w:hAnsi="Times New Roman" w:cs="Times New Roman"/>
          <w:sz w:val="28"/>
        </w:rPr>
        <w:t xml:space="preserve">твие продвижению инновационных </w:t>
      </w:r>
      <w:r w:rsidRPr="000A7B93">
        <w:rPr>
          <w:rFonts w:ascii="Times New Roman" w:hAnsi="Times New Roman" w:cs="Times New Roman"/>
          <w:sz w:val="28"/>
        </w:rPr>
        <w:t>американских технологий, товаров и усл</w:t>
      </w:r>
      <w:r w:rsidR="00276200">
        <w:rPr>
          <w:rFonts w:ascii="Times New Roman" w:hAnsi="Times New Roman" w:cs="Times New Roman"/>
          <w:sz w:val="28"/>
        </w:rPr>
        <w:t xml:space="preserve">уг на внешние рынки. Этот опыт </w:t>
      </w:r>
      <w:r w:rsidRPr="000A7B93">
        <w:rPr>
          <w:rFonts w:ascii="Times New Roman" w:hAnsi="Times New Roman" w:cs="Times New Roman"/>
          <w:sz w:val="28"/>
        </w:rPr>
        <w:t>полезен</w:t>
      </w:r>
      <w:r w:rsidR="008C3490">
        <w:rPr>
          <w:rFonts w:ascii="Times New Roman" w:hAnsi="Times New Roman" w:cs="Times New Roman"/>
          <w:sz w:val="28"/>
        </w:rPr>
        <w:t xml:space="preserve"> </w:t>
      </w:r>
      <w:r w:rsidRPr="000A7B93">
        <w:rPr>
          <w:rFonts w:ascii="Times New Roman" w:hAnsi="Times New Roman" w:cs="Times New Roman"/>
          <w:sz w:val="28"/>
        </w:rPr>
        <w:t>для</w:t>
      </w:r>
      <w:r w:rsidR="008C3490">
        <w:rPr>
          <w:rFonts w:ascii="Times New Roman" w:hAnsi="Times New Roman" w:cs="Times New Roman"/>
          <w:sz w:val="28"/>
        </w:rPr>
        <w:t xml:space="preserve"> </w:t>
      </w:r>
      <w:r w:rsidRPr="000A7B93">
        <w:rPr>
          <w:rFonts w:ascii="Times New Roman" w:hAnsi="Times New Roman" w:cs="Times New Roman"/>
          <w:sz w:val="28"/>
        </w:rPr>
        <w:t>России,</w:t>
      </w:r>
      <w:r w:rsidR="008C3490">
        <w:rPr>
          <w:rFonts w:ascii="Times New Roman" w:hAnsi="Times New Roman" w:cs="Times New Roman"/>
          <w:sz w:val="28"/>
        </w:rPr>
        <w:t xml:space="preserve"> </w:t>
      </w:r>
      <w:r w:rsidRPr="000A7B93">
        <w:rPr>
          <w:rFonts w:ascii="Times New Roman" w:hAnsi="Times New Roman" w:cs="Times New Roman"/>
          <w:sz w:val="28"/>
        </w:rPr>
        <w:t>поскольку</w:t>
      </w:r>
      <w:r w:rsidR="008C3490">
        <w:rPr>
          <w:rFonts w:ascii="Times New Roman" w:hAnsi="Times New Roman" w:cs="Times New Roman"/>
          <w:sz w:val="28"/>
        </w:rPr>
        <w:t xml:space="preserve"> </w:t>
      </w:r>
      <w:r w:rsidRPr="000A7B93">
        <w:rPr>
          <w:rFonts w:ascii="Times New Roman" w:hAnsi="Times New Roman" w:cs="Times New Roman"/>
          <w:sz w:val="28"/>
        </w:rPr>
        <w:t>на</w:t>
      </w:r>
      <w:r w:rsidR="008C3490">
        <w:rPr>
          <w:rFonts w:ascii="Times New Roman" w:hAnsi="Times New Roman" w:cs="Times New Roman"/>
          <w:sz w:val="28"/>
        </w:rPr>
        <w:t xml:space="preserve"> </w:t>
      </w:r>
      <w:r w:rsidRPr="000A7B93">
        <w:rPr>
          <w:rFonts w:ascii="Times New Roman" w:hAnsi="Times New Roman" w:cs="Times New Roman"/>
          <w:sz w:val="28"/>
        </w:rPr>
        <w:t>сегодня</w:t>
      </w:r>
      <w:r w:rsidR="008C3490">
        <w:rPr>
          <w:rFonts w:ascii="Times New Roman" w:hAnsi="Times New Roman" w:cs="Times New Roman"/>
          <w:sz w:val="28"/>
        </w:rPr>
        <w:t xml:space="preserve"> </w:t>
      </w:r>
      <w:r w:rsidRPr="000A7B93">
        <w:rPr>
          <w:rFonts w:ascii="Times New Roman" w:hAnsi="Times New Roman" w:cs="Times New Roman"/>
          <w:sz w:val="28"/>
        </w:rPr>
        <w:t>сохраняется</w:t>
      </w:r>
      <w:r w:rsidR="008C3490">
        <w:rPr>
          <w:rFonts w:ascii="Times New Roman" w:hAnsi="Times New Roman" w:cs="Times New Roman"/>
          <w:sz w:val="28"/>
        </w:rPr>
        <w:t xml:space="preserve"> </w:t>
      </w:r>
      <w:r w:rsidRPr="000A7B93">
        <w:rPr>
          <w:rFonts w:ascii="Times New Roman" w:hAnsi="Times New Roman" w:cs="Times New Roman"/>
          <w:sz w:val="28"/>
        </w:rPr>
        <w:t>ряд</w:t>
      </w:r>
      <w:r w:rsidR="008C3490">
        <w:rPr>
          <w:rFonts w:ascii="Times New Roman" w:hAnsi="Times New Roman" w:cs="Times New Roman"/>
          <w:sz w:val="28"/>
        </w:rPr>
        <w:t xml:space="preserve"> </w:t>
      </w:r>
      <w:r w:rsidR="00276200">
        <w:rPr>
          <w:rFonts w:ascii="Times New Roman" w:hAnsi="Times New Roman" w:cs="Times New Roman"/>
          <w:sz w:val="28"/>
        </w:rPr>
        <w:t xml:space="preserve">проблем </w:t>
      </w:r>
      <w:r w:rsidRPr="000A7B93">
        <w:rPr>
          <w:rFonts w:ascii="Times New Roman" w:hAnsi="Times New Roman" w:cs="Times New Roman"/>
          <w:sz w:val="28"/>
        </w:rPr>
        <w:t>национальной</w:t>
      </w:r>
      <w:r w:rsidR="008C3490">
        <w:rPr>
          <w:rFonts w:ascii="Times New Roman" w:hAnsi="Times New Roman" w:cs="Times New Roman"/>
          <w:sz w:val="28"/>
        </w:rPr>
        <w:t xml:space="preserve"> </w:t>
      </w:r>
      <w:r w:rsidRPr="000A7B93">
        <w:rPr>
          <w:rFonts w:ascii="Times New Roman" w:hAnsi="Times New Roman" w:cs="Times New Roman"/>
          <w:sz w:val="28"/>
        </w:rPr>
        <w:t>инновационной</w:t>
      </w:r>
      <w:r w:rsidR="008C3490">
        <w:rPr>
          <w:rFonts w:ascii="Times New Roman" w:hAnsi="Times New Roman" w:cs="Times New Roman"/>
          <w:sz w:val="28"/>
        </w:rPr>
        <w:t xml:space="preserve"> </w:t>
      </w:r>
      <w:r w:rsidRPr="000A7B93">
        <w:rPr>
          <w:rFonts w:ascii="Times New Roman" w:hAnsi="Times New Roman" w:cs="Times New Roman"/>
          <w:sz w:val="28"/>
        </w:rPr>
        <w:t>систе</w:t>
      </w:r>
      <w:r w:rsidR="00276200">
        <w:rPr>
          <w:rFonts w:ascii="Times New Roman" w:hAnsi="Times New Roman" w:cs="Times New Roman"/>
          <w:sz w:val="28"/>
        </w:rPr>
        <w:t>мы,</w:t>
      </w:r>
      <w:r w:rsidR="008C3490">
        <w:rPr>
          <w:rFonts w:ascii="Times New Roman" w:hAnsi="Times New Roman" w:cs="Times New Roman"/>
          <w:sz w:val="28"/>
        </w:rPr>
        <w:t xml:space="preserve"> </w:t>
      </w:r>
      <w:r w:rsidR="00276200">
        <w:rPr>
          <w:rFonts w:ascii="Times New Roman" w:hAnsi="Times New Roman" w:cs="Times New Roman"/>
          <w:sz w:val="28"/>
        </w:rPr>
        <w:t>связанных</w:t>
      </w:r>
      <w:r w:rsidR="008C3490">
        <w:rPr>
          <w:rFonts w:ascii="Times New Roman" w:hAnsi="Times New Roman" w:cs="Times New Roman"/>
          <w:sz w:val="28"/>
        </w:rPr>
        <w:t xml:space="preserve"> </w:t>
      </w:r>
      <w:r w:rsidR="00276200">
        <w:rPr>
          <w:rFonts w:ascii="Times New Roman" w:hAnsi="Times New Roman" w:cs="Times New Roman"/>
          <w:sz w:val="28"/>
        </w:rPr>
        <w:t>с</w:t>
      </w:r>
      <w:r w:rsidR="008C3490">
        <w:rPr>
          <w:rFonts w:ascii="Times New Roman" w:hAnsi="Times New Roman" w:cs="Times New Roman"/>
          <w:sz w:val="28"/>
        </w:rPr>
        <w:t xml:space="preserve"> </w:t>
      </w:r>
      <w:r w:rsidR="00276200">
        <w:rPr>
          <w:rFonts w:ascii="Times New Roman" w:hAnsi="Times New Roman" w:cs="Times New Roman"/>
          <w:sz w:val="28"/>
        </w:rPr>
        <w:t>привлечением</w:t>
      </w:r>
      <w:r w:rsidR="00D17067">
        <w:rPr>
          <w:rFonts w:ascii="Times New Roman" w:hAnsi="Times New Roman" w:cs="Times New Roman"/>
          <w:sz w:val="28"/>
        </w:rPr>
        <w:t xml:space="preserve"> </w:t>
      </w:r>
      <w:r w:rsidRPr="000A7B93">
        <w:rPr>
          <w:rFonts w:ascii="Times New Roman" w:hAnsi="Times New Roman" w:cs="Times New Roman"/>
          <w:sz w:val="28"/>
        </w:rPr>
        <w:t>частных</w:t>
      </w:r>
      <w:r w:rsidR="008C3490">
        <w:rPr>
          <w:rFonts w:ascii="Times New Roman" w:hAnsi="Times New Roman" w:cs="Times New Roman"/>
          <w:sz w:val="28"/>
        </w:rPr>
        <w:t xml:space="preserve"> </w:t>
      </w:r>
      <w:r w:rsidRPr="000A7B93">
        <w:rPr>
          <w:rFonts w:ascii="Times New Roman" w:hAnsi="Times New Roman" w:cs="Times New Roman"/>
          <w:sz w:val="28"/>
        </w:rPr>
        <w:t>инвестиций</w:t>
      </w:r>
      <w:r w:rsidR="008C3490">
        <w:rPr>
          <w:rFonts w:ascii="Times New Roman" w:hAnsi="Times New Roman" w:cs="Times New Roman"/>
          <w:sz w:val="28"/>
        </w:rPr>
        <w:t xml:space="preserve"> </w:t>
      </w:r>
      <w:r w:rsidRPr="000A7B93">
        <w:rPr>
          <w:rFonts w:ascii="Times New Roman" w:hAnsi="Times New Roman" w:cs="Times New Roman"/>
          <w:sz w:val="28"/>
        </w:rPr>
        <w:t>к</w:t>
      </w:r>
      <w:r w:rsidR="008C3490">
        <w:rPr>
          <w:rFonts w:ascii="Times New Roman" w:hAnsi="Times New Roman" w:cs="Times New Roman"/>
          <w:sz w:val="28"/>
        </w:rPr>
        <w:t xml:space="preserve"> </w:t>
      </w:r>
      <w:r w:rsidRPr="000A7B93">
        <w:rPr>
          <w:rFonts w:ascii="Times New Roman" w:hAnsi="Times New Roman" w:cs="Times New Roman"/>
          <w:sz w:val="28"/>
        </w:rPr>
        <w:t>финансированию</w:t>
      </w:r>
      <w:r w:rsidR="008C3490">
        <w:rPr>
          <w:rFonts w:ascii="Times New Roman" w:hAnsi="Times New Roman" w:cs="Times New Roman"/>
          <w:sz w:val="28"/>
        </w:rPr>
        <w:t xml:space="preserve"> </w:t>
      </w:r>
      <w:r w:rsidR="00276200">
        <w:rPr>
          <w:rFonts w:ascii="Times New Roman" w:hAnsi="Times New Roman" w:cs="Times New Roman"/>
          <w:sz w:val="28"/>
        </w:rPr>
        <w:t>инновационной</w:t>
      </w:r>
      <w:r w:rsidR="008C3490">
        <w:rPr>
          <w:rFonts w:ascii="Times New Roman" w:hAnsi="Times New Roman" w:cs="Times New Roman"/>
          <w:sz w:val="28"/>
        </w:rPr>
        <w:t xml:space="preserve"> </w:t>
      </w:r>
      <w:r w:rsidR="00276200">
        <w:rPr>
          <w:rFonts w:ascii="Times New Roman" w:hAnsi="Times New Roman" w:cs="Times New Roman"/>
          <w:sz w:val="28"/>
        </w:rPr>
        <w:t xml:space="preserve">деятельности, </w:t>
      </w:r>
      <w:r w:rsidRPr="000A7B93">
        <w:rPr>
          <w:rFonts w:ascii="Times New Roman" w:hAnsi="Times New Roman" w:cs="Times New Roman"/>
          <w:sz w:val="28"/>
        </w:rPr>
        <w:t>созданием</w:t>
      </w:r>
      <w:r w:rsidR="008C3490">
        <w:rPr>
          <w:rFonts w:ascii="Times New Roman" w:hAnsi="Times New Roman" w:cs="Times New Roman"/>
          <w:sz w:val="28"/>
        </w:rPr>
        <w:t xml:space="preserve"> </w:t>
      </w:r>
      <w:r w:rsidRPr="000A7B93">
        <w:rPr>
          <w:rFonts w:ascii="Times New Roman" w:hAnsi="Times New Roman" w:cs="Times New Roman"/>
          <w:sz w:val="28"/>
        </w:rPr>
        <w:t>государственно-частных</w:t>
      </w:r>
      <w:r w:rsidR="008C3490">
        <w:rPr>
          <w:rFonts w:ascii="Times New Roman" w:hAnsi="Times New Roman" w:cs="Times New Roman"/>
          <w:sz w:val="28"/>
        </w:rPr>
        <w:t xml:space="preserve"> </w:t>
      </w:r>
      <w:r w:rsidRPr="000A7B93">
        <w:rPr>
          <w:rFonts w:ascii="Times New Roman" w:hAnsi="Times New Roman" w:cs="Times New Roman"/>
          <w:sz w:val="28"/>
        </w:rPr>
        <w:t>партне</w:t>
      </w:r>
      <w:r w:rsidR="00276200">
        <w:rPr>
          <w:rFonts w:ascii="Times New Roman" w:hAnsi="Times New Roman" w:cs="Times New Roman"/>
          <w:sz w:val="28"/>
        </w:rPr>
        <w:t>рств.</w:t>
      </w:r>
      <w:r w:rsidR="008C3490">
        <w:rPr>
          <w:rFonts w:ascii="Times New Roman" w:hAnsi="Times New Roman" w:cs="Times New Roman"/>
          <w:sz w:val="28"/>
        </w:rPr>
        <w:t xml:space="preserve"> </w:t>
      </w:r>
      <w:r w:rsidR="00276200">
        <w:rPr>
          <w:rFonts w:ascii="Times New Roman" w:hAnsi="Times New Roman" w:cs="Times New Roman"/>
          <w:sz w:val="28"/>
        </w:rPr>
        <w:t>Кроме</w:t>
      </w:r>
      <w:r w:rsidR="008C3490">
        <w:rPr>
          <w:rFonts w:ascii="Times New Roman" w:hAnsi="Times New Roman" w:cs="Times New Roman"/>
          <w:sz w:val="28"/>
        </w:rPr>
        <w:t xml:space="preserve"> </w:t>
      </w:r>
      <w:r w:rsidR="00276200">
        <w:rPr>
          <w:rFonts w:ascii="Times New Roman" w:hAnsi="Times New Roman" w:cs="Times New Roman"/>
          <w:sz w:val="28"/>
        </w:rPr>
        <w:t>того,</w:t>
      </w:r>
      <w:r w:rsidR="008C3490">
        <w:rPr>
          <w:rFonts w:ascii="Times New Roman" w:hAnsi="Times New Roman" w:cs="Times New Roman"/>
          <w:sz w:val="28"/>
        </w:rPr>
        <w:t xml:space="preserve"> </w:t>
      </w:r>
      <w:r w:rsidR="00276200">
        <w:rPr>
          <w:rFonts w:ascii="Times New Roman" w:hAnsi="Times New Roman" w:cs="Times New Roman"/>
          <w:sz w:val="28"/>
        </w:rPr>
        <w:t>в</w:t>
      </w:r>
      <w:r w:rsidR="008C3490">
        <w:rPr>
          <w:rFonts w:ascii="Times New Roman" w:hAnsi="Times New Roman" w:cs="Times New Roman"/>
          <w:sz w:val="28"/>
        </w:rPr>
        <w:t xml:space="preserve"> </w:t>
      </w:r>
      <w:r w:rsidR="00276200">
        <w:rPr>
          <w:rFonts w:ascii="Times New Roman" w:hAnsi="Times New Roman" w:cs="Times New Roman"/>
          <w:sz w:val="28"/>
        </w:rPr>
        <w:t xml:space="preserve">России </w:t>
      </w:r>
      <w:r w:rsidRPr="000A7B93">
        <w:rPr>
          <w:rFonts w:ascii="Times New Roman" w:hAnsi="Times New Roman" w:cs="Times New Roman"/>
          <w:sz w:val="28"/>
        </w:rPr>
        <w:t>только</w:t>
      </w:r>
      <w:r w:rsidR="008C3490">
        <w:rPr>
          <w:rFonts w:ascii="Times New Roman" w:hAnsi="Times New Roman" w:cs="Times New Roman"/>
          <w:sz w:val="28"/>
        </w:rPr>
        <w:t xml:space="preserve"> </w:t>
      </w:r>
      <w:r w:rsidRPr="000A7B93">
        <w:rPr>
          <w:rFonts w:ascii="Times New Roman" w:hAnsi="Times New Roman" w:cs="Times New Roman"/>
          <w:sz w:val="28"/>
        </w:rPr>
        <w:t>начинает</w:t>
      </w:r>
      <w:r w:rsidR="008C3490">
        <w:rPr>
          <w:rFonts w:ascii="Times New Roman" w:hAnsi="Times New Roman" w:cs="Times New Roman"/>
          <w:sz w:val="28"/>
        </w:rPr>
        <w:t xml:space="preserve"> </w:t>
      </w:r>
      <w:r w:rsidRPr="000A7B93">
        <w:rPr>
          <w:rFonts w:ascii="Times New Roman" w:hAnsi="Times New Roman" w:cs="Times New Roman"/>
          <w:sz w:val="28"/>
        </w:rPr>
        <w:t>развиваться</w:t>
      </w:r>
      <w:r w:rsidR="008C3490">
        <w:rPr>
          <w:rFonts w:ascii="Times New Roman" w:hAnsi="Times New Roman" w:cs="Times New Roman"/>
          <w:sz w:val="28"/>
        </w:rPr>
        <w:t xml:space="preserve"> </w:t>
      </w:r>
      <w:r w:rsidRPr="000A7B93">
        <w:rPr>
          <w:rFonts w:ascii="Times New Roman" w:hAnsi="Times New Roman" w:cs="Times New Roman"/>
          <w:sz w:val="28"/>
        </w:rPr>
        <w:t>механизм</w:t>
      </w:r>
      <w:r w:rsidR="008C3490">
        <w:rPr>
          <w:rFonts w:ascii="Times New Roman" w:hAnsi="Times New Roman" w:cs="Times New Roman"/>
          <w:sz w:val="28"/>
        </w:rPr>
        <w:t xml:space="preserve"> </w:t>
      </w:r>
      <w:r w:rsidRPr="000A7B93">
        <w:rPr>
          <w:rFonts w:ascii="Times New Roman" w:hAnsi="Times New Roman" w:cs="Times New Roman"/>
          <w:sz w:val="28"/>
        </w:rPr>
        <w:t>продвижения</w:t>
      </w:r>
      <w:r w:rsidR="008C3490">
        <w:rPr>
          <w:rFonts w:ascii="Times New Roman" w:hAnsi="Times New Roman" w:cs="Times New Roman"/>
          <w:sz w:val="28"/>
        </w:rPr>
        <w:t xml:space="preserve"> </w:t>
      </w:r>
      <w:r w:rsidRPr="000A7B93">
        <w:rPr>
          <w:rFonts w:ascii="Times New Roman" w:hAnsi="Times New Roman" w:cs="Times New Roman"/>
          <w:sz w:val="28"/>
        </w:rPr>
        <w:t xml:space="preserve">российских </w:t>
      </w:r>
    </w:p>
    <w:p w:rsidR="000A7B93" w:rsidRPr="005D1A36" w:rsidRDefault="000A7B93" w:rsidP="00CE5628">
      <w:pPr>
        <w:spacing w:after="0" w:line="360" w:lineRule="auto"/>
        <w:jc w:val="both"/>
        <w:rPr>
          <w:rFonts w:ascii="Times New Roman" w:hAnsi="Times New Roman" w:cs="Times New Roman"/>
          <w:sz w:val="28"/>
        </w:rPr>
      </w:pPr>
      <w:r w:rsidRPr="000A7B93">
        <w:rPr>
          <w:rFonts w:ascii="Times New Roman" w:hAnsi="Times New Roman" w:cs="Times New Roman"/>
          <w:sz w:val="28"/>
        </w:rPr>
        <w:lastRenderedPageBreak/>
        <w:t>инновационных товаров на внешние рынки [101].</w:t>
      </w:r>
    </w:p>
    <w:sectPr w:rsidR="000A7B93" w:rsidRPr="005D1A36" w:rsidSect="005D67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F74"/>
    <w:multiLevelType w:val="hybridMultilevel"/>
    <w:tmpl w:val="02B8C5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886DD9"/>
    <w:multiLevelType w:val="hybridMultilevel"/>
    <w:tmpl w:val="DF486A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2F5726F"/>
    <w:multiLevelType w:val="hybridMultilevel"/>
    <w:tmpl w:val="D19AA5A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nsid w:val="189418FA"/>
    <w:multiLevelType w:val="hybridMultilevel"/>
    <w:tmpl w:val="B8C6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1B307F"/>
    <w:multiLevelType w:val="multilevel"/>
    <w:tmpl w:val="CD7A53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C4561D"/>
    <w:multiLevelType w:val="hybridMultilevel"/>
    <w:tmpl w:val="CEF88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9A3028"/>
    <w:multiLevelType w:val="hybridMultilevel"/>
    <w:tmpl w:val="508ED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28452E"/>
    <w:multiLevelType w:val="hybridMultilevel"/>
    <w:tmpl w:val="6F42A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8D6260A"/>
    <w:multiLevelType w:val="hybridMultilevel"/>
    <w:tmpl w:val="33BAC9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DE95BC4"/>
    <w:multiLevelType w:val="hybridMultilevel"/>
    <w:tmpl w:val="5B484D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502D11BE"/>
    <w:multiLevelType w:val="hybridMultilevel"/>
    <w:tmpl w:val="0C185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BB7921"/>
    <w:multiLevelType w:val="hybridMultilevel"/>
    <w:tmpl w:val="73B8C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68682A52"/>
    <w:multiLevelType w:val="hybridMultilevel"/>
    <w:tmpl w:val="ADC87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C7C16F7"/>
    <w:multiLevelType w:val="hybridMultilevel"/>
    <w:tmpl w:val="999465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1657AB"/>
    <w:multiLevelType w:val="hybridMultilevel"/>
    <w:tmpl w:val="3B8CF268"/>
    <w:lvl w:ilvl="0" w:tplc="D60ABC1E">
      <w:start w:val="1"/>
      <w:numFmt w:val="decimal"/>
      <w:lvlText w:val="%1."/>
      <w:lvlJc w:val="left"/>
      <w:pPr>
        <w:ind w:left="36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7AA86260"/>
    <w:multiLevelType w:val="hybridMultilevel"/>
    <w:tmpl w:val="6B226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E2A66B4"/>
    <w:multiLevelType w:val="hybridMultilevel"/>
    <w:tmpl w:val="AEC8CA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15"/>
  </w:num>
  <w:num w:numId="3">
    <w:abstractNumId w:val="10"/>
  </w:num>
  <w:num w:numId="4">
    <w:abstractNumId w:val="0"/>
  </w:num>
  <w:num w:numId="5">
    <w:abstractNumId w:val="12"/>
  </w:num>
  <w:num w:numId="6">
    <w:abstractNumId w:val="13"/>
  </w:num>
  <w:num w:numId="7">
    <w:abstractNumId w:val="7"/>
  </w:num>
  <w:num w:numId="8">
    <w:abstractNumId w:val="3"/>
  </w:num>
  <w:num w:numId="9">
    <w:abstractNumId w:val="6"/>
  </w:num>
  <w:num w:numId="10">
    <w:abstractNumId w:val="14"/>
  </w:num>
  <w:num w:numId="11">
    <w:abstractNumId w:val="8"/>
  </w:num>
  <w:num w:numId="12">
    <w:abstractNumId w:val="16"/>
  </w:num>
  <w:num w:numId="13">
    <w:abstractNumId w:val="11"/>
  </w:num>
  <w:num w:numId="14">
    <w:abstractNumId w:val="9"/>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A0"/>
    <w:rsid w:val="00007833"/>
    <w:rsid w:val="000445D5"/>
    <w:rsid w:val="00060340"/>
    <w:rsid w:val="0007622E"/>
    <w:rsid w:val="00093729"/>
    <w:rsid w:val="000A729C"/>
    <w:rsid w:val="000A7B93"/>
    <w:rsid w:val="000C3C79"/>
    <w:rsid w:val="000E7A7D"/>
    <w:rsid w:val="000F5112"/>
    <w:rsid w:val="00125D42"/>
    <w:rsid w:val="00127FB4"/>
    <w:rsid w:val="00132027"/>
    <w:rsid w:val="00141188"/>
    <w:rsid w:val="00142DB7"/>
    <w:rsid w:val="00151911"/>
    <w:rsid w:val="001550C8"/>
    <w:rsid w:val="00163DCB"/>
    <w:rsid w:val="001640D9"/>
    <w:rsid w:val="0019310F"/>
    <w:rsid w:val="00196775"/>
    <w:rsid w:val="00203CF0"/>
    <w:rsid w:val="0020731F"/>
    <w:rsid w:val="00212348"/>
    <w:rsid w:val="002130DB"/>
    <w:rsid w:val="00235D1F"/>
    <w:rsid w:val="00276200"/>
    <w:rsid w:val="002857BF"/>
    <w:rsid w:val="002C374A"/>
    <w:rsid w:val="00300470"/>
    <w:rsid w:val="00352194"/>
    <w:rsid w:val="0037581A"/>
    <w:rsid w:val="003934C1"/>
    <w:rsid w:val="003C4040"/>
    <w:rsid w:val="003D43F0"/>
    <w:rsid w:val="003E2B8D"/>
    <w:rsid w:val="003F3B91"/>
    <w:rsid w:val="004031E2"/>
    <w:rsid w:val="00413D69"/>
    <w:rsid w:val="00466352"/>
    <w:rsid w:val="004A1B8E"/>
    <w:rsid w:val="005235A1"/>
    <w:rsid w:val="00523749"/>
    <w:rsid w:val="00531F9A"/>
    <w:rsid w:val="00597A96"/>
    <w:rsid w:val="005C3D05"/>
    <w:rsid w:val="005C7D74"/>
    <w:rsid w:val="005D1A36"/>
    <w:rsid w:val="005D67D6"/>
    <w:rsid w:val="005F2499"/>
    <w:rsid w:val="005F2CB9"/>
    <w:rsid w:val="006013BA"/>
    <w:rsid w:val="00637B87"/>
    <w:rsid w:val="00637E5A"/>
    <w:rsid w:val="00641D35"/>
    <w:rsid w:val="00643EE5"/>
    <w:rsid w:val="00722CF9"/>
    <w:rsid w:val="0072661A"/>
    <w:rsid w:val="00742441"/>
    <w:rsid w:val="007833BC"/>
    <w:rsid w:val="0079266D"/>
    <w:rsid w:val="007F066E"/>
    <w:rsid w:val="008115A0"/>
    <w:rsid w:val="008436CC"/>
    <w:rsid w:val="008C3490"/>
    <w:rsid w:val="008D47F3"/>
    <w:rsid w:val="00955323"/>
    <w:rsid w:val="00977BCF"/>
    <w:rsid w:val="00983DE7"/>
    <w:rsid w:val="009D204D"/>
    <w:rsid w:val="009D35A4"/>
    <w:rsid w:val="009D7305"/>
    <w:rsid w:val="00A07E54"/>
    <w:rsid w:val="00A37717"/>
    <w:rsid w:val="00A404A8"/>
    <w:rsid w:val="00A43F7C"/>
    <w:rsid w:val="00A52C74"/>
    <w:rsid w:val="00A5567E"/>
    <w:rsid w:val="00A839E9"/>
    <w:rsid w:val="00AA3898"/>
    <w:rsid w:val="00AE2BD6"/>
    <w:rsid w:val="00AF42B8"/>
    <w:rsid w:val="00B07675"/>
    <w:rsid w:val="00B2190A"/>
    <w:rsid w:val="00B346C1"/>
    <w:rsid w:val="00B500E2"/>
    <w:rsid w:val="00B54064"/>
    <w:rsid w:val="00B74A7A"/>
    <w:rsid w:val="00B850B8"/>
    <w:rsid w:val="00B9132A"/>
    <w:rsid w:val="00B954E8"/>
    <w:rsid w:val="00B9568B"/>
    <w:rsid w:val="00BD0372"/>
    <w:rsid w:val="00BF78DA"/>
    <w:rsid w:val="00C03063"/>
    <w:rsid w:val="00C168FD"/>
    <w:rsid w:val="00C5488F"/>
    <w:rsid w:val="00CA0BF1"/>
    <w:rsid w:val="00CA1252"/>
    <w:rsid w:val="00CE2AA4"/>
    <w:rsid w:val="00CE5628"/>
    <w:rsid w:val="00D06B75"/>
    <w:rsid w:val="00D17067"/>
    <w:rsid w:val="00D43C5A"/>
    <w:rsid w:val="00D52FD8"/>
    <w:rsid w:val="00DB1B33"/>
    <w:rsid w:val="00DF0C4B"/>
    <w:rsid w:val="00DF603F"/>
    <w:rsid w:val="00E040EB"/>
    <w:rsid w:val="00E229BE"/>
    <w:rsid w:val="00E24E84"/>
    <w:rsid w:val="00E36AC4"/>
    <w:rsid w:val="00E54CF5"/>
    <w:rsid w:val="00E61362"/>
    <w:rsid w:val="00E73708"/>
    <w:rsid w:val="00E87655"/>
    <w:rsid w:val="00EA5F96"/>
    <w:rsid w:val="00EB07A3"/>
    <w:rsid w:val="00EC2351"/>
    <w:rsid w:val="00ED4567"/>
    <w:rsid w:val="00EF47AD"/>
    <w:rsid w:val="00EF4D05"/>
    <w:rsid w:val="00F24A77"/>
    <w:rsid w:val="00F90801"/>
    <w:rsid w:val="00F9253B"/>
    <w:rsid w:val="00FC0D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3C1B8-96F9-4B85-9941-007F581F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7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3593</TotalTime>
  <Pages>38</Pages>
  <Words>8723</Words>
  <Characters>62024</Characters>
  <Application>Microsoft Office Word</Application>
  <DocSecurity>0</DocSecurity>
  <Lines>1127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70588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martirosyan161@gmail.com</dc:creator>
  <cp:lastModifiedBy>anton</cp:lastModifiedBy>
  <cp:revision>71</cp:revision>
  <dcterms:created xsi:type="dcterms:W3CDTF">2016-10-16T12:17:00Z</dcterms:created>
  <dcterms:modified xsi:type="dcterms:W3CDTF">2016-10-21T04:11:00Z</dcterms:modified>
</cp:coreProperties>
</file>