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0FB" w:rsidRDefault="006B00FB" w:rsidP="006B00FB">
      <w:pPr>
        <w:pStyle w:val="1"/>
      </w:pPr>
      <w:r>
        <w:t>Кадастровый паспорт как основной документ удостоверения собственности</w:t>
      </w:r>
    </w:p>
    <w:p w:rsidR="003809A2" w:rsidRDefault="00C758FA" w:rsidP="003809A2">
      <w:bookmarkStart w:id="0" w:name="_GoBack"/>
      <w:r>
        <w:t>Кадастровый паспорт – эт</w:t>
      </w:r>
      <w:r w:rsidR="00AF2D61">
        <w:t xml:space="preserve">о документ в форме выписки из </w:t>
      </w:r>
      <w:r w:rsidR="00DA5C3E">
        <w:t>ГКН</w:t>
      </w:r>
      <w:r>
        <w:t>, который содержит информацию о</w:t>
      </w:r>
      <w:r w:rsidR="00AF2D61">
        <w:t>б участке земли</w:t>
      </w:r>
      <w:r w:rsidR="003809A2">
        <w:t>, а именно</w:t>
      </w:r>
      <w:r w:rsidR="003809A2" w:rsidRPr="003809A2">
        <w:t xml:space="preserve">: </w:t>
      </w:r>
      <w:r w:rsidR="003809A2">
        <w:t xml:space="preserve">кадастровый номер, </w:t>
      </w:r>
      <w:r w:rsidR="00391CA6">
        <w:t>уникальные сведени</w:t>
      </w:r>
      <w:r w:rsidR="003809A2">
        <w:t xml:space="preserve">я об объекте, а также иную информацию, </w:t>
      </w:r>
      <w:r w:rsidR="00391CA6">
        <w:t>предусмотренную</w:t>
      </w:r>
      <w:r w:rsidR="003809A2">
        <w:t xml:space="preserve"> действующим законодательством</w:t>
      </w:r>
      <w:r>
        <w:t xml:space="preserve">. Документ </w:t>
      </w:r>
      <w:r w:rsidR="003809A2">
        <w:t>является частью систем</w:t>
      </w:r>
      <w:r w:rsidR="001D7209">
        <w:t>ы по учёту недвижимых объектов страны</w:t>
      </w:r>
      <w:r w:rsidR="003809A2">
        <w:t>. Нужно отличать</w:t>
      </w:r>
      <w:r w:rsidR="00C52DD5">
        <w:t xml:space="preserve"> что такое «кадастровый паспорт» </w:t>
      </w:r>
      <w:r w:rsidR="00CF59BB">
        <w:t>от аналогичной «выписки»</w:t>
      </w:r>
      <w:r w:rsidR="003809A2">
        <w:t>, поскольку это 2 разных документа на один</w:t>
      </w:r>
      <w:r w:rsidR="00C52DD5">
        <w:t xml:space="preserve"> участок земли</w:t>
      </w:r>
      <w:r w:rsidR="003809A2">
        <w:t>. При помощи кадастрового паспорта для любых лиц предоставляется общедоступная информация, занесённая и базу данных</w:t>
      </w:r>
      <w:r w:rsidR="00400CFF">
        <w:t xml:space="preserve"> ГКН</w:t>
      </w:r>
      <w:r w:rsidR="003809A2">
        <w:t>.</w:t>
      </w:r>
    </w:p>
    <w:p w:rsidR="00384E89" w:rsidRDefault="00384E89" w:rsidP="00384E89">
      <w:pPr>
        <w:pStyle w:val="2"/>
      </w:pPr>
      <w:r>
        <w:t>О Документе</w:t>
      </w:r>
    </w:p>
    <w:p w:rsidR="00D860A2" w:rsidRDefault="00D860A2" w:rsidP="00384E89">
      <w:pPr>
        <w:pStyle w:val="3"/>
      </w:pPr>
      <w:r>
        <w:t>Информационные разделы кадастрового паспорта</w:t>
      </w:r>
    </w:p>
    <w:p w:rsidR="003809A2" w:rsidRDefault="00D860A2" w:rsidP="003809A2">
      <w:pPr>
        <w:rPr>
          <w:lang w:val="en-US"/>
        </w:rPr>
      </w:pPr>
      <w:r>
        <w:rPr>
          <w:lang w:val="en-US"/>
        </w:rPr>
        <w:t>B</w:t>
      </w:r>
      <w:r w:rsidRPr="00D860A2">
        <w:t xml:space="preserve">1 </w:t>
      </w:r>
      <w:r>
        <w:t>–</w:t>
      </w:r>
      <w:r w:rsidRPr="00D860A2">
        <w:t xml:space="preserve"> </w:t>
      </w:r>
      <w:r w:rsidR="00F85C27">
        <w:t>данные</w:t>
      </w:r>
      <w:r>
        <w:t xml:space="preserve"> общего характера</w:t>
      </w:r>
      <w:r>
        <w:rPr>
          <w:lang w:val="en-US"/>
        </w:rPr>
        <w:t>:</w:t>
      </w:r>
    </w:p>
    <w:p w:rsidR="00D860A2" w:rsidRPr="00D860A2" w:rsidRDefault="00D860A2" w:rsidP="00D860A2">
      <w:pPr>
        <w:pStyle w:val="a3"/>
        <w:numPr>
          <w:ilvl w:val="0"/>
          <w:numId w:val="1"/>
        </w:numPr>
      </w:pPr>
      <w:r>
        <w:t>номер</w:t>
      </w:r>
      <w:r w:rsidR="00F85C27">
        <w:t xml:space="preserve"> по кадастру</w:t>
      </w:r>
      <w:r>
        <w:t>, который является уникальным для все</w:t>
      </w:r>
      <w:r w:rsidR="00F85C27">
        <w:t>й</w:t>
      </w:r>
      <w:r>
        <w:t xml:space="preserve"> страны</w:t>
      </w:r>
      <w:r w:rsidRPr="00D860A2">
        <w:t>;</w:t>
      </w:r>
    </w:p>
    <w:p w:rsidR="00D860A2" w:rsidRPr="00D860A2" w:rsidRDefault="00D860A2" w:rsidP="00D860A2">
      <w:pPr>
        <w:pStyle w:val="a3"/>
        <w:numPr>
          <w:ilvl w:val="0"/>
          <w:numId w:val="1"/>
        </w:numPr>
      </w:pPr>
      <w:r>
        <w:t>площадь</w:t>
      </w:r>
      <w:r>
        <w:rPr>
          <w:lang w:val="en-US"/>
        </w:rPr>
        <w:t>;</w:t>
      </w:r>
    </w:p>
    <w:p w:rsidR="00D860A2" w:rsidRPr="00D860A2" w:rsidRDefault="00D860A2" w:rsidP="00D860A2">
      <w:pPr>
        <w:pStyle w:val="a3"/>
        <w:numPr>
          <w:ilvl w:val="0"/>
          <w:numId w:val="1"/>
        </w:numPr>
      </w:pPr>
      <w:r>
        <w:t>кадастровая стоимость</w:t>
      </w:r>
      <w:r>
        <w:rPr>
          <w:lang w:val="en-US"/>
        </w:rPr>
        <w:t>;</w:t>
      </w:r>
    </w:p>
    <w:p w:rsidR="00D860A2" w:rsidRPr="00D860A2" w:rsidRDefault="00AF2D61" w:rsidP="00D860A2">
      <w:pPr>
        <w:pStyle w:val="a3"/>
        <w:numPr>
          <w:ilvl w:val="0"/>
          <w:numId w:val="1"/>
        </w:numPr>
      </w:pPr>
      <w:r>
        <w:t>г</w:t>
      </w:r>
      <w:r w:rsidR="00D860A2">
        <w:t>раницы</w:t>
      </w:r>
      <w:r w:rsidR="00D860A2" w:rsidRPr="00D860A2">
        <w:t>;</w:t>
      </w:r>
    </w:p>
    <w:p w:rsidR="00D860A2" w:rsidRPr="00D860A2" w:rsidRDefault="00D860A2" w:rsidP="00D860A2">
      <w:pPr>
        <w:pStyle w:val="a3"/>
        <w:numPr>
          <w:ilvl w:val="0"/>
          <w:numId w:val="1"/>
        </w:numPr>
      </w:pPr>
      <w:r>
        <w:t>целевое назначение</w:t>
      </w:r>
      <w:r w:rsidRPr="00D860A2">
        <w:t xml:space="preserve"> </w:t>
      </w:r>
      <w:r>
        <w:t>и категория земли</w:t>
      </w:r>
      <w:r w:rsidRPr="00D860A2">
        <w:t>;</w:t>
      </w:r>
    </w:p>
    <w:p w:rsidR="00D860A2" w:rsidRPr="00D860A2" w:rsidRDefault="00D860A2" w:rsidP="00D860A2">
      <w:pPr>
        <w:pStyle w:val="a3"/>
        <w:numPr>
          <w:ilvl w:val="0"/>
          <w:numId w:val="1"/>
        </w:numPr>
      </w:pPr>
      <w:r>
        <w:t>сведения о собственнике</w:t>
      </w:r>
      <w:r>
        <w:rPr>
          <w:lang w:val="en-US"/>
        </w:rPr>
        <w:t>;</w:t>
      </w:r>
    </w:p>
    <w:p w:rsidR="00D860A2" w:rsidRDefault="00D860A2" w:rsidP="00D860A2">
      <w:pPr>
        <w:pStyle w:val="a3"/>
        <w:numPr>
          <w:ilvl w:val="0"/>
          <w:numId w:val="1"/>
        </w:numPr>
      </w:pPr>
      <w:r>
        <w:t>дата регистрации в едином государственном кадастровом реестре.</w:t>
      </w:r>
    </w:p>
    <w:p w:rsidR="00D860A2" w:rsidRPr="00D860A2" w:rsidRDefault="00D860A2" w:rsidP="00D860A2">
      <w:r>
        <w:rPr>
          <w:lang w:val="en-US"/>
        </w:rPr>
        <w:t>B</w:t>
      </w:r>
      <w:r w:rsidRPr="00D860A2">
        <w:t xml:space="preserve">2 – </w:t>
      </w:r>
      <w:r>
        <w:t>масштабный план участка с его схемой и экспликацией.</w:t>
      </w:r>
    </w:p>
    <w:p w:rsidR="00D860A2" w:rsidRDefault="00D860A2" w:rsidP="00D860A2">
      <w:r>
        <w:rPr>
          <w:lang w:val="en-US"/>
        </w:rPr>
        <w:t>B</w:t>
      </w:r>
      <w:r w:rsidRPr="00D860A2">
        <w:t xml:space="preserve">3 – </w:t>
      </w:r>
      <w:r>
        <w:t>права, ограничения и обременения, если они существуют.</w:t>
      </w:r>
    </w:p>
    <w:p w:rsidR="00D860A2" w:rsidRDefault="00D860A2" w:rsidP="00D860A2">
      <w:r>
        <w:rPr>
          <w:lang w:val="en-US"/>
        </w:rPr>
        <w:t>B</w:t>
      </w:r>
      <w:r w:rsidRPr="00D860A2">
        <w:t xml:space="preserve">4 – </w:t>
      </w:r>
      <w:r>
        <w:t>подробное описание границ участка.</w:t>
      </w:r>
    </w:p>
    <w:p w:rsidR="00D860A2" w:rsidRDefault="00D860A2" w:rsidP="00D860A2">
      <w:r>
        <w:rPr>
          <w:lang w:val="en-US"/>
        </w:rPr>
        <w:t>B</w:t>
      </w:r>
      <w:r w:rsidRPr="00D860A2">
        <w:t xml:space="preserve">5 – </w:t>
      </w:r>
      <w:r w:rsidR="00AF2D61">
        <w:t>данные</w:t>
      </w:r>
      <w:r>
        <w:t xml:space="preserve"> о точках поворота границ.</w:t>
      </w:r>
    </w:p>
    <w:p w:rsidR="006009E5" w:rsidRDefault="006009E5" w:rsidP="00384E89">
      <w:pPr>
        <w:pStyle w:val="3"/>
      </w:pPr>
      <w:r>
        <w:t>Варианты использования кадастрового паспорта</w:t>
      </w:r>
    </w:p>
    <w:p w:rsidR="006009E5" w:rsidRPr="00A209EE" w:rsidRDefault="001D7209" w:rsidP="006009E5">
      <w:r>
        <w:t>Потребность кадастрового паспорта</w:t>
      </w:r>
      <w:r w:rsidR="00A209EE">
        <w:t xml:space="preserve"> для любого субъекта</w:t>
      </w:r>
      <w:r w:rsidR="00391CA6">
        <w:t xml:space="preserve"> правоотношений возникает в </w:t>
      </w:r>
      <w:r w:rsidR="00A209EE">
        <w:t>перечисленных</w:t>
      </w:r>
      <w:r w:rsidR="00391CA6">
        <w:t xml:space="preserve"> ниже</w:t>
      </w:r>
      <w:r w:rsidR="00A209EE">
        <w:t xml:space="preserve"> случаях.</w:t>
      </w:r>
    </w:p>
    <w:p w:rsidR="00A209EE" w:rsidRDefault="00A209EE" w:rsidP="00A209EE">
      <w:pPr>
        <w:pStyle w:val="a3"/>
        <w:numPr>
          <w:ilvl w:val="0"/>
          <w:numId w:val="2"/>
        </w:numPr>
      </w:pPr>
      <w:r>
        <w:t>При осуществлени</w:t>
      </w:r>
      <w:r w:rsidR="00AF2D61">
        <w:t>и перехода прав на строения, имеющиеся</w:t>
      </w:r>
      <w:r>
        <w:t xml:space="preserve"> на участке, либо </w:t>
      </w:r>
      <w:r w:rsidR="00391CA6">
        <w:t xml:space="preserve">на </w:t>
      </w:r>
      <w:r>
        <w:t>сам участок, а именно</w:t>
      </w:r>
      <w:r w:rsidRPr="00A209EE">
        <w:t>:</w:t>
      </w:r>
    </w:p>
    <w:p w:rsidR="00A209EE" w:rsidRPr="00A209EE" w:rsidRDefault="00A209EE" w:rsidP="00A209EE">
      <w:pPr>
        <w:pStyle w:val="a3"/>
        <w:numPr>
          <w:ilvl w:val="1"/>
          <w:numId w:val="2"/>
        </w:numPr>
      </w:pPr>
      <w:r>
        <w:t>купля-продажа</w:t>
      </w:r>
      <w:r>
        <w:rPr>
          <w:lang w:val="en-US"/>
        </w:rPr>
        <w:t>;</w:t>
      </w:r>
    </w:p>
    <w:p w:rsidR="00A209EE" w:rsidRPr="00A209EE" w:rsidRDefault="00A209EE" w:rsidP="00A209EE">
      <w:pPr>
        <w:pStyle w:val="a3"/>
        <w:numPr>
          <w:ilvl w:val="1"/>
          <w:numId w:val="2"/>
        </w:numPr>
      </w:pPr>
      <w:r>
        <w:t>оформление наследства</w:t>
      </w:r>
      <w:r>
        <w:rPr>
          <w:lang w:val="en-US"/>
        </w:rPr>
        <w:t>;</w:t>
      </w:r>
    </w:p>
    <w:p w:rsidR="00A209EE" w:rsidRPr="00A209EE" w:rsidRDefault="00A209EE" w:rsidP="00A209EE">
      <w:pPr>
        <w:pStyle w:val="a3"/>
        <w:numPr>
          <w:ilvl w:val="1"/>
          <w:numId w:val="2"/>
        </w:numPr>
      </w:pPr>
      <w:r>
        <w:t>осуществление перехода по договору дарения</w:t>
      </w:r>
      <w:r w:rsidRPr="00A209EE">
        <w:t>;</w:t>
      </w:r>
    </w:p>
    <w:p w:rsidR="00A209EE" w:rsidRPr="00A209EE" w:rsidRDefault="00391CA6" w:rsidP="00A209EE">
      <w:pPr>
        <w:pStyle w:val="a3"/>
        <w:numPr>
          <w:ilvl w:val="1"/>
          <w:numId w:val="2"/>
        </w:numPr>
      </w:pPr>
      <w:r>
        <w:t>регистрация</w:t>
      </w:r>
      <w:r w:rsidR="00A209EE">
        <w:t xml:space="preserve"> возникшей ипотеки</w:t>
      </w:r>
      <w:r w:rsidR="00A209EE">
        <w:rPr>
          <w:lang w:val="en-US"/>
        </w:rPr>
        <w:t>;</w:t>
      </w:r>
    </w:p>
    <w:p w:rsidR="00A209EE" w:rsidRDefault="00391CA6" w:rsidP="00A209EE">
      <w:pPr>
        <w:pStyle w:val="a3"/>
        <w:numPr>
          <w:ilvl w:val="1"/>
          <w:numId w:val="2"/>
        </w:numPr>
      </w:pPr>
      <w:r>
        <w:t>оформление</w:t>
      </w:r>
      <w:r w:rsidR="00A209EE">
        <w:t xml:space="preserve"> выкупа земельного участка.</w:t>
      </w:r>
    </w:p>
    <w:p w:rsidR="00A209EE" w:rsidRDefault="00A209EE" w:rsidP="00A209EE">
      <w:pPr>
        <w:pStyle w:val="a3"/>
        <w:numPr>
          <w:ilvl w:val="0"/>
          <w:numId w:val="2"/>
        </w:numPr>
      </w:pPr>
      <w:r>
        <w:t>Для обращения в судебные органы.</w:t>
      </w:r>
    </w:p>
    <w:p w:rsidR="00A209EE" w:rsidRDefault="001D7209" w:rsidP="00A209EE">
      <w:pPr>
        <w:pStyle w:val="a3"/>
        <w:numPr>
          <w:ilvl w:val="0"/>
          <w:numId w:val="2"/>
        </w:numPr>
      </w:pPr>
      <w:r>
        <w:t>Для страхования участка</w:t>
      </w:r>
      <w:r w:rsidR="00A209EE">
        <w:t>.</w:t>
      </w:r>
    </w:p>
    <w:p w:rsidR="00A209EE" w:rsidRDefault="001D7209" w:rsidP="00A209EE">
      <w:pPr>
        <w:pStyle w:val="a3"/>
        <w:numPr>
          <w:ilvl w:val="0"/>
          <w:numId w:val="2"/>
        </w:numPr>
      </w:pPr>
      <w:r>
        <w:t>Для</w:t>
      </w:r>
      <w:r w:rsidR="00A209EE">
        <w:t xml:space="preserve"> использования участка как уставного капитала юридического лица.</w:t>
      </w:r>
    </w:p>
    <w:p w:rsidR="00A209EE" w:rsidRDefault="00137312" w:rsidP="006009E5">
      <w:r>
        <w:t>П</w:t>
      </w:r>
      <w:r w:rsidR="00384E89">
        <w:t>аспорт</w:t>
      </w:r>
      <w:r>
        <w:t xml:space="preserve"> на землю</w:t>
      </w:r>
      <w:r w:rsidR="00384E89">
        <w:t xml:space="preserve"> удостоверяет факт внесения информации о земельном участке в Реестр недвижимого имущества государства. Без этого документа коммунальные службы, МВД, Налоговая инспекция не видит наличие его у субъекта. Если произойдёт нештатная ситуация, к примеру стихийное бедствие, то собственник скорее всего останется без поддержки </w:t>
      </w:r>
      <w:r w:rsidR="001D7209">
        <w:t>государством. Даже имея собственность на</w:t>
      </w:r>
      <w:r w:rsidR="00384E89">
        <w:t xml:space="preserve"> участок</w:t>
      </w:r>
      <w:r w:rsidR="001D7209">
        <w:t>,</w:t>
      </w:r>
      <w:r w:rsidR="00384E89">
        <w:t xml:space="preserve"> будет </w:t>
      </w:r>
      <w:r>
        <w:t>сложно доказать об этом, не имея на руках документов</w:t>
      </w:r>
      <w:r w:rsidR="00384E89">
        <w:t xml:space="preserve">. </w:t>
      </w:r>
    </w:p>
    <w:p w:rsidR="00A209EE" w:rsidRDefault="00384E89" w:rsidP="00384E89">
      <w:pPr>
        <w:pStyle w:val="2"/>
      </w:pPr>
      <w:r>
        <w:lastRenderedPageBreak/>
        <w:t>Кадастровый паспорт и</w:t>
      </w:r>
      <w:r w:rsidR="00A262A0">
        <w:t xml:space="preserve"> гражданские</w:t>
      </w:r>
      <w:r>
        <w:t xml:space="preserve"> субъекты правоотношений</w:t>
      </w:r>
    </w:p>
    <w:p w:rsidR="00384E89" w:rsidRDefault="00384E89" w:rsidP="00384E89">
      <w:r>
        <w:t xml:space="preserve">Согласно действующему законодательству, </w:t>
      </w:r>
      <w:r w:rsidR="00C52DD5">
        <w:t>осуществить запрос на изготовление кадастрового паспорта участка земли</w:t>
      </w:r>
      <w:r w:rsidR="00511BD1">
        <w:t xml:space="preserve"> имеет возможность любой субъект, который является резидентом Российской Федерации. Иными словами – все граждане страны и юридические лица, зарегистрированные </w:t>
      </w:r>
      <w:r w:rsidR="00137312">
        <w:t>в России. Изготовление производиться</w:t>
      </w:r>
      <w:r w:rsidR="00511BD1">
        <w:t xml:space="preserve"> на свой объект имущества и на чужой. Разниц</w:t>
      </w:r>
      <w:r w:rsidR="001D7209">
        <w:t>а оформления – произвести учётную запись</w:t>
      </w:r>
      <w:r w:rsidR="00511BD1">
        <w:t xml:space="preserve"> ЕГРП правомочен только собственник.</w:t>
      </w:r>
    </w:p>
    <w:p w:rsidR="0012710F" w:rsidRDefault="0012710F" w:rsidP="0012710F">
      <w:pPr>
        <w:pStyle w:val="3"/>
      </w:pPr>
      <w:r>
        <w:t>Форма представления</w:t>
      </w:r>
    </w:p>
    <w:p w:rsidR="0012710F" w:rsidRPr="00391CA6" w:rsidRDefault="0012710F" w:rsidP="0012710F">
      <w:r>
        <w:t xml:space="preserve">Оформление </w:t>
      </w:r>
      <w:r w:rsidR="00C52DD5" w:rsidRPr="00C52DD5">
        <w:t>кадастрового паспорта земельного участка</w:t>
      </w:r>
      <w:r w:rsidR="00CF59BB">
        <w:t xml:space="preserve"> производит</w:t>
      </w:r>
      <w:r>
        <w:t>ся</w:t>
      </w:r>
      <w:r w:rsidRPr="00391CA6">
        <w:t>:</w:t>
      </w:r>
    </w:p>
    <w:p w:rsidR="0012710F" w:rsidRDefault="0012710F" w:rsidP="0012710F">
      <w:pPr>
        <w:pStyle w:val="a3"/>
        <w:numPr>
          <w:ilvl w:val="0"/>
          <w:numId w:val="3"/>
        </w:numPr>
      </w:pPr>
      <w:r>
        <w:t>на бумаге с применением технических устройств</w:t>
      </w:r>
    </w:p>
    <w:p w:rsidR="0012710F" w:rsidRPr="0012710F" w:rsidRDefault="0012710F" w:rsidP="0012710F">
      <w:pPr>
        <w:pStyle w:val="a3"/>
        <w:numPr>
          <w:ilvl w:val="0"/>
          <w:numId w:val="3"/>
        </w:numPr>
      </w:pPr>
      <w:r>
        <w:t>в ручную</w:t>
      </w:r>
      <w:r>
        <w:rPr>
          <w:lang w:val="en-US"/>
        </w:rPr>
        <w:t>;</w:t>
      </w:r>
    </w:p>
    <w:p w:rsidR="0012710F" w:rsidRDefault="0012710F" w:rsidP="0012710F">
      <w:pPr>
        <w:pStyle w:val="a3"/>
        <w:numPr>
          <w:ilvl w:val="0"/>
          <w:numId w:val="3"/>
        </w:numPr>
      </w:pPr>
      <w:r>
        <w:t>комбинированно.</w:t>
      </w:r>
    </w:p>
    <w:p w:rsidR="0012710F" w:rsidRDefault="0012710F" w:rsidP="0012710F">
      <w:pPr>
        <w:rPr>
          <w:lang w:val="en-US"/>
        </w:rPr>
      </w:pPr>
      <w:r>
        <w:t xml:space="preserve">Записи </w:t>
      </w:r>
      <w:r w:rsidR="00755437">
        <w:t>ведутся</w:t>
      </w:r>
      <w:r>
        <w:rPr>
          <w:lang w:val="en-US"/>
        </w:rPr>
        <w:t>:</w:t>
      </w:r>
    </w:p>
    <w:p w:rsidR="0012710F" w:rsidRPr="0012710F" w:rsidRDefault="0012710F" w:rsidP="0012710F">
      <w:pPr>
        <w:pStyle w:val="a3"/>
        <w:numPr>
          <w:ilvl w:val="0"/>
          <w:numId w:val="4"/>
        </w:numPr>
      </w:pPr>
      <w:r>
        <w:t>букв – на русском языке, кроме исключительных случаев</w:t>
      </w:r>
      <w:r w:rsidRPr="0012710F">
        <w:t>;</w:t>
      </w:r>
    </w:p>
    <w:p w:rsidR="0012710F" w:rsidRDefault="0012710F" w:rsidP="0012710F">
      <w:pPr>
        <w:pStyle w:val="a3"/>
        <w:numPr>
          <w:ilvl w:val="0"/>
          <w:numId w:val="4"/>
        </w:numPr>
      </w:pPr>
      <w:r>
        <w:t xml:space="preserve">цифр – арабским способом. </w:t>
      </w:r>
    </w:p>
    <w:p w:rsidR="0012710F" w:rsidRDefault="00137312" w:rsidP="0012710F">
      <w:r>
        <w:t>Если запись осуществляется</w:t>
      </w:r>
      <w:r w:rsidR="001D7209">
        <w:t xml:space="preserve"> от руки</w:t>
      </w:r>
      <w:r w:rsidR="00391CA6">
        <w:t>, то по</w:t>
      </w:r>
      <w:r w:rsidR="0012710F">
        <w:t>черк должен быть разборчивым. Записи в таком случае делают синими чернилами.</w:t>
      </w:r>
      <w:r w:rsidR="00A262A0">
        <w:t xml:space="preserve"> Исправления недопустимы, равно как перечеркнутые слова и буквы, подчищенные места и приписки.</w:t>
      </w:r>
    </w:p>
    <w:p w:rsidR="00A262A0" w:rsidRDefault="00A262A0" w:rsidP="0012710F">
      <w:r>
        <w:t>Запись ведёт</w:t>
      </w:r>
      <w:r w:rsidR="001D7209">
        <w:t>ся на одном или более листе А4 книжного формата</w:t>
      </w:r>
      <w:r>
        <w:t xml:space="preserve"> лишь на одной стороне. Ситуационный план участка может быть выполнен на листе иного формата.</w:t>
      </w:r>
    </w:p>
    <w:p w:rsidR="00A262A0" w:rsidRPr="00A262A0" w:rsidRDefault="00A262A0" w:rsidP="0012710F">
      <w:r>
        <w:t>Каждый лист содержит реквизиты, придающие юридическую силу</w:t>
      </w:r>
      <w:r w:rsidRPr="00A262A0">
        <w:t>:</w:t>
      </w:r>
    </w:p>
    <w:p w:rsidR="00A262A0" w:rsidRPr="00A262A0" w:rsidRDefault="00A262A0" w:rsidP="00A262A0">
      <w:pPr>
        <w:pStyle w:val="a3"/>
        <w:numPr>
          <w:ilvl w:val="0"/>
          <w:numId w:val="5"/>
        </w:numPr>
      </w:pPr>
      <w:r>
        <w:t>подпись руководителя органа, который выдал паспорт</w:t>
      </w:r>
      <w:r w:rsidRPr="00A262A0">
        <w:t>;</w:t>
      </w:r>
    </w:p>
    <w:p w:rsidR="00A262A0" w:rsidRPr="00A262A0" w:rsidRDefault="00A262A0" w:rsidP="00A262A0">
      <w:pPr>
        <w:pStyle w:val="a3"/>
        <w:numPr>
          <w:ilvl w:val="0"/>
          <w:numId w:val="5"/>
        </w:numPr>
      </w:pPr>
      <w:r>
        <w:t>дату составления</w:t>
      </w:r>
      <w:r>
        <w:rPr>
          <w:lang w:val="en-US"/>
        </w:rPr>
        <w:t>;</w:t>
      </w:r>
    </w:p>
    <w:p w:rsidR="00A262A0" w:rsidRDefault="00A262A0" w:rsidP="00A262A0">
      <w:pPr>
        <w:pStyle w:val="a3"/>
        <w:numPr>
          <w:ilvl w:val="0"/>
          <w:numId w:val="5"/>
        </w:numPr>
      </w:pPr>
      <w:r>
        <w:t>печать выдавшего органа.</w:t>
      </w:r>
    </w:p>
    <w:p w:rsidR="00A262A0" w:rsidRDefault="00A262A0" w:rsidP="00A262A0">
      <w:r>
        <w:t>Все листы нумеруют и сшиваются, а после скрепляются печатью с указанием количества листов и заверяются подписью</w:t>
      </w:r>
      <w:r w:rsidR="004D514F">
        <w:t xml:space="preserve"> уполномоченного лица.</w:t>
      </w:r>
    </w:p>
    <w:p w:rsidR="004D514F" w:rsidRDefault="004D514F" w:rsidP="004D514F">
      <w:pPr>
        <w:pStyle w:val="3"/>
      </w:pPr>
      <w:r>
        <w:t>Необходимая для получения паспорта документация</w:t>
      </w:r>
    </w:p>
    <w:p w:rsidR="004D514F" w:rsidRDefault="00391CA6" w:rsidP="004D514F">
      <w:pPr>
        <w:pStyle w:val="4"/>
      </w:pPr>
      <w:r>
        <w:t>Учтённый участок</w:t>
      </w:r>
    </w:p>
    <w:p w:rsidR="004D514F" w:rsidRPr="006D0A97" w:rsidRDefault="004D514F" w:rsidP="004D514F">
      <w:r>
        <w:t>Для получения паспорта необходимо предоставить</w:t>
      </w:r>
      <w:r w:rsidRPr="006D0A97">
        <w:t>:</w:t>
      </w:r>
    </w:p>
    <w:p w:rsidR="004D514F" w:rsidRPr="006D0A97" w:rsidRDefault="004D514F" w:rsidP="004D514F">
      <w:pPr>
        <w:pStyle w:val="a3"/>
        <w:numPr>
          <w:ilvl w:val="0"/>
          <w:numId w:val="16"/>
        </w:numPr>
      </w:pPr>
      <w:r>
        <w:t>заявление</w:t>
      </w:r>
      <w:r>
        <w:rPr>
          <w:lang w:val="en-US"/>
        </w:rPr>
        <w:t>;</w:t>
      </w:r>
    </w:p>
    <w:p w:rsidR="004D514F" w:rsidRPr="004D502C" w:rsidRDefault="00DE6981" w:rsidP="004D514F">
      <w:pPr>
        <w:pStyle w:val="a3"/>
        <w:numPr>
          <w:ilvl w:val="0"/>
          <w:numId w:val="16"/>
        </w:numPr>
      </w:pPr>
      <w:r>
        <w:t>чек об оплате</w:t>
      </w:r>
      <w:r w:rsidR="004D514F" w:rsidRPr="000C0A9E">
        <w:t>;</w:t>
      </w:r>
    </w:p>
    <w:p w:rsidR="004D514F" w:rsidRPr="004D502C" w:rsidRDefault="00DE6981" w:rsidP="004D514F">
      <w:pPr>
        <w:pStyle w:val="a3"/>
        <w:numPr>
          <w:ilvl w:val="0"/>
          <w:numId w:val="16"/>
        </w:numPr>
      </w:pPr>
      <w:r>
        <w:t>документы для подтверждения удостоверения личности</w:t>
      </w:r>
      <w:r w:rsidR="004D514F" w:rsidRPr="004D502C">
        <w:t>;</w:t>
      </w:r>
    </w:p>
    <w:p w:rsidR="004D514F" w:rsidRPr="004D502C" w:rsidRDefault="00DE6981" w:rsidP="004D514F">
      <w:pPr>
        <w:pStyle w:val="a3"/>
        <w:numPr>
          <w:ilvl w:val="0"/>
          <w:numId w:val="16"/>
        </w:numPr>
      </w:pPr>
      <w:r>
        <w:t>доверенность (для представителей</w:t>
      </w:r>
      <w:r w:rsidR="004D514F">
        <w:t>)</w:t>
      </w:r>
      <w:r w:rsidR="004D514F">
        <w:rPr>
          <w:lang w:val="en-US"/>
        </w:rPr>
        <w:t>;</w:t>
      </w:r>
    </w:p>
    <w:p w:rsidR="004D514F" w:rsidRDefault="00391CA6" w:rsidP="004D514F">
      <w:pPr>
        <w:pStyle w:val="a3"/>
        <w:numPr>
          <w:ilvl w:val="0"/>
          <w:numId w:val="16"/>
        </w:numPr>
      </w:pPr>
      <w:r>
        <w:t>документально оформленное право собственности земли</w:t>
      </w:r>
      <w:r w:rsidR="004D514F">
        <w:t>.</w:t>
      </w:r>
    </w:p>
    <w:p w:rsidR="004D514F" w:rsidRDefault="004D514F" w:rsidP="004D514F">
      <w:r>
        <w:t>После сдачи пакета документов уполномоченному лицу даётся расписка, которую следует п</w:t>
      </w:r>
      <w:r w:rsidR="00DB57C6">
        <w:t xml:space="preserve">редъявить при получении заказа. </w:t>
      </w:r>
      <w:r>
        <w:t>Документы подаются по месту нахождения земли.</w:t>
      </w:r>
    </w:p>
    <w:p w:rsidR="004D514F" w:rsidRDefault="00391CA6" w:rsidP="004D514F">
      <w:pPr>
        <w:pStyle w:val="4"/>
      </w:pPr>
      <w:r>
        <w:t>Не учтённый участок</w:t>
      </w:r>
    </w:p>
    <w:p w:rsidR="004D514F" w:rsidRPr="004D502C" w:rsidRDefault="004D514F" w:rsidP="004D514F">
      <w:r>
        <w:t>Необходимо</w:t>
      </w:r>
      <w:r w:rsidRPr="004D502C">
        <w:t xml:space="preserve"> </w:t>
      </w:r>
      <w:r>
        <w:t>подать документы в территориальный отдел Росреестра</w:t>
      </w:r>
      <w:r w:rsidRPr="004D502C">
        <w:t>:</w:t>
      </w:r>
    </w:p>
    <w:p w:rsidR="004D514F" w:rsidRPr="004D502C" w:rsidRDefault="004D514F" w:rsidP="004D514F">
      <w:pPr>
        <w:pStyle w:val="a3"/>
        <w:numPr>
          <w:ilvl w:val="0"/>
          <w:numId w:val="18"/>
        </w:numPr>
      </w:pPr>
      <w:r>
        <w:t>паспорт либо вид на жительство</w:t>
      </w:r>
      <w:r w:rsidRPr="004D502C">
        <w:t>;</w:t>
      </w:r>
    </w:p>
    <w:p w:rsidR="004D514F" w:rsidRPr="004D502C" w:rsidRDefault="004D514F" w:rsidP="004D514F">
      <w:pPr>
        <w:pStyle w:val="a3"/>
        <w:numPr>
          <w:ilvl w:val="0"/>
          <w:numId w:val="18"/>
        </w:numPr>
      </w:pPr>
      <w:r>
        <w:t>доверенность (для представителя)</w:t>
      </w:r>
      <w:r>
        <w:rPr>
          <w:lang w:val="en-US"/>
        </w:rPr>
        <w:t>;</w:t>
      </w:r>
    </w:p>
    <w:p w:rsidR="004D514F" w:rsidRPr="004D502C" w:rsidRDefault="004D514F" w:rsidP="004D514F">
      <w:pPr>
        <w:pStyle w:val="a3"/>
        <w:numPr>
          <w:ilvl w:val="0"/>
          <w:numId w:val="18"/>
        </w:numPr>
      </w:pPr>
      <w:r>
        <w:t>план границ участка</w:t>
      </w:r>
      <w:r>
        <w:rPr>
          <w:lang w:val="en-US"/>
        </w:rPr>
        <w:t>;</w:t>
      </w:r>
    </w:p>
    <w:p w:rsidR="004D514F" w:rsidRPr="004D514F" w:rsidRDefault="004D514F" w:rsidP="004D514F">
      <w:pPr>
        <w:pStyle w:val="a3"/>
        <w:numPr>
          <w:ilvl w:val="0"/>
          <w:numId w:val="18"/>
        </w:numPr>
      </w:pPr>
      <w:r>
        <w:t>документы о целевом назначении участка</w:t>
      </w:r>
      <w:r w:rsidRPr="004D514F">
        <w:t>;</w:t>
      </w:r>
    </w:p>
    <w:p w:rsidR="004D514F" w:rsidRDefault="004D514F" w:rsidP="004D514F">
      <w:pPr>
        <w:pStyle w:val="a3"/>
        <w:numPr>
          <w:ilvl w:val="0"/>
          <w:numId w:val="18"/>
        </w:numPr>
      </w:pPr>
      <w:r>
        <w:lastRenderedPageBreak/>
        <w:t>подтверждающие документы прав, ограничений, обременений пользования земельным участком.</w:t>
      </w:r>
    </w:p>
    <w:p w:rsidR="004D514F" w:rsidRPr="004D502C" w:rsidRDefault="004D514F" w:rsidP="004D514F">
      <w:r>
        <w:t xml:space="preserve">Если заявитель является участником долевого владения, то необходимо предоставить </w:t>
      </w:r>
      <w:r w:rsidR="00E14332">
        <w:t xml:space="preserve">документы, заверенные уполномоченным органом, подтверждающие право долевого </w:t>
      </w:r>
      <w:r w:rsidR="000C0A9E">
        <w:t>участия</w:t>
      </w:r>
      <w:r w:rsidR="00E14332">
        <w:t>.</w:t>
      </w:r>
    </w:p>
    <w:p w:rsidR="00A262A0" w:rsidRDefault="00A262A0" w:rsidP="00A262A0">
      <w:pPr>
        <w:pStyle w:val="3"/>
      </w:pPr>
      <w:r>
        <w:t>Способы осуществления заказа</w:t>
      </w:r>
    </w:p>
    <w:p w:rsidR="00C77EC8" w:rsidRPr="00C77EC8" w:rsidRDefault="00C77EC8" w:rsidP="00C77EC8">
      <w:r>
        <w:t>Следующие организации занимаются изготовлением кадастровых паспортов для субъектов</w:t>
      </w:r>
      <w:r w:rsidRPr="00C77EC8">
        <w:t>:</w:t>
      </w:r>
    </w:p>
    <w:p w:rsidR="00C77EC8" w:rsidRPr="00C77EC8" w:rsidRDefault="00C77EC8" w:rsidP="00C77EC8">
      <w:pPr>
        <w:pStyle w:val="a3"/>
        <w:numPr>
          <w:ilvl w:val="0"/>
          <w:numId w:val="6"/>
        </w:numPr>
      </w:pPr>
      <w:r>
        <w:t>Росреестр</w:t>
      </w:r>
      <w:r>
        <w:rPr>
          <w:lang w:val="en-US"/>
        </w:rPr>
        <w:t>;</w:t>
      </w:r>
    </w:p>
    <w:p w:rsidR="00C77EC8" w:rsidRPr="00FE282B" w:rsidRDefault="00863D5C" w:rsidP="00C77EC8">
      <w:pPr>
        <w:pStyle w:val="a3"/>
        <w:numPr>
          <w:ilvl w:val="0"/>
          <w:numId w:val="6"/>
        </w:numPr>
      </w:pPr>
      <w:r>
        <w:t>Ростехинвентариз</w:t>
      </w:r>
      <w:r w:rsidR="00C77EC8">
        <w:t>ация (БТИ)</w:t>
      </w:r>
      <w:r w:rsidR="00C77EC8">
        <w:rPr>
          <w:lang w:val="en-US"/>
        </w:rPr>
        <w:t>;</w:t>
      </w:r>
    </w:p>
    <w:p w:rsidR="00FE282B" w:rsidRPr="00C77EC8" w:rsidRDefault="00FE282B" w:rsidP="00FE282B">
      <w:pPr>
        <w:pStyle w:val="a3"/>
        <w:numPr>
          <w:ilvl w:val="0"/>
          <w:numId w:val="6"/>
        </w:numPr>
      </w:pPr>
      <w:r>
        <w:t>Кадастровая палата</w:t>
      </w:r>
      <w:r>
        <w:rPr>
          <w:lang w:val="en-US"/>
        </w:rPr>
        <w:t>;</w:t>
      </w:r>
    </w:p>
    <w:p w:rsidR="00C77EC8" w:rsidRPr="00C77EC8" w:rsidRDefault="00FE282B" w:rsidP="00C77EC8">
      <w:pPr>
        <w:pStyle w:val="a3"/>
        <w:numPr>
          <w:ilvl w:val="0"/>
          <w:numId w:val="6"/>
        </w:numPr>
      </w:pPr>
      <w:r>
        <w:t>ц</w:t>
      </w:r>
      <w:r w:rsidR="000C0A9E">
        <w:t>ентр «Мои документы»</w:t>
      </w:r>
      <w:r w:rsidR="00C77EC8" w:rsidRPr="000C0A9E">
        <w:t>;</w:t>
      </w:r>
    </w:p>
    <w:p w:rsidR="00C77EC8" w:rsidRPr="00C77EC8" w:rsidRDefault="00C77EC8" w:rsidP="00C77EC8">
      <w:r>
        <w:t>При заказе заказчик выбирает форму представления</w:t>
      </w:r>
      <w:r w:rsidRPr="00C77EC8">
        <w:t>:</w:t>
      </w:r>
    </w:p>
    <w:p w:rsidR="00C77EC8" w:rsidRPr="000C0A9E" w:rsidRDefault="00C77EC8" w:rsidP="00C77EC8">
      <w:pPr>
        <w:pStyle w:val="a3"/>
        <w:numPr>
          <w:ilvl w:val="0"/>
          <w:numId w:val="7"/>
        </w:numPr>
      </w:pPr>
      <w:r>
        <w:t>на бумажном носителе</w:t>
      </w:r>
      <w:r w:rsidRPr="000C0A9E">
        <w:t>;</w:t>
      </w:r>
    </w:p>
    <w:p w:rsidR="00C77EC8" w:rsidRDefault="00C77EC8" w:rsidP="00C77EC8">
      <w:pPr>
        <w:pStyle w:val="a3"/>
        <w:numPr>
          <w:ilvl w:val="0"/>
          <w:numId w:val="7"/>
        </w:numPr>
      </w:pPr>
      <w:r>
        <w:t>электронный документ.</w:t>
      </w:r>
    </w:p>
    <w:p w:rsidR="00C77EC8" w:rsidRPr="00C77EC8" w:rsidRDefault="00C77EC8" w:rsidP="00C77EC8">
      <w:r>
        <w:t>С электронной версией возможны проблемы, поскольку не все организации способны работать с таким форматом представления данных. Бумажная версия выдается заказчику в не менее чем 2-х экземплярах.</w:t>
      </w:r>
    </w:p>
    <w:p w:rsidR="00A262A0" w:rsidRPr="0003523A" w:rsidRDefault="0003523A" w:rsidP="00A262A0">
      <w:r>
        <w:t>Чтобы успешно произвести заказ, необходимо</w:t>
      </w:r>
      <w:r w:rsidRPr="0003523A">
        <w:t>:</w:t>
      </w:r>
    </w:p>
    <w:p w:rsidR="0003523A" w:rsidRDefault="0003523A" w:rsidP="0003523A">
      <w:pPr>
        <w:pStyle w:val="a3"/>
        <w:numPr>
          <w:ilvl w:val="0"/>
          <w:numId w:val="12"/>
        </w:numPr>
      </w:pPr>
      <w:r>
        <w:t>Иметь на руках необходимую документацию.</w:t>
      </w:r>
    </w:p>
    <w:p w:rsidR="0003523A" w:rsidRDefault="0003523A" w:rsidP="0003523A">
      <w:pPr>
        <w:pStyle w:val="a3"/>
        <w:numPr>
          <w:ilvl w:val="0"/>
          <w:numId w:val="12"/>
        </w:numPr>
      </w:pPr>
      <w:r>
        <w:t>Написать заявление.</w:t>
      </w:r>
    </w:p>
    <w:p w:rsidR="0003523A" w:rsidRDefault="0003523A" w:rsidP="0003523A">
      <w:pPr>
        <w:pStyle w:val="a3"/>
        <w:numPr>
          <w:ilvl w:val="0"/>
          <w:numId w:val="12"/>
        </w:numPr>
      </w:pPr>
      <w:r>
        <w:t>Вызвать техника для осмотра недвижимости.</w:t>
      </w:r>
    </w:p>
    <w:p w:rsidR="0003523A" w:rsidRPr="0003523A" w:rsidRDefault="000034FB" w:rsidP="000034FB">
      <w:pPr>
        <w:pStyle w:val="4"/>
      </w:pPr>
      <w:r>
        <w:t>Важные особенности</w:t>
      </w:r>
    </w:p>
    <w:p w:rsidR="00A262A0" w:rsidRPr="000C0A9E" w:rsidRDefault="000034FB" w:rsidP="00A262A0">
      <w:r>
        <w:t>Если собственником не было проведено никаких изменений на объекте недвижимого имущества, т</w:t>
      </w:r>
      <w:r w:rsidR="000C0A9E">
        <w:t>о документ оформляется в течение</w:t>
      </w:r>
      <w:r>
        <w:t xml:space="preserve"> 5 дней. К таким изменениям относятся</w:t>
      </w:r>
      <w:r w:rsidRPr="000C0A9E">
        <w:t>:</w:t>
      </w:r>
    </w:p>
    <w:p w:rsidR="000034FB" w:rsidRDefault="000034FB" w:rsidP="000034FB">
      <w:pPr>
        <w:pStyle w:val="a3"/>
        <w:numPr>
          <w:ilvl w:val="0"/>
          <w:numId w:val="15"/>
        </w:numPr>
        <w:rPr>
          <w:lang w:val="en-US"/>
        </w:rPr>
      </w:pPr>
      <w:r>
        <w:t>изменение системы отопления</w:t>
      </w:r>
      <w:r>
        <w:rPr>
          <w:lang w:val="en-US"/>
        </w:rPr>
        <w:t>;</w:t>
      </w:r>
    </w:p>
    <w:p w:rsidR="000034FB" w:rsidRDefault="000034FB" w:rsidP="000034FB">
      <w:pPr>
        <w:pStyle w:val="a3"/>
        <w:numPr>
          <w:ilvl w:val="0"/>
          <w:numId w:val="15"/>
        </w:numPr>
        <w:rPr>
          <w:lang w:val="en-US"/>
        </w:rPr>
      </w:pPr>
      <w:r>
        <w:t>переделка канализационной системы</w:t>
      </w:r>
      <w:r>
        <w:rPr>
          <w:lang w:val="en-US"/>
        </w:rPr>
        <w:t>;</w:t>
      </w:r>
    </w:p>
    <w:p w:rsidR="000034FB" w:rsidRPr="000034FB" w:rsidRDefault="000034FB" w:rsidP="000034FB">
      <w:pPr>
        <w:pStyle w:val="a3"/>
        <w:numPr>
          <w:ilvl w:val="0"/>
          <w:numId w:val="15"/>
        </w:numPr>
        <w:rPr>
          <w:lang w:val="en-US"/>
        </w:rPr>
      </w:pPr>
      <w:r>
        <w:t>осуществление работ по перепланировке.</w:t>
      </w:r>
    </w:p>
    <w:p w:rsidR="006B00FB" w:rsidRDefault="000034FB" w:rsidP="000034FB">
      <w:r>
        <w:t>Если был</w:t>
      </w:r>
      <w:r w:rsidR="006B00FB">
        <w:t>и проведены данные, либо другие изменения, не затрагивающие капитальный фонд строения, то процедура оформления кадастрового паспорта усложняется. Проведенные перепланировки необходимо узаконить, при это потребуется оплатить штраф за нарушение проектной документации и отсутствия согласования с уполномоченными органами.</w:t>
      </w:r>
    </w:p>
    <w:p w:rsidR="006B00FB" w:rsidRDefault="006B00FB" w:rsidP="000034FB">
      <w:r>
        <w:t>При нарушении капитально фонда самостоятельными работами, к примеру изменение или снос несущей стены, то есть объектов, конструкция которых влияет на характеристики строения, собственнику потребуется проводить восстановительные работы. В ином случае техник, проводящий проверку, откажет в подписании необходимых документов.</w:t>
      </w:r>
    </w:p>
    <w:p w:rsidR="00C77EC8" w:rsidRDefault="00C77EC8" w:rsidP="00C77EC8">
      <w:pPr>
        <w:pStyle w:val="3"/>
      </w:pPr>
      <w:r>
        <w:t>Оформление заказа посредством сети Интернет</w:t>
      </w:r>
    </w:p>
    <w:p w:rsidR="00272CA8" w:rsidRPr="00272CA8" w:rsidRDefault="00272CA8" w:rsidP="00272CA8">
      <w:pPr>
        <w:pStyle w:val="4"/>
      </w:pPr>
      <w:r>
        <w:t>Через Росреестр</w:t>
      </w:r>
    </w:p>
    <w:p w:rsidR="00C77EC8" w:rsidRDefault="00DE6981" w:rsidP="00A262A0">
      <w:r>
        <w:t>Для осуществления заказа кадастрового</w:t>
      </w:r>
      <w:r w:rsidR="00C77EC8">
        <w:t xml:space="preserve"> п</w:t>
      </w:r>
      <w:r w:rsidR="00F85C27">
        <w:t>аспорт</w:t>
      </w:r>
      <w:r>
        <w:t>а</w:t>
      </w:r>
      <w:r w:rsidR="00F85C27">
        <w:t xml:space="preserve"> не выходя из дома через с</w:t>
      </w:r>
      <w:r w:rsidR="00C77EC8">
        <w:t xml:space="preserve">еть, необходимо обратиться в Росреестр через его официальный сайт </w:t>
      </w:r>
      <w:hyperlink r:id="rId6" w:history="1">
        <w:r w:rsidR="00C77EC8" w:rsidRPr="002C15BB">
          <w:rPr>
            <w:rStyle w:val="a4"/>
          </w:rPr>
          <w:t>https://rosreestr.ru/wps/portal/</w:t>
        </w:r>
      </w:hyperlink>
      <w:r w:rsidR="00C77EC8">
        <w:t xml:space="preserve">. </w:t>
      </w:r>
    </w:p>
    <w:p w:rsidR="00C77EC8" w:rsidRPr="00137312" w:rsidRDefault="00137312" w:rsidP="00A262A0">
      <w:r>
        <w:t>Для осуществления заказа на электронном ресурсе Росреестра необходимо поочерёдно перейти по следующим вкладкам</w:t>
      </w:r>
      <w:r w:rsidRPr="00137312">
        <w:t>:</w:t>
      </w:r>
    </w:p>
    <w:p w:rsidR="00137312" w:rsidRPr="00137312" w:rsidRDefault="000C0A9E" w:rsidP="00137312">
      <w:pPr>
        <w:pStyle w:val="a3"/>
        <w:numPr>
          <w:ilvl w:val="0"/>
          <w:numId w:val="8"/>
        </w:numPr>
      </w:pPr>
      <w:r>
        <w:t>Электронные</w:t>
      </w:r>
      <w:r w:rsidR="00137312">
        <w:t xml:space="preserve"> услуги.</w:t>
      </w:r>
    </w:p>
    <w:p w:rsidR="00C77EC8" w:rsidRDefault="00137312" w:rsidP="00C77EC8">
      <w:pPr>
        <w:pStyle w:val="a3"/>
        <w:numPr>
          <w:ilvl w:val="0"/>
          <w:numId w:val="8"/>
        </w:numPr>
      </w:pPr>
      <w:r>
        <w:lastRenderedPageBreak/>
        <w:t>Предоставление сведений, внесённых в ГКН.</w:t>
      </w:r>
    </w:p>
    <w:p w:rsidR="00137312" w:rsidRDefault="00137312" w:rsidP="00C77EC8">
      <w:pPr>
        <w:pStyle w:val="a3"/>
        <w:numPr>
          <w:ilvl w:val="0"/>
          <w:numId w:val="8"/>
        </w:numPr>
      </w:pPr>
      <w:r>
        <w:t>Заполнить форму.</w:t>
      </w:r>
    </w:p>
    <w:p w:rsidR="00C77EC8" w:rsidRPr="00137312" w:rsidRDefault="00137312" w:rsidP="00C77EC8">
      <w:r>
        <w:t>Оформление заказа займёт около</w:t>
      </w:r>
      <w:r w:rsidR="00DE6981">
        <w:t xml:space="preserve"> четверти часа. Нюансы по оплате, которая проходит только</w:t>
      </w:r>
      <w:r w:rsidRPr="00137312">
        <w:t>:</w:t>
      </w:r>
    </w:p>
    <w:p w:rsidR="00137312" w:rsidRPr="00137312" w:rsidRDefault="00DE6981" w:rsidP="00137312">
      <w:pPr>
        <w:pStyle w:val="a3"/>
        <w:numPr>
          <w:ilvl w:val="0"/>
          <w:numId w:val="9"/>
        </w:numPr>
      </w:pPr>
      <w:r>
        <w:t>картой банка</w:t>
      </w:r>
      <w:r w:rsidR="00137312">
        <w:rPr>
          <w:lang w:val="en-US"/>
        </w:rPr>
        <w:t>;</w:t>
      </w:r>
    </w:p>
    <w:p w:rsidR="00137312" w:rsidRDefault="00137312" w:rsidP="00137312">
      <w:pPr>
        <w:pStyle w:val="a3"/>
        <w:numPr>
          <w:ilvl w:val="0"/>
          <w:numId w:val="9"/>
        </w:numPr>
      </w:pPr>
      <w:r>
        <w:t>сервис</w:t>
      </w:r>
      <w:r w:rsidR="00DE6981">
        <w:t>ом</w:t>
      </w:r>
      <w:r>
        <w:t xml:space="preserve"> </w:t>
      </w:r>
      <w:r>
        <w:rPr>
          <w:lang w:val="en-US"/>
        </w:rPr>
        <w:t>QIWI</w:t>
      </w:r>
      <w:r>
        <w:t>.</w:t>
      </w:r>
    </w:p>
    <w:p w:rsidR="00DE6981" w:rsidRDefault="00DE6981" w:rsidP="00DE6981">
      <w:r>
        <w:t>В итоге за пользователем остаётся выбор способа получения готовой документации.</w:t>
      </w:r>
    </w:p>
    <w:p w:rsidR="00C77EC8" w:rsidRDefault="00272CA8" w:rsidP="00272CA8">
      <w:pPr>
        <w:pStyle w:val="4"/>
      </w:pPr>
      <w:r>
        <w:t>Через Единый портал гос</w:t>
      </w:r>
      <w:r w:rsidR="000C0A9E">
        <w:t xml:space="preserve">ударственных </w:t>
      </w:r>
      <w:r>
        <w:t>услуг</w:t>
      </w:r>
    </w:p>
    <w:p w:rsidR="00272CA8" w:rsidRDefault="00312FC1" w:rsidP="00312FC1">
      <w:pPr>
        <w:pStyle w:val="a3"/>
        <w:numPr>
          <w:ilvl w:val="0"/>
          <w:numId w:val="10"/>
        </w:numPr>
      </w:pPr>
      <w:r>
        <w:t>Н</w:t>
      </w:r>
      <w:r w:rsidR="00272CA8">
        <w:t xml:space="preserve">еобходимо </w:t>
      </w:r>
      <w:r w:rsidR="00DE6981">
        <w:t>зарегистрироваться или зайти</w:t>
      </w:r>
      <w:r w:rsidR="00272CA8">
        <w:t xml:space="preserve"> в неё </w:t>
      </w:r>
      <w:r w:rsidR="00DE6981">
        <w:t>при помощи своих данных</w:t>
      </w:r>
      <w:r w:rsidR="00272CA8">
        <w:t xml:space="preserve">. </w:t>
      </w:r>
    </w:p>
    <w:p w:rsidR="00272CA8" w:rsidRDefault="00DE6981" w:rsidP="00312FC1">
      <w:pPr>
        <w:pStyle w:val="a3"/>
        <w:numPr>
          <w:ilvl w:val="0"/>
          <w:numId w:val="10"/>
        </w:numPr>
      </w:pPr>
      <w:r>
        <w:t>В личном кабинете, в списке государственных органов</w:t>
      </w:r>
      <w:r w:rsidR="00312FC1">
        <w:t xml:space="preserve">, выбрать Федеральную службу государственной регистрации, кадастра и картографии. </w:t>
      </w:r>
    </w:p>
    <w:p w:rsidR="00312FC1" w:rsidRDefault="00312FC1" w:rsidP="00312FC1">
      <w:pPr>
        <w:pStyle w:val="a3"/>
        <w:numPr>
          <w:ilvl w:val="0"/>
          <w:numId w:val="10"/>
        </w:numPr>
      </w:pPr>
      <w:r>
        <w:t>В дереве услуг</w:t>
      </w:r>
      <w:r w:rsidR="00DE6981">
        <w:t xml:space="preserve"> </w:t>
      </w:r>
      <w:r w:rsidR="00DA5C3E">
        <w:t xml:space="preserve">– Предоставление сведений из </w:t>
      </w:r>
      <w:r>
        <w:t>кадастр</w:t>
      </w:r>
      <w:r w:rsidR="00DA5C3E">
        <w:t>а</w:t>
      </w:r>
      <w:r>
        <w:t xml:space="preserve"> недвижимости.</w:t>
      </w:r>
    </w:p>
    <w:p w:rsidR="00312FC1" w:rsidRDefault="00DE6981" w:rsidP="00F00EAF">
      <w:pPr>
        <w:pStyle w:val="a3"/>
        <w:numPr>
          <w:ilvl w:val="0"/>
          <w:numId w:val="10"/>
        </w:numPr>
      </w:pPr>
      <w:r>
        <w:t>Гос. услуга –</w:t>
      </w:r>
      <w:r w:rsidR="00272CA8">
        <w:t xml:space="preserve"> «Предоставление сведений</w:t>
      </w:r>
      <w:r w:rsidR="00DA5C3E">
        <w:t xml:space="preserve"> из </w:t>
      </w:r>
      <w:r w:rsidR="00272CA8">
        <w:t>кадастр</w:t>
      </w:r>
      <w:r w:rsidR="00DA5C3E">
        <w:t>а</w:t>
      </w:r>
      <w:r w:rsidR="00272CA8">
        <w:t xml:space="preserve"> недвижимости».</w:t>
      </w:r>
    </w:p>
    <w:p w:rsidR="00312FC1" w:rsidRDefault="00DE6981" w:rsidP="00312FC1">
      <w:pPr>
        <w:pStyle w:val="a3"/>
        <w:numPr>
          <w:ilvl w:val="0"/>
          <w:numId w:val="10"/>
        </w:numPr>
      </w:pPr>
      <w:r>
        <w:t>Всплывает форма, которую необходимо заполнить</w:t>
      </w:r>
      <w:r w:rsidR="00312FC1">
        <w:t>. Система автоматически отправит все данные в Росреестр.</w:t>
      </w:r>
    </w:p>
    <w:p w:rsidR="00312FC1" w:rsidRDefault="00312FC1" w:rsidP="00312FC1">
      <w:pPr>
        <w:pStyle w:val="a3"/>
        <w:numPr>
          <w:ilvl w:val="0"/>
          <w:numId w:val="10"/>
        </w:numPr>
      </w:pPr>
      <w:r>
        <w:t>В личном кабинете отслеживается статус заказа.</w:t>
      </w:r>
    </w:p>
    <w:p w:rsidR="0003523A" w:rsidRPr="0003523A" w:rsidRDefault="0003523A" w:rsidP="0003523A">
      <w:pPr>
        <w:pStyle w:val="3"/>
        <w:rPr>
          <w:rStyle w:val="a5"/>
        </w:rPr>
      </w:pPr>
      <w:r>
        <w:t>Получение заказа</w:t>
      </w:r>
    </w:p>
    <w:p w:rsidR="0003523A" w:rsidRPr="0003523A" w:rsidRDefault="001C2D48" w:rsidP="0003523A">
      <w:r w:rsidRPr="001C2D48">
        <w:t>Получить</w:t>
      </w:r>
      <w:r>
        <w:t xml:space="preserve"> готовый</w:t>
      </w:r>
      <w:r w:rsidRPr="001C2D48">
        <w:t xml:space="preserve"> кадастровый паспорт земельного участка</w:t>
      </w:r>
      <w:r>
        <w:t xml:space="preserve"> можно</w:t>
      </w:r>
      <w:r w:rsidR="0003523A" w:rsidRPr="0003523A">
        <w:t>:</w:t>
      </w:r>
    </w:p>
    <w:p w:rsidR="0003523A" w:rsidRPr="0003523A" w:rsidRDefault="00DE6981" w:rsidP="0003523A">
      <w:pPr>
        <w:pStyle w:val="a3"/>
        <w:numPr>
          <w:ilvl w:val="0"/>
          <w:numId w:val="13"/>
        </w:numPr>
      </w:pPr>
      <w:r>
        <w:t>путём самостоятельного</w:t>
      </w:r>
      <w:r w:rsidR="0003523A">
        <w:t xml:space="preserve"> визита</w:t>
      </w:r>
      <w:r w:rsidR="0003523A">
        <w:rPr>
          <w:lang w:val="en-US"/>
        </w:rPr>
        <w:t>;</w:t>
      </w:r>
    </w:p>
    <w:p w:rsidR="0003523A" w:rsidRPr="0003523A" w:rsidRDefault="0003523A" w:rsidP="0003523A">
      <w:pPr>
        <w:pStyle w:val="a3"/>
        <w:numPr>
          <w:ilvl w:val="0"/>
          <w:numId w:val="13"/>
        </w:numPr>
      </w:pPr>
      <w:r>
        <w:t>по электронной почте</w:t>
      </w:r>
      <w:r>
        <w:rPr>
          <w:lang w:val="en-US"/>
        </w:rPr>
        <w:t>;</w:t>
      </w:r>
    </w:p>
    <w:p w:rsidR="0003523A" w:rsidRDefault="0003523A" w:rsidP="0003523A">
      <w:pPr>
        <w:pStyle w:val="a3"/>
        <w:numPr>
          <w:ilvl w:val="0"/>
          <w:numId w:val="13"/>
        </w:numPr>
      </w:pPr>
      <w:r>
        <w:t>почтой.</w:t>
      </w:r>
    </w:p>
    <w:p w:rsidR="0003523A" w:rsidRDefault="0003523A" w:rsidP="0003523A">
      <w:pPr>
        <w:pStyle w:val="2"/>
      </w:pPr>
      <w:r>
        <w:t>Период действия документа</w:t>
      </w:r>
    </w:p>
    <w:p w:rsidR="0003523A" w:rsidRPr="00391CA6" w:rsidRDefault="0003523A" w:rsidP="0003523A">
      <w:r>
        <w:t>Законодательство не устанавливает срок действия</w:t>
      </w:r>
      <w:r w:rsidR="00210A70">
        <w:t>. Но инфор</w:t>
      </w:r>
      <w:r w:rsidR="00391CA6">
        <w:t>мация, которая</w:t>
      </w:r>
      <w:r w:rsidR="00210A70">
        <w:t xml:space="preserve"> отражена</w:t>
      </w:r>
      <w:r w:rsidR="00391CA6">
        <w:t xml:space="preserve"> в паспорте</w:t>
      </w:r>
      <w:r w:rsidR="00210A70">
        <w:t>, действительна только в случае отсутствия изменений в ГКН. Обновить документ необходимо при</w:t>
      </w:r>
      <w:r w:rsidR="00210A70" w:rsidRPr="00391CA6">
        <w:t>:</w:t>
      </w:r>
    </w:p>
    <w:p w:rsidR="00210A70" w:rsidRPr="00210A70" w:rsidRDefault="00210A70" w:rsidP="00210A70">
      <w:pPr>
        <w:pStyle w:val="a3"/>
        <w:numPr>
          <w:ilvl w:val="0"/>
          <w:numId w:val="14"/>
        </w:numPr>
      </w:pPr>
      <w:r>
        <w:t>переходе права собственности</w:t>
      </w:r>
      <w:r>
        <w:rPr>
          <w:lang w:val="en-US"/>
        </w:rPr>
        <w:t>;</w:t>
      </w:r>
    </w:p>
    <w:p w:rsidR="00210A70" w:rsidRPr="00210A70" w:rsidRDefault="00210A70" w:rsidP="00210A70">
      <w:pPr>
        <w:pStyle w:val="a3"/>
        <w:numPr>
          <w:ilvl w:val="0"/>
          <w:numId w:val="14"/>
        </w:numPr>
      </w:pPr>
      <w:r>
        <w:t>изменении адреса регистрации собственника</w:t>
      </w:r>
      <w:r>
        <w:rPr>
          <w:lang w:val="en-US"/>
        </w:rPr>
        <w:t>;</w:t>
      </w:r>
    </w:p>
    <w:p w:rsidR="00210A70" w:rsidRPr="00210A70" w:rsidRDefault="00210A70" w:rsidP="00210A70">
      <w:pPr>
        <w:pStyle w:val="a3"/>
        <w:numPr>
          <w:ilvl w:val="0"/>
          <w:numId w:val="14"/>
        </w:numPr>
      </w:pPr>
      <w:r>
        <w:t>смене адреса недвижимого имущества</w:t>
      </w:r>
      <w:r>
        <w:rPr>
          <w:lang w:val="en-US"/>
        </w:rPr>
        <w:t>;</w:t>
      </w:r>
    </w:p>
    <w:p w:rsidR="00210A70" w:rsidRDefault="00210A70" w:rsidP="00210A70">
      <w:pPr>
        <w:pStyle w:val="a3"/>
        <w:numPr>
          <w:ilvl w:val="0"/>
          <w:numId w:val="14"/>
        </w:numPr>
      </w:pPr>
      <w:r>
        <w:t>при изменении границ участка, а также целевого назначения.</w:t>
      </w:r>
    </w:p>
    <w:p w:rsidR="00210A70" w:rsidRDefault="00210A70" w:rsidP="00210A70">
      <w:pPr>
        <w:pStyle w:val="3"/>
      </w:pPr>
      <w:r>
        <w:t>Важно</w:t>
      </w:r>
    </w:p>
    <w:p w:rsidR="00210A70" w:rsidRPr="00210A70" w:rsidRDefault="00210A70" w:rsidP="00210A70">
      <w:r>
        <w:t>Каждые 5 лет жизни объекта недвижимого имущества в государстве осуществляется принудительная инвентаризация. По этой причине владельцам требуется подавать заявления на новые паспорта, но прямой обязанностью это законодателем не прописано. То есть, если на участке не было изменений, то и осуществлять новый заказ документа не требуется.</w:t>
      </w:r>
    </w:p>
    <w:p w:rsidR="00272CA8" w:rsidRDefault="00C22E1F" w:rsidP="00C22E1F">
      <w:pPr>
        <w:pStyle w:val="2"/>
      </w:pPr>
      <w:r>
        <w:t>Заключение</w:t>
      </w:r>
    </w:p>
    <w:p w:rsidR="00C22E1F" w:rsidRDefault="00C22E1F" w:rsidP="00C22E1F">
      <w:r>
        <w:t>Описываемый документ позволяет получить полную информацию об участке земли, которая содержится к государственном реестре. Информацией может пользоваться любой субъект Российской Федерации для различных целей, но только собственнику доступна возможность оформления перехода прав. Паспорт же в этом случае требуется для подтверждения факта наличия информации в государственном реестре. У желающих имеется возможность осуществить заказ документа как в организациях, которые наполняют государственный реес</w:t>
      </w:r>
      <w:r w:rsidR="00FE282B">
        <w:t>тр недвижимости, так и в многофункциональном центре государственных услуг. Заказ можно сделать не выходя из дома, посредством электронной заявки в Росреестре. Готовый документ придёт на электронную почту, заверенный ЭЦП. Оплата производиться также путём онлайн платежа.</w:t>
      </w:r>
    </w:p>
    <w:p w:rsidR="00FE282B" w:rsidRPr="00FE282B" w:rsidRDefault="00FE282B" w:rsidP="00C22E1F">
      <w:r>
        <w:lastRenderedPageBreak/>
        <w:t>Делают документ за 5 дней, но можно и по ускоренному заказу за дополнительную плату. Задержки бывают крайне редко, если не было изменений в строениях на земельном участке, что проверяет специалист. При наличии изменений придётся оформлять дополнительные документы или устранять нарушения.</w:t>
      </w:r>
      <w:bookmarkEnd w:id="0"/>
    </w:p>
    <w:sectPr w:rsidR="00FE282B" w:rsidRPr="00FE2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06AF"/>
    <w:multiLevelType w:val="hybridMultilevel"/>
    <w:tmpl w:val="162C1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B4E27"/>
    <w:multiLevelType w:val="hybridMultilevel"/>
    <w:tmpl w:val="D506CB18"/>
    <w:lvl w:ilvl="0" w:tplc="FB4048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542AD"/>
    <w:multiLevelType w:val="hybridMultilevel"/>
    <w:tmpl w:val="2F8A1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27D98"/>
    <w:multiLevelType w:val="hybridMultilevel"/>
    <w:tmpl w:val="FFCCF15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C661FF0"/>
    <w:multiLevelType w:val="hybridMultilevel"/>
    <w:tmpl w:val="DBBAF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E57527"/>
    <w:multiLevelType w:val="hybridMultilevel"/>
    <w:tmpl w:val="C7DE0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B4AAC"/>
    <w:multiLevelType w:val="hybridMultilevel"/>
    <w:tmpl w:val="E572F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E4081E"/>
    <w:multiLevelType w:val="hybridMultilevel"/>
    <w:tmpl w:val="4412B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7D26D4"/>
    <w:multiLevelType w:val="hybridMultilevel"/>
    <w:tmpl w:val="99E2E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99604C"/>
    <w:multiLevelType w:val="hybridMultilevel"/>
    <w:tmpl w:val="056EB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39461E"/>
    <w:multiLevelType w:val="hybridMultilevel"/>
    <w:tmpl w:val="DAF6B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A86508"/>
    <w:multiLevelType w:val="hybridMultilevel"/>
    <w:tmpl w:val="627A6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561D88"/>
    <w:multiLevelType w:val="hybridMultilevel"/>
    <w:tmpl w:val="49DC0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A72C97"/>
    <w:multiLevelType w:val="hybridMultilevel"/>
    <w:tmpl w:val="A39AD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F5582E"/>
    <w:multiLevelType w:val="hybridMultilevel"/>
    <w:tmpl w:val="1BF6E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221E04"/>
    <w:multiLevelType w:val="hybridMultilevel"/>
    <w:tmpl w:val="639A6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FF1747"/>
    <w:multiLevelType w:val="hybridMultilevel"/>
    <w:tmpl w:val="AD866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E86530"/>
    <w:multiLevelType w:val="hybridMultilevel"/>
    <w:tmpl w:val="73421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2"/>
  </w:num>
  <w:num w:numId="5">
    <w:abstractNumId w:val="13"/>
  </w:num>
  <w:num w:numId="6">
    <w:abstractNumId w:val="0"/>
  </w:num>
  <w:num w:numId="7">
    <w:abstractNumId w:val="5"/>
  </w:num>
  <w:num w:numId="8">
    <w:abstractNumId w:val="14"/>
  </w:num>
  <w:num w:numId="9">
    <w:abstractNumId w:val="17"/>
  </w:num>
  <w:num w:numId="10">
    <w:abstractNumId w:val="10"/>
  </w:num>
  <w:num w:numId="11">
    <w:abstractNumId w:val="11"/>
  </w:num>
  <w:num w:numId="12">
    <w:abstractNumId w:val="16"/>
  </w:num>
  <w:num w:numId="13">
    <w:abstractNumId w:val="7"/>
  </w:num>
  <w:num w:numId="14">
    <w:abstractNumId w:val="4"/>
  </w:num>
  <w:num w:numId="15">
    <w:abstractNumId w:val="8"/>
  </w:num>
  <w:num w:numId="16">
    <w:abstractNumId w:val="6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B35"/>
    <w:rsid w:val="000034FB"/>
    <w:rsid w:val="0003523A"/>
    <w:rsid w:val="000C0A9E"/>
    <w:rsid w:val="0012710F"/>
    <w:rsid w:val="00137312"/>
    <w:rsid w:val="001A0BF1"/>
    <w:rsid w:val="001C2D48"/>
    <w:rsid w:val="001D7209"/>
    <w:rsid w:val="00210A70"/>
    <w:rsid w:val="00240B35"/>
    <w:rsid w:val="00272CA8"/>
    <w:rsid w:val="002D7A3D"/>
    <w:rsid w:val="002F449D"/>
    <w:rsid w:val="00312FC1"/>
    <w:rsid w:val="003809A2"/>
    <w:rsid w:val="00384E89"/>
    <w:rsid w:val="00391CA6"/>
    <w:rsid w:val="00400CFF"/>
    <w:rsid w:val="004D502C"/>
    <w:rsid w:val="004D514F"/>
    <w:rsid w:val="00511BD1"/>
    <w:rsid w:val="005D040F"/>
    <w:rsid w:val="006009E5"/>
    <w:rsid w:val="006B00FB"/>
    <w:rsid w:val="006D0A97"/>
    <w:rsid w:val="00742D1F"/>
    <w:rsid w:val="00755437"/>
    <w:rsid w:val="00863D5C"/>
    <w:rsid w:val="009275D7"/>
    <w:rsid w:val="00944341"/>
    <w:rsid w:val="009A02A9"/>
    <w:rsid w:val="00A209EE"/>
    <w:rsid w:val="00A262A0"/>
    <w:rsid w:val="00AF2D61"/>
    <w:rsid w:val="00B509AA"/>
    <w:rsid w:val="00C22E1F"/>
    <w:rsid w:val="00C52DD5"/>
    <w:rsid w:val="00C758FA"/>
    <w:rsid w:val="00C77EC8"/>
    <w:rsid w:val="00CF59BB"/>
    <w:rsid w:val="00D30509"/>
    <w:rsid w:val="00D5187F"/>
    <w:rsid w:val="00D860A2"/>
    <w:rsid w:val="00DA5C3E"/>
    <w:rsid w:val="00DB57C6"/>
    <w:rsid w:val="00DE6981"/>
    <w:rsid w:val="00E14332"/>
    <w:rsid w:val="00F85C27"/>
    <w:rsid w:val="00F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80870-FB12-46EF-941F-DD9A7399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4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6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4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2C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60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860A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84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84E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C77EC8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272C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ubtle Emphasis"/>
    <w:basedOn w:val="a0"/>
    <w:uiPriority w:val="19"/>
    <w:qFormat/>
    <w:rsid w:val="0003523A"/>
    <w:rPr>
      <w:i/>
      <w:iCs/>
      <w:color w:val="404040" w:themeColor="text1" w:themeTint="BF"/>
    </w:rPr>
  </w:style>
  <w:style w:type="paragraph" w:styleId="a6">
    <w:name w:val="TOC Heading"/>
    <w:basedOn w:val="1"/>
    <w:next w:val="a"/>
    <w:uiPriority w:val="39"/>
    <w:unhideWhenUsed/>
    <w:qFormat/>
    <w:rsid w:val="00D5187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187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5187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5187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osreestr.ru/wps/porta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AC518325-6A0D-4FAD-A638-EB2AF57CA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5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32</cp:revision>
  <dcterms:created xsi:type="dcterms:W3CDTF">2016-10-31T17:50:00Z</dcterms:created>
  <dcterms:modified xsi:type="dcterms:W3CDTF">2016-11-06T14:03:00Z</dcterms:modified>
</cp:coreProperties>
</file>