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6E" w:rsidRDefault="000B516E" w:rsidP="000B516E">
      <w:pPr>
        <w:pStyle w:val="1"/>
      </w:pPr>
      <w:r>
        <w:t>«Копилка» от ВТБ: новая расширенная линейка бонусов</w:t>
      </w:r>
    </w:p>
    <w:p w:rsidR="000B516E" w:rsidRDefault="000B516E" w:rsidP="000B516E">
      <w:r>
        <w:t>Банк ВТБ – один из крупнейших в стране. Тенденция отечественного финансового сектора – предложение клиентам максимального количество бонусных программ. Этим способом банки переманивают клиентов друг у друга. Тенденция продолжится.</w:t>
      </w:r>
    </w:p>
    <w:p w:rsidR="000B516E" w:rsidRDefault="000B516E" w:rsidP="000B516E">
      <w:pPr>
        <w:pStyle w:val="2"/>
      </w:pPr>
      <w:r>
        <w:t>Особенности системы «Копилка»</w:t>
      </w:r>
    </w:p>
    <w:p w:rsidR="00206581" w:rsidRDefault="00206581" w:rsidP="000B516E">
      <w:r w:rsidRPr="00206581">
        <w:t>Система «Копилка» предс</w:t>
      </w:r>
      <w:r w:rsidR="00B331EA">
        <w:t>тавляет собой накопительный депозит</w:t>
      </w:r>
      <w:r w:rsidRPr="00206581">
        <w:t xml:space="preserve"> с расширенным функционалом</w:t>
      </w:r>
      <w:r w:rsidR="00B331EA">
        <w:t xml:space="preserve">. Подобен на </w:t>
      </w:r>
      <w:r>
        <w:t>«Накопительный».</w:t>
      </w:r>
    </w:p>
    <w:p w:rsidR="00206581" w:rsidRDefault="00206581" w:rsidP="000B516E">
      <w:r>
        <w:t>Отличительные черты:</w:t>
      </w:r>
    </w:p>
    <w:p w:rsidR="00206581" w:rsidRDefault="00206581" w:rsidP="00206581">
      <w:pPr>
        <w:pStyle w:val="a3"/>
        <w:numPr>
          <w:ilvl w:val="0"/>
          <w:numId w:val="2"/>
        </w:numPr>
      </w:pPr>
      <w:r>
        <w:t>ограничения на распоряжение средствами отсутствуют;</w:t>
      </w:r>
    </w:p>
    <w:p w:rsidR="00206581" w:rsidRDefault="00B331EA" w:rsidP="00206581">
      <w:pPr>
        <w:pStyle w:val="a3"/>
        <w:numPr>
          <w:ilvl w:val="0"/>
          <w:numId w:val="2"/>
        </w:numPr>
      </w:pPr>
      <w:r>
        <w:t>работа</w:t>
      </w:r>
      <w:r w:rsidR="00206581">
        <w:t xml:space="preserve"> бессрочная;</w:t>
      </w:r>
    </w:p>
    <w:p w:rsidR="00206581" w:rsidRDefault="00B331EA" w:rsidP="00206581">
      <w:pPr>
        <w:pStyle w:val="a3"/>
        <w:numPr>
          <w:ilvl w:val="0"/>
          <w:numId w:val="2"/>
        </w:numPr>
      </w:pPr>
      <w:r>
        <w:t>ограничений на операции</w:t>
      </w:r>
      <w:r w:rsidR="00206581">
        <w:t xml:space="preserve"> отсутствуют;</w:t>
      </w:r>
    </w:p>
    <w:p w:rsidR="00206581" w:rsidRDefault="00206581" w:rsidP="00206581">
      <w:pPr>
        <w:pStyle w:val="a3"/>
        <w:numPr>
          <w:ilvl w:val="0"/>
          <w:numId w:val="2"/>
        </w:numPr>
      </w:pPr>
      <w:r>
        <w:t>закрыть услугу</w:t>
      </w:r>
      <w:r w:rsidRPr="00206581">
        <w:t xml:space="preserve"> </w:t>
      </w:r>
      <w:r>
        <w:t>клиент</w:t>
      </w:r>
      <w:r w:rsidR="007B725B">
        <w:t>ы имею</w:t>
      </w:r>
      <w:r>
        <w:t>т право в любой момент.</w:t>
      </w:r>
    </w:p>
    <w:p w:rsidR="007B725B" w:rsidRDefault="007B725B" w:rsidP="00206581">
      <w:pPr>
        <w:pStyle w:val="a3"/>
        <w:numPr>
          <w:ilvl w:val="0"/>
          <w:numId w:val="2"/>
        </w:numPr>
      </w:pPr>
      <w:r>
        <w:t xml:space="preserve">в месяц открытия </w:t>
      </w:r>
      <w:r w:rsidR="00B331EA">
        <w:t>не начисляют проценты</w:t>
      </w:r>
      <w:r>
        <w:t>;</w:t>
      </w:r>
    </w:p>
    <w:p w:rsidR="007B725B" w:rsidRDefault="007B725B" w:rsidP="007B725B">
      <w:pPr>
        <w:pStyle w:val="a3"/>
        <w:numPr>
          <w:ilvl w:val="0"/>
          <w:numId w:val="2"/>
        </w:numPr>
      </w:pPr>
      <w:r>
        <w:t>если клиент закроет счёт в последний календарный день первого месяца его работы, то будет произведён перерасчёт по процентам и их выплатят;</w:t>
      </w:r>
    </w:p>
    <w:p w:rsidR="007B725B" w:rsidRDefault="007B725B" w:rsidP="007B725B">
      <w:pPr>
        <w:pStyle w:val="a3"/>
        <w:numPr>
          <w:ilvl w:val="0"/>
          <w:numId w:val="2"/>
        </w:numPr>
      </w:pPr>
      <w:r>
        <w:t>проценты начисляют ежедневно на оставшиеся денежные средства.</w:t>
      </w:r>
    </w:p>
    <w:p w:rsidR="000B516E" w:rsidRDefault="000B516E" w:rsidP="000B516E">
      <w:r>
        <w:t xml:space="preserve">Для клиентов </w:t>
      </w:r>
      <w:r w:rsidR="00B331EA">
        <w:t>возможен удалённый доступ</w:t>
      </w:r>
      <w:r>
        <w:t>.  Это позволит на качественно другом уровне распоряжаться своими средствами.</w:t>
      </w:r>
    </w:p>
    <w:p w:rsidR="000B516E" w:rsidRDefault="000B516E" w:rsidP="000B516E">
      <w:r>
        <w:t>Режимы доступа:</w:t>
      </w:r>
    </w:p>
    <w:p w:rsidR="000B516E" w:rsidRDefault="007B725B" w:rsidP="000B516E">
      <w:pPr>
        <w:pStyle w:val="a3"/>
        <w:numPr>
          <w:ilvl w:val="0"/>
          <w:numId w:val="1"/>
        </w:numPr>
      </w:pPr>
      <w:r>
        <w:t>через веб-интерфейс посредством любого браузера;</w:t>
      </w:r>
    </w:p>
    <w:p w:rsidR="007B725B" w:rsidRDefault="007B725B" w:rsidP="000B516E">
      <w:pPr>
        <w:pStyle w:val="a3"/>
        <w:numPr>
          <w:ilvl w:val="0"/>
          <w:numId w:val="1"/>
        </w:numPr>
      </w:pPr>
      <w:r>
        <w:t>при помощи специального приложения банка.</w:t>
      </w:r>
    </w:p>
    <w:p w:rsidR="007B725B" w:rsidRDefault="007B725B" w:rsidP="007B725B">
      <w:r>
        <w:t>При работе через браузер важно иметь на компьютере антивирусную программу и исправно работающий брандмауэр. Это позволит увеличить безопасность счёта.</w:t>
      </w:r>
      <w:r w:rsidR="0034733E">
        <w:t xml:space="preserve"> В ином возможен несанкционированный доступ, что влечёт непоправимые последствия.</w:t>
      </w:r>
    </w:p>
    <w:p w:rsidR="007B725B" w:rsidRDefault="007B725B" w:rsidP="007B725B">
      <w:r>
        <w:t>Д</w:t>
      </w:r>
      <w:r w:rsidR="00B331EA">
        <w:t>ополнительная информация об услуге</w:t>
      </w:r>
      <w:r>
        <w:t xml:space="preserve"> «Копилка»: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валюта – рубли, доллары или евро;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стандартная ставка – 6,5% годовых;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максимальная ставка – 8%, но должна быть подключена опция «Сбережения»;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предложение банка актуально для</w:t>
      </w:r>
      <w:r w:rsidR="00B331EA">
        <w:t xml:space="preserve"> суммы не выше 300 тыс. руб</w:t>
      </w:r>
      <w:r>
        <w:t>;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снимать заработанные за день средства по процентам возможно ежедневно;</w:t>
      </w:r>
    </w:p>
    <w:p w:rsidR="007B725B" w:rsidRDefault="00B331EA" w:rsidP="007B725B">
      <w:pPr>
        <w:pStyle w:val="a3"/>
        <w:numPr>
          <w:ilvl w:val="0"/>
          <w:numId w:val="3"/>
        </w:numPr>
      </w:pPr>
      <w:r>
        <w:t xml:space="preserve">возможность пополнять </w:t>
      </w:r>
      <w:r w:rsidR="007B725B">
        <w:t>самостоятельно картами любых финансовых организаций;</w:t>
      </w:r>
    </w:p>
    <w:p w:rsidR="007B725B" w:rsidRDefault="007B725B" w:rsidP="007B725B">
      <w:pPr>
        <w:pStyle w:val="a3"/>
        <w:numPr>
          <w:ilvl w:val="0"/>
          <w:numId w:val="3"/>
        </w:numPr>
      </w:pPr>
      <w:r>
        <w:t>мгновенные расчёты, отсутствие комиссий.</w:t>
      </w:r>
    </w:p>
    <w:p w:rsidR="007B725B" w:rsidRDefault="00B331EA" w:rsidP="007B725B">
      <w:r>
        <w:t>Доступ</w:t>
      </w:r>
      <w:r w:rsidR="007B725B">
        <w:t xml:space="preserve"> открывается при помощи раздела «Витрина» банковских программных продуктов ВТБ. </w:t>
      </w:r>
      <w:r w:rsidR="005F3567">
        <w:t xml:space="preserve">Там пользователям доступна вкладка «Сбережения». </w:t>
      </w:r>
    </w:p>
    <w:p w:rsidR="000B516E" w:rsidRPr="000B516E" w:rsidRDefault="0034733E" w:rsidP="000B516E">
      <w:r>
        <w:t>Желающим</w:t>
      </w:r>
      <w:r w:rsidR="005F3567">
        <w:t xml:space="preserve"> выгоднее открывать систему «Копилка» для работы до 3 месяцев. За этот период возможно не только накапливать денежные средства, но и самостоятельно ими управлять. </w:t>
      </w:r>
      <w:r>
        <w:t xml:space="preserve">Потребитель </w:t>
      </w:r>
      <w:r w:rsidR="005F3567">
        <w:t xml:space="preserve">сам себе финансовый менеджер. Это главное отличие счёта «Копилка» от </w:t>
      </w:r>
      <w:r w:rsidR="005F3567">
        <w:lastRenderedPageBreak/>
        <w:t>«На</w:t>
      </w:r>
      <w:bookmarkStart w:id="0" w:name="_GoBack"/>
      <w:bookmarkEnd w:id="0"/>
      <w:r w:rsidR="005F3567">
        <w:t>копительного». «Копилка» чем-то похож на счёт «Комфортный», где также присутствует возможность самостоятельного управления финансами.</w:t>
      </w:r>
      <w:r w:rsidR="00611E98">
        <w:t xml:space="preserve"> Банковские продукт ВТБ отличаются гибкостью и ориентированностью на </w:t>
      </w:r>
      <w:r>
        <w:t>потребителей</w:t>
      </w:r>
      <w:r w:rsidR="00611E98">
        <w:t>.</w:t>
      </w:r>
    </w:p>
    <w:sectPr w:rsidR="000B516E" w:rsidRPr="000B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5CBD"/>
    <w:multiLevelType w:val="hybridMultilevel"/>
    <w:tmpl w:val="1786F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15FF0"/>
    <w:multiLevelType w:val="hybridMultilevel"/>
    <w:tmpl w:val="A9048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74947"/>
    <w:multiLevelType w:val="hybridMultilevel"/>
    <w:tmpl w:val="F84E6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E"/>
    <w:rsid w:val="000B516E"/>
    <w:rsid w:val="00206581"/>
    <w:rsid w:val="0034733E"/>
    <w:rsid w:val="005F3567"/>
    <w:rsid w:val="00611E98"/>
    <w:rsid w:val="00630791"/>
    <w:rsid w:val="007B725B"/>
    <w:rsid w:val="00951D20"/>
    <w:rsid w:val="00997A1D"/>
    <w:rsid w:val="00B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C0CBF-D339-458E-8F5D-CC3ED750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5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5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B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2062</Characters>
  <Application>Microsoft Office Word</Application>
  <DocSecurity>0</DocSecurity>
  <Lines>42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2</cp:revision>
  <dcterms:created xsi:type="dcterms:W3CDTF">2020-01-28T22:15:00Z</dcterms:created>
  <dcterms:modified xsi:type="dcterms:W3CDTF">2020-01-28T22:15:00Z</dcterms:modified>
</cp:coreProperties>
</file>