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00" w:rsidRDefault="002B4E00" w:rsidP="002B4E00">
      <w:pPr>
        <w:pStyle w:val="1"/>
      </w:pPr>
      <w:r>
        <w:t>Малый бизнес Российской Федерации</w:t>
      </w:r>
      <w:r w:rsidRPr="002B4E00">
        <w:t xml:space="preserve">: </w:t>
      </w:r>
      <w:r>
        <w:t>актуальные проблемы и перспективы</w:t>
      </w:r>
    </w:p>
    <w:p w:rsidR="002B4E00" w:rsidRDefault="002B4E00" w:rsidP="002B4E00">
      <w:r>
        <w:t>Малый бизнес в любой стране сталкивается со схожими проблемами, однако в РФ они наиболее выражены. Также имеются свою нюансы работы в правовом поле. Кредитование – это одна из ярков выраженных проблем малого бизнеса в РФ.</w:t>
      </w:r>
    </w:p>
    <w:p w:rsidR="007B0385" w:rsidRDefault="007B0385" w:rsidP="007B0385">
      <w:pPr>
        <w:pStyle w:val="2"/>
      </w:pPr>
      <w:r>
        <w:t>Реальное положение дел</w:t>
      </w:r>
    </w:p>
    <w:p w:rsidR="002B4E00" w:rsidRDefault="002B4E00" w:rsidP="002B4E00">
      <w:pPr>
        <w:rPr>
          <w:lang w:val="en-US"/>
        </w:rPr>
      </w:pPr>
      <w:r>
        <w:t>Опыт развитых стран говорит о том, что наличие и эффективное развитие малого бизнеса – это одно из условий развития здоровой конкурентной экономики. Малый бизнес почти во всех странах имеет поддержку правительства актуальными государственными программами. Они заключаются в</w:t>
      </w:r>
      <w:r>
        <w:rPr>
          <w:lang w:val="en-US"/>
        </w:rPr>
        <w:t>:</w:t>
      </w:r>
    </w:p>
    <w:p w:rsidR="002B4E00" w:rsidRPr="002B4E00" w:rsidRDefault="002B4E00" w:rsidP="002B4E00">
      <w:pPr>
        <w:pStyle w:val="a3"/>
        <w:numPr>
          <w:ilvl w:val="0"/>
          <w:numId w:val="1"/>
        </w:numPr>
      </w:pPr>
      <w:r>
        <w:t>выдаче льготных кредитов и субсидий</w:t>
      </w:r>
      <w:r w:rsidRPr="002B4E00">
        <w:t>;</w:t>
      </w:r>
    </w:p>
    <w:p w:rsidR="002B4E00" w:rsidRPr="002B4E00" w:rsidRDefault="002B4E00" w:rsidP="002B4E00">
      <w:pPr>
        <w:pStyle w:val="a3"/>
        <w:numPr>
          <w:ilvl w:val="0"/>
          <w:numId w:val="1"/>
        </w:numPr>
      </w:pPr>
      <w:r>
        <w:t>антимонопольном законодательстве для создания конкурентной среды</w:t>
      </w:r>
      <w:r w:rsidRPr="002B4E00">
        <w:t>;</w:t>
      </w:r>
    </w:p>
    <w:p w:rsidR="002B4E00" w:rsidRDefault="002B4E00" w:rsidP="002B4E00">
      <w:pPr>
        <w:pStyle w:val="a3"/>
        <w:numPr>
          <w:ilvl w:val="0"/>
          <w:numId w:val="1"/>
        </w:numPr>
      </w:pPr>
      <w:r>
        <w:t>создании здоровой конкуренции.</w:t>
      </w:r>
    </w:p>
    <w:p w:rsidR="002B4E00" w:rsidRPr="002B4E00" w:rsidRDefault="002B4E00" w:rsidP="002B4E00">
      <w:r>
        <w:t>Поддержка государством малого бизнеса связана с его преимуществами</w:t>
      </w:r>
      <w:r w:rsidRPr="002B4E00">
        <w:t>:</w:t>
      </w:r>
    </w:p>
    <w:p w:rsidR="002B4E00" w:rsidRDefault="002B4E00" w:rsidP="002B4E00">
      <w:pPr>
        <w:pStyle w:val="a3"/>
        <w:numPr>
          <w:ilvl w:val="0"/>
          <w:numId w:val="2"/>
        </w:numPr>
      </w:pPr>
      <w:r>
        <w:t>Он позволяет заполнить те ниши экономики, в которых большие предприятия не могут эффективно работать.</w:t>
      </w:r>
    </w:p>
    <w:p w:rsidR="002B4E00" w:rsidRDefault="007D395A" w:rsidP="002B4E00">
      <w:pPr>
        <w:pStyle w:val="a3"/>
        <w:numPr>
          <w:ilvl w:val="0"/>
          <w:numId w:val="2"/>
        </w:numPr>
      </w:pPr>
      <w:r>
        <w:t>Именно</w:t>
      </w:r>
      <w:r w:rsidR="002B4E00">
        <w:t xml:space="preserve"> небольшие организации генерируют значительную часть инновационных идей и новых бизнес-проектов</w:t>
      </w:r>
      <w:r w:rsidR="007B0385">
        <w:t xml:space="preserve">, </w:t>
      </w:r>
      <w:r w:rsidR="002B4E00">
        <w:t>поскольку работают в небольшом сегменте рынка и имеют высокую мобильность.</w:t>
      </w:r>
    </w:p>
    <w:p w:rsidR="007B0385" w:rsidRDefault="007B0385" w:rsidP="007B0385">
      <w:pPr>
        <w:pStyle w:val="a3"/>
        <w:numPr>
          <w:ilvl w:val="0"/>
          <w:numId w:val="2"/>
        </w:numPr>
      </w:pPr>
      <w:r>
        <w:t>Узкий рынок сбыта позволяет проводить гибкую ценовую политику.</w:t>
      </w:r>
    </w:p>
    <w:p w:rsidR="007B0385" w:rsidRDefault="00BA2C60" w:rsidP="007B0385">
      <w:r>
        <w:t>Данные</w:t>
      </w:r>
      <w:r w:rsidR="007B0385">
        <w:t xml:space="preserve"> факторы влияют на устойчивое развитие экономики. У лидера мировой экономики США доля малого бизнеса в национально</w:t>
      </w:r>
      <w:r>
        <w:t>й</w:t>
      </w:r>
      <w:r w:rsidR="007B0385">
        <w:t xml:space="preserve"> экономике – 97%. В Российской Федерации – 28%.</w:t>
      </w:r>
    </w:p>
    <w:p w:rsidR="007B0385" w:rsidRDefault="007B0385" w:rsidP="007B0385">
      <w:r>
        <w:t>Федеральный закон РФ «О</w:t>
      </w:r>
      <w:r w:rsidRPr="007B0385">
        <w:t xml:space="preserve"> поддержке субъектов малого и среднего бизнеса</w:t>
      </w:r>
      <w:r>
        <w:t>» от 2008 г. не исправил удручающее положение по вопр</w:t>
      </w:r>
      <w:r w:rsidR="00BA2C60">
        <w:t>осам поддержки малого бизнеса. Х</w:t>
      </w:r>
      <w:r>
        <w:t xml:space="preserve">отя из уст высших государственных чинов страны </w:t>
      </w:r>
      <w:r w:rsidR="00BA2C60">
        <w:t>на сегодняшний день звучит информация о</w:t>
      </w:r>
      <w:r>
        <w:t xml:space="preserve"> ва</w:t>
      </w:r>
      <w:r w:rsidR="00BA2C60">
        <w:t xml:space="preserve">жности развития малого бизнеса и что государство </w:t>
      </w:r>
      <w:proofErr w:type="spellStart"/>
      <w:r w:rsidR="00BA2C60">
        <w:t>окажзывает</w:t>
      </w:r>
      <w:proofErr w:type="spellEnd"/>
      <w:r>
        <w:t xml:space="preserve"> всестороннею поддержку, на деле выходит иначе. Местные администрации, на которых возложили ответственность за помощь малому бизнесу, не только не помогают, но и стараются затормозить развитие малых предприятий.</w:t>
      </w:r>
    </w:p>
    <w:p w:rsidR="007B0385" w:rsidRDefault="007B0385" w:rsidP="007B0385">
      <w:pPr>
        <w:pStyle w:val="2"/>
      </w:pPr>
      <w:r>
        <w:t>Актуальные проблемы на сегодняшний день</w:t>
      </w:r>
    </w:p>
    <w:p w:rsidR="007B0385" w:rsidRDefault="007B0385" w:rsidP="007B0385">
      <w:pPr>
        <w:rPr>
          <w:lang w:val="en-US"/>
        </w:rPr>
      </w:pPr>
      <w:r>
        <w:t xml:space="preserve">На данный момент сегмент малого бизнеса предоставлен сам себе. В стране кризис и предприниматели не ощущают </w:t>
      </w:r>
      <w:r w:rsidR="00F70F89">
        <w:t>должной поддержки со стороны государства. Это выражено</w:t>
      </w:r>
      <w:r w:rsidR="00F70F89">
        <w:rPr>
          <w:lang w:val="en-US"/>
        </w:rPr>
        <w:t>:</w:t>
      </w:r>
    </w:p>
    <w:p w:rsidR="00F70F89" w:rsidRDefault="00F70F89" w:rsidP="00F70F89">
      <w:pPr>
        <w:pStyle w:val="a3"/>
        <w:numPr>
          <w:ilvl w:val="0"/>
          <w:numId w:val="3"/>
        </w:numPr>
      </w:pPr>
      <w:r>
        <w:t>Резким сокращением выдачи кредитов предпринимателям. Льготные кредиты выдают в каждом регионе по-своему.</w:t>
      </w:r>
    </w:p>
    <w:p w:rsidR="00F70F89" w:rsidRDefault="00F70F89" w:rsidP="00F70F89">
      <w:pPr>
        <w:pStyle w:val="a3"/>
        <w:numPr>
          <w:ilvl w:val="0"/>
          <w:numId w:val="3"/>
        </w:numPr>
      </w:pPr>
      <w:r>
        <w:t>Наблюдаются проблемы с арендой помещений.</w:t>
      </w:r>
    </w:p>
    <w:p w:rsidR="00F70F89" w:rsidRDefault="00F70F89" w:rsidP="00F70F89">
      <w:r>
        <w:t>По этим причинам заниматься предпринимательской деятельностью в РФ на сегодняшний день связано с большим числом рисков. Тяжело устойчиво развивать своё дело, когда вся экономика просела и у людей малое количество свободных</w:t>
      </w:r>
      <w:r w:rsidR="00BA2C60">
        <w:t xml:space="preserve"> денег. Спрос на услуги сильно снизился</w:t>
      </w:r>
      <w:r>
        <w:t xml:space="preserve"> и, чтобы выходить хотя бы в ноль по прибыли, приходится прикладывать значительные усилия.</w:t>
      </w:r>
    </w:p>
    <w:p w:rsidR="00F70F89" w:rsidRDefault="00F70F89" w:rsidP="002B4E00">
      <w:pPr>
        <w:rPr>
          <w:lang w:val="en-US"/>
        </w:rPr>
      </w:pPr>
      <w:r>
        <w:t>Правительство постоянно делает заявления о поддержке предпринимателей. А что же выходит на деле? Предприниматели настроены пессимистично, хотя и продолжают вести бизнес. Поддержку они не ощущают и решают проблемы самостоятельно. Однако на деле поддержка со стороны Правительства присутствует</w:t>
      </w:r>
      <w:r>
        <w:rPr>
          <w:lang w:val="en-US"/>
        </w:rPr>
        <w:t>:</w:t>
      </w:r>
    </w:p>
    <w:p w:rsidR="00F70F89" w:rsidRDefault="00F70F89" w:rsidP="00F70F89">
      <w:pPr>
        <w:pStyle w:val="a3"/>
        <w:numPr>
          <w:ilvl w:val="0"/>
          <w:numId w:val="4"/>
        </w:numPr>
      </w:pPr>
      <w:r>
        <w:lastRenderedPageBreak/>
        <w:t xml:space="preserve">10,5 млрд руб. в этом году будут выделены в регионы на развития предпринимательства. 70% от этой суммы уже поступили на места. Выдача грантов и микрофинансирование – это </w:t>
      </w:r>
      <w:r w:rsidR="009E1FC0">
        <w:t>приоритетные</w:t>
      </w:r>
      <w:r>
        <w:t xml:space="preserve"> нап</w:t>
      </w:r>
      <w:r w:rsidR="009E1FC0">
        <w:t>равления деятельности Минэконом</w:t>
      </w:r>
      <w:r>
        <w:t>развития.</w:t>
      </w:r>
    </w:p>
    <w:p w:rsidR="00F70F89" w:rsidRDefault="009E1FC0" w:rsidP="00F70F89">
      <w:pPr>
        <w:pStyle w:val="a3"/>
        <w:numPr>
          <w:ilvl w:val="0"/>
          <w:numId w:val="4"/>
        </w:numPr>
      </w:pPr>
      <w:r>
        <w:t>Внешэкономбанк предоставляет иным финансовым организациям программу специальную программу кредитования. Заявок поступило на 12 млрд. руб., что говорит об интересе финансовых организаций. Они получат финансы под 10% годовых и направят их на кредитование малых организация под 14%.</w:t>
      </w:r>
    </w:p>
    <w:p w:rsidR="009E1FC0" w:rsidRDefault="009E1FC0" w:rsidP="00F70F89">
      <w:pPr>
        <w:pStyle w:val="a3"/>
        <w:numPr>
          <w:ilvl w:val="0"/>
          <w:numId w:val="4"/>
        </w:numPr>
      </w:pPr>
      <w:r>
        <w:t>Отныне предпринимателям, которы</w:t>
      </w:r>
      <w:r w:rsidR="00BA2C60">
        <w:t>е платят единый налог на дохо</w:t>
      </w:r>
      <w:bookmarkStart w:id="0" w:name="_GoBack"/>
      <w:r w:rsidR="00BA2C60">
        <w:t>д</w:t>
      </w:r>
      <w:bookmarkEnd w:id="0"/>
      <w:r w:rsidR="00BA2C60">
        <w:t xml:space="preserve"> </w:t>
      </w:r>
      <w:r>
        <w:t xml:space="preserve">разрешено не пользоваться кассовым аппаратом на Федеральном уровне. Принят соответствующий закон, что позволяет сократить затраты на содержание кассы. Однако в законодательстве есть некоторые противоречия относительно организаций продающих спиртсодержащею продукцию с оборотом оной выше 15%. Им на данный момент требуется кассовый аппарат, однако данный пробел </w:t>
      </w:r>
      <w:r w:rsidR="000F3A3D">
        <w:t>скорее всего устранят.</w:t>
      </w:r>
    </w:p>
    <w:p w:rsidR="009E1FC0" w:rsidRDefault="009E1FC0" w:rsidP="00F70F89">
      <w:pPr>
        <w:pStyle w:val="a3"/>
        <w:numPr>
          <w:ilvl w:val="0"/>
          <w:numId w:val="4"/>
        </w:numPr>
      </w:pPr>
      <w:r>
        <w:t>Подписано много нормативных актов, которые касаются проведения проверок, аренды и участия малого бизнеса в гос. заказах. Их разработка велась на смягчение существующих правил.</w:t>
      </w:r>
    </w:p>
    <w:p w:rsidR="00B20C43" w:rsidRDefault="009E1FC0" w:rsidP="002B4E00">
      <w:r>
        <w:t xml:space="preserve">Исходя из вышеизложенного государство всеми силами стремится оказать помощь и стимулировать развитие малого бизнеса. Программа поддержки предпринимателей не просто существует, а действует и выполняется успешно. Следовательно, перспективы развития данной отрасли в национальной экономике Российской Федерации можно считать оптимистичными. Отрасль в скором времени </w:t>
      </w:r>
      <w:r w:rsidR="009C06D7">
        <w:t>должна</w:t>
      </w:r>
      <w:r>
        <w:t xml:space="preserve"> выйти из кризис</w:t>
      </w:r>
      <w:r w:rsidR="009C06D7">
        <w:t>а при поддержке</w:t>
      </w:r>
      <w:r>
        <w:t xml:space="preserve"> государственных институтов и при активной самостоятельной работе.</w:t>
      </w:r>
    </w:p>
    <w:sectPr w:rsidR="00B2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36D3E"/>
    <w:multiLevelType w:val="hybridMultilevel"/>
    <w:tmpl w:val="C966F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A08F5"/>
    <w:multiLevelType w:val="hybridMultilevel"/>
    <w:tmpl w:val="20222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9546A"/>
    <w:multiLevelType w:val="hybridMultilevel"/>
    <w:tmpl w:val="7B086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70985"/>
    <w:multiLevelType w:val="hybridMultilevel"/>
    <w:tmpl w:val="C74E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00"/>
    <w:rsid w:val="000F3A3D"/>
    <w:rsid w:val="002B4E00"/>
    <w:rsid w:val="007B0385"/>
    <w:rsid w:val="007D395A"/>
    <w:rsid w:val="009C06D7"/>
    <w:rsid w:val="009E1FC0"/>
    <w:rsid w:val="00B20C43"/>
    <w:rsid w:val="00BA2C60"/>
    <w:rsid w:val="00F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B60A2-842C-40C8-A68B-55D30B49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0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4E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0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577</Words>
  <Characters>3832</Characters>
  <Application>Microsoft Office Word</Application>
  <DocSecurity>0</DocSecurity>
  <Lines>64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2017-05-28T04:10:00Z</dcterms:created>
  <dcterms:modified xsi:type="dcterms:W3CDTF">2017-05-28T05:25:00Z</dcterms:modified>
</cp:coreProperties>
</file>