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29E9" w:rsidRDefault="000229E9" w:rsidP="000229E9">
      <w:r>
        <w:t>Обобщенные рекомендации по подбору масел по вязкости</w:t>
      </w:r>
    </w:p>
    <w:p w:rsidR="000229E9" w:rsidRDefault="000229E9" w:rsidP="000229E9">
      <w:r>
        <w:t>Новый двигатель или</w:t>
      </w:r>
    </w:p>
    <w:p w:rsidR="000229E9" w:rsidRDefault="000229E9" w:rsidP="000229E9">
      <w:r>
        <w:t>Пробег автомобиля менее 25% от планового ресурса двигателя</w:t>
      </w:r>
    </w:p>
    <w:p w:rsidR="000229E9" w:rsidRDefault="000229E9" w:rsidP="000229E9">
      <w:r>
        <w:t>Всесезонно: SAE 0W-20, SAE 0W-30, SAE 0W-40, SAE 5W-30, SAE 5W-40</w:t>
      </w:r>
    </w:p>
    <w:p w:rsidR="000229E9" w:rsidRDefault="000229E9" w:rsidP="000229E9">
      <w:r>
        <w:t>Технически исправный двигатель или</w:t>
      </w:r>
    </w:p>
    <w:p w:rsidR="000229E9" w:rsidRDefault="000229E9" w:rsidP="000229E9">
      <w:r>
        <w:t>Пробег автомобиля 25-75% от планового ресурса двигателя</w:t>
      </w:r>
      <w:r>
        <w:tab/>
        <w:t>Лето: SAE 5W-40, SAE 10W-40, SAE 15W-50;</w:t>
      </w:r>
    </w:p>
    <w:p w:rsidR="000229E9" w:rsidRDefault="000229E9" w:rsidP="000229E9">
      <w:r>
        <w:t>Зима: SAE 5W-30 или SAE 5W-40;</w:t>
      </w:r>
    </w:p>
    <w:p w:rsidR="000229E9" w:rsidRDefault="000229E9" w:rsidP="000229E9">
      <w:r>
        <w:t>Всесезонно: SAE 5W-40</w:t>
      </w:r>
    </w:p>
    <w:p w:rsidR="000229E9" w:rsidRDefault="000229E9" w:rsidP="000229E9">
      <w:r>
        <w:t>Старый двигатель или</w:t>
      </w:r>
    </w:p>
    <w:p w:rsidR="000229E9" w:rsidRDefault="000229E9" w:rsidP="000229E9">
      <w:r>
        <w:t>Пробег автомобиля более 75% от планового ресурса двигателя</w:t>
      </w:r>
      <w:r>
        <w:tab/>
        <w:t>Лето: SAE 15W-50;</w:t>
      </w:r>
    </w:p>
    <w:p w:rsidR="000229E9" w:rsidRDefault="000229E9" w:rsidP="000229E9">
      <w:r>
        <w:t>Зима: SAE 5W-40 или 10W-40</w:t>
      </w:r>
    </w:p>
    <w:p w:rsidR="000229E9" w:rsidRDefault="000229E9" w:rsidP="000229E9">
      <w:r>
        <w:t>Справочная информация по вязкости SAE</w:t>
      </w:r>
    </w:p>
    <w:p w:rsidR="000229E9" w:rsidRDefault="000229E9" w:rsidP="000229E9">
      <w:r>
        <w:t>ВЯЗКОСТЬ – это свойство жидкости, определяющее ее текучесть. Чем выше вязкость - тем гуще жидкость (чем меньше ее текучесть, тем больше в ней вязкость). Когда двигатель вашего автомобиля холодный, масло обладает тенденцией сгущаться. В этом случае важно, чтобы оно оставалось жидким даже при низких температурах, чтобы протекать через двигатель, защищать его детали и способствовать пуску. Чем меньше вязкость, тем в большей степени масло будет сохранять свою текучесть в холодную погоду или при пуске двигателя.</w:t>
      </w:r>
    </w:p>
    <w:p w:rsidR="000229E9" w:rsidRDefault="000229E9" w:rsidP="000229E9"/>
    <w:p w:rsidR="000229E9" w:rsidRDefault="000229E9" w:rsidP="000229E9">
      <w:r>
        <w:t>ИНДЕКС ВЯЗКОСТИ – зависимость изменения вязкости масла от температуры (чем выше индекс вязкости, тем лучше масло и тем меньше вязкость масла зависит от температуры). Масло с более высоким индексом вязкости имеет лучшую текучесть при низкой температуре (запуск холодного двигателя) и более высокую вязкость при рабочей температуре двигателя.</w:t>
      </w:r>
    </w:p>
    <w:p w:rsidR="000229E9" w:rsidRDefault="000229E9" w:rsidP="000229E9"/>
    <w:p w:rsidR="000229E9" w:rsidRDefault="000229E9" w:rsidP="000229E9">
      <w:r>
        <w:t>ВЯЗКОСТЬ МАСЛА – это основной показатель качества, который является общим для всех масел. От этого показателя зависит диапазон температуры окружающей среды, в котором данное масло обеспечивает пуск двигателя без предварительного подогрева, беспрепятственное прокачивание масла насосом по смазочной системе, надежное смазывание и охлаждение деталей двигателя при наибольших допустимых нагрузках и температуре окружающей среды.</w:t>
      </w:r>
    </w:p>
    <w:p w:rsidR="000229E9" w:rsidRDefault="000229E9" w:rsidP="000229E9"/>
    <w:p w:rsidR="000229E9" w:rsidRDefault="000229E9" w:rsidP="000229E9">
      <w:r>
        <w:t>Для двигателя или любого другого механизма необходимо применять масла с оптимальной вязкостью, величина которой зависит от конструкции, режима работы и степени износа, температуры окружающей среды и других факторов. Вязкость моторного масла, во-первых, является показателем его смазывающих свойств, так как от вязкости зависит качество смазывания, распределение масла на поверхностях трения и, тем самым износ двигателя. Во-вторых, от вязкости зависят потери энергии при работе двигателя. Чем выше вязкость тем толще масляная пленка и надежнее смазывание, но тем больше потери мощности на преодоление жидкостного трения.</w:t>
      </w:r>
    </w:p>
    <w:p w:rsidR="000229E9" w:rsidRDefault="000229E9" w:rsidP="000229E9"/>
    <w:p w:rsidR="000229E9" w:rsidRDefault="000229E9" w:rsidP="000229E9">
      <w:r>
        <w:t>В настоящее время единственной признанной в зарубежных странах системой классификации автомобильных моторных масел является спецификация SAE J300 (Society of Automotive Engineers - Общество Автомобильных Инженеров США). Класс SAE говорит о диапазоне температуры окружающей среды, в котором масло обеспечит проворачивание двигателя стартером, прокачивание масла масляным насосом по смазочной системе двигателя под давлением при холодном пуске в режиме, не допускающем сухого трения в узлах трения, и надежное смазывание летом при длительной работе в максимальном скоростном и нагрузочном режиме.</w:t>
      </w:r>
    </w:p>
    <w:p w:rsidR="000229E9" w:rsidRDefault="000229E9" w:rsidP="000229E9"/>
    <w:p w:rsidR="000229E9" w:rsidRDefault="000229E9" w:rsidP="000229E9">
      <w:r>
        <w:t>Классификация подразделяет моторные масла на шесть зимних классов (0W, 5W, 10W, 15W, 20W и 25W) и пять летних (20, 30, 40, 50 и 60). В этих рядах большим числам соответствует большая вязкость. Всесезонные масла, пригодные для круглогодичного применения, обозначают сдвоенным номером, один из которых указывает зимний, другой — летний класс, например, SAE 5W-30 или 10W-40, 15W-40, 20W-50 и т. п.</w:t>
      </w:r>
    </w:p>
    <w:p w:rsidR="000229E9" w:rsidRDefault="000229E9" w:rsidP="000229E9"/>
    <w:p w:rsidR="000229E9" w:rsidRDefault="000229E9" w:rsidP="000229E9">
      <w:r>
        <w:t>Классификация SAE J 300 APR 97 для зимних масел устанавливает максимальные значения динамической вязкости при низких температурах и минимальные значения кинематической вязкости при 100°С. Для летних масел установлены пределы кинематической вязкости при 100°С и минимальные значения динамической вязкости при 150°С.</w:t>
      </w:r>
    </w:p>
    <w:p w:rsidR="000229E9" w:rsidRDefault="000229E9" w:rsidP="000229E9"/>
    <w:p w:rsidR="00AE78C2" w:rsidRDefault="000229E9" w:rsidP="000229E9">
      <w:r>
        <w:t>Всесезонные масла отвечают требованиям к одному из зимних и к одному из летних масел одновременно, т. е. обладают очень пологой зависимостью вязкости от температуры. Это достигается загущеннием маловязких масел специальными макрополимерными присадками, повышающими индекс вязкости, иначе говоря, загущающими масло в области высоких температур больше, чем в области низких температур, и (или) использованием синтетических компонентов в качестве основы масла.</w:t>
      </w:r>
      <w:bookmarkStart w:id="0" w:name="_GoBack"/>
      <w:bookmarkEnd w:id="0"/>
    </w:p>
    <w:sectPr w:rsidR="00AE78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9E9"/>
    <w:rsid w:val="000229E9"/>
    <w:rsid w:val="00AE7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B1C9D9-45D8-4E80-B75A-A399A75CB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568</Words>
  <Characters>3650</Characters>
  <Application>Microsoft Office Word</Application>
  <DocSecurity>0</DocSecurity>
  <Lines>81</Lines>
  <Paragraphs>27</Paragraphs>
  <ScaleCrop>false</ScaleCrop>
  <Company/>
  <LinksUpToDate>false</LinksUpToDate>
  <CharactersWithSpaces>4191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1</cp:revision>
  <dcterms:created xsi:type="dcterms:W3CDTF">2021-01-18T21:48:00Z</dcterms:created>
  <dcterms:modified xsi:type="dcterms:W3CDTF">2021-01-18T21:56:00Z</dcterms:modified>
</cp:coreProperties>
</file>